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3A6" w:rsidRDefault="008D63A6" w:rsidP="008D63A6">
      <w:pPr>
        <w:pStyle w:val="Seccin1"/>
      </w:pPr>
      <w:r>
        <w:t>TRABAJO ESPECIAL DE GRADO</w:t>
      </w:r>
    </w:p>
    <w:p w:rsidR="008D63A6" w:rsidRDefault="008D63A6" w:rsidP="008D63A6">
      <w:pPr>
        <w:pStyle w:val="Seccin1"/>
      </w:pPr>
    </w:p>
    <w:p w:rsidR="008D63A6" w:rsidRDefault="008D63A6" w:rsidP="008D63A6">
      <w:pPr>
        <w:pStyle w:val="Seccin1"/>
      </w:pPr>
      <w:r>
        <w:tab/>
      </w:r>
    </w:p>
    <w:p w:rsidR="008D63A6" w:rsidRDefault="008D63A6" w:rsidP="008D63A6">
      <w:pPr>
        <w:pStyle w:val="Seccin1"/>
      </w:pPr>
    </w:p>
    <w:p w:rsidR="008D63A6" w:rsidRDefault="008D63A6" w:rsidP="008D63A6">
      <w:pPr>
        <w:pStyle w:val="Seccin1"/>
      </w:pPr>
    </w:p>
    <w:p w:rsidR="008D63A6" w:rsidRDefault="008D63A6" w:rsidP="008D63A6">
      <w:pPr>
        <w:pStyle w:val="Seccin1"/>
        <w:jc w:val="left"/>
      </w:pPr>
    </w:p>
    <w:p w:rsidR="008D63A6" w:rsidRDefault="008D63A6" w:rsidP="008D63A6">
      <w:pPr>
        <w:pStyle w:val="Seccin1"/>
        <w:jc w:val="left"/>
      </w:pPr>
    </w:p>
    <w:p w:rsidR="008D63A6" w:rsidRDefault="008D63A6" w:rsidP="008D63A6">
      <w:pPr>
        <w:pStyle w:val="Seccin1"/>
      </w:pPr>
    </w:p>
    <w:p w:rsidR="008D63A6" w:rsidRDefault="008D63A6" w:rsidP="008D63A6">
      <w:pPr>
        <w:pStyle w:val="Seccin1"/>
      </w:pPr>
      <w:r>
        <w:t>AUTOMATIZACIÓN DE UNA MICROBALANZA CAHN 100</w:t>
      </w:r>
      <w:r w:rsidR="000721C0">
        <w:t>0 PARA LA DETERMINACIÓN DEL VOLU</w:t>
      </w:r>
      <w:r>
        <w:t>MEN DE PORO Y ÁREA SUPERFICIAL ESPECÍFICA DE SÓLIDOS POROSOS</w:t>
      </w:r>
    </w:p>
    <w:p w:rsidR="008D63A6" w:rsidRDefault="008D63A6" w:rsidP="0066465C">
      <w:pPr>
        <w:pStyle w:val="Seccin1"/>
      </w:pPr>
    </w:p>
    <w:p w:rsidR="008D63A6" w:rsidRDefault="008D63A6" w:rsidP="0066465C">
      <w:pPr>
        <w:pStyle w:val="Seccin1"/>
      </w:pPr>
    </w:p>
    <w:p w:rsidR="008D63A6" w:rsidRDefault="008D63A6" w:rsidP="0066465C">
      <w:pPr>
        <w:pStyle w:val="Seccin1"/>
      </w:pPr>
    </w:p>
    <w:p w:rsidR="008D63A6" w:rsidRDefault="008D63A6" w:rsidP="0066465C">
      <w:pPr>
        <w:pStyle w:val="Seccin1"/>
      </w:pPr>
    </w:p>
    <w:p w:rsidR="008D63A6" w:rsidRDefault="008D63A6" w:rsidP="0066465C">
      <w:pPr>
        <w:pStyle w:val="Seccin1"/>
      </w:pPr>
    </w:p>
    <w:p w:rsidR="008D63A6" w:rsidRPr="007A7551" w:rsidRDefault="008D63A6" w:rsidP="008D63A6">
      <w:pPr>
        <w:rPr>
          <w:rFonts w:cs="Times New Roman"/>
        </w:rPr>
      </w:pPr>
    </w:p>
    <w:p w:rsidR="008D63A6" w:rsidRDefault="008D63A6" w:rsidP="008D63A6">
      <w:pPr>
        <w:pStyle w:val="Seccin1"/>
        <w:rPr>
          <w:sz w:val="24"/>
          <w:szCs w:val="24"/>
        </w:rPr>
      </w:pPr>
    </w:p>
    <w:p w:rsidR="008D63A6" w:rsidRPr="00C5352D" w:rsidRDefault="008D63A6" w:rsidP="008D63A6">
      <w:pPr>
        <w:pStyle w:val="Seccin1"/>
        <w:spacing w:after="0" w:line="240" w:lineRule="auto"/>
        <w:jc w:val="right"/>
        <w:rPr>
          <w:b w:val="0"/>
          <w:sz w:val="24"/>
          <w:szCs w:val="24"/>
        </w:rPr>
      </w:pPr>
      <w:r w:rsidRPr="00C5352D">
        <w:rPr>
          <w:b w:val="0"/>
          <w:sz w:val="24"/>
          <w:szCs w:val="24"/>
        </w:rPr>
        <w:t>Presentado ante la Ilustre</w:t>
      </w:r>
    </w:p>
    <w:p w:rsidR="008D63A6" w:rsidRPr="00C5352D" w:rsidRDefault="008D63A6" w:rsidP="008D63A6">
      <w:pPr>
        <w:pStyle w:val="Seccin1"/>
        <w:spacing w:after="0" w:line="240" w:lineRule="auto"/>
        <w:jc w:val="right"/>
        <w:rPr>
          <w:b w:val="0"/>
          <w:sz w:val="24"/>
          <w:szCs w:val="24"/>
        </w:rPr>
      </w:pPr>
      <w:r w:rsidRPr="00C5352D">
        <w:rPr>
          <w:b w:val="0"/>
          <w:sz w:val="24"/>
          <w:szCs w:val="24"/>
        </w:rPr>
        <w:t>Universidad Central de Venezuela</w:t>
      </w:r>
    </w:p>
    <w:p w:rsidR="008D63A6" w:rsidRPr="00C5352D" w:rsidRDefault="008D63A6" w:rsidP="008D63A6">
      <w:pPr>
        <w:pStyle w:val="Seccin1"/>
        <w:spacing w:after="0" w:line="240" w:lineRule="auto"/>
        <w:jc w:val="right"/>
        <w:rPr>
          <w:b w:val="0"/>
          <w:sz w:val="24"/>
          <w:szCs w:val="24"/>
        </w:rPr>
      </w:pPr>
      <w:r>
        <w:rPr>
          <w:b w:val="0"/>
          <w:sz w:val="24"/>
          <w:szCs w:val="24"/>
        </w:rPr>
        <w:t>Por la Br. Nava G.</w:t>
      </w:r>
      <w:r w:rsidRPr="00C5352D">
        <w:rPr>
          <w:b w:val="0"/>
          <w:sz w:val="24"/>
          <w:szCs w:val="24"/>
        </w:rPr>
        <w:t xml:space="preserve"> </w:t>
      </w:r>
      <w:proofErr w:type="spellStart"/>
      <w:r w:rsidRPr="00C5352D">
        <w:rPr>
          <w:b w:val="0"/>
          <w:sz w:val="24"/>
          <w:szCs w:val="24"/>
        </w:rPr>
        <w:t>Andreina</w:t>
      </w:r>
      <w:proofErr w:type="spellEnd"/>
      <w:r w:rsidRPr="00C5352D">
        <w:rPr>
          <w:b w:val="0"/>
          <w:sz w:val="24"/>
          <w:szCs w:val="24"/>
        </w:rPr>
        <w:t xml:space="preserve"> D</w:t>
      </w:r>
      <w:r>
        <w:rPr>
          <w:b w:val="0"/>
          <w:sz w:val="24"/>
          <w:szCs w:val="24"/>
        </w:rPr>
        <w:t>.</w:t>
      </w:r>
    </w:p>
    <w:p w:rsidR="008D63A6" w:rsidRPr="00C5352D" w:rsidRDefault="008D63A6" w:rsidP="008D63A6">
      <w:pPr>
        <w:pStyle w:val="Seccin1"/>
        <w:spacing w:after="0" w:line="240" w:lineRule="auto"/>
        <w:jc w:val="right"/>
        <w:rPr>
          <w:b w:val="0"/>
          <w:sz w:val="24"/>
          <w:szCs w:val="24"/>
        </w:rPr>
      </w:pPr>
      <w:r w:rsidRPr="00C5352D">
        <w:rPr>
          <w:b w:val="0"/>
          <w:sz w:val="24"/>
          <w:szCs w:val="24"/>
        </w:rPr>
        <w:t xml:space="preserve">Para optar al título </w:t>
      </w:r>
    </w:p>
    <w:p w:rsidR="008D63A6" w:rsidRDefault="008D63A6" w:rsidP="008D63A6">
      <w:pPr>
        <w:pStyle w:val="Seccin1"/>
        <w:spacing w:after="0" w:line="240" w:lineRule="auto"/>
        <w:jc w:val="right"/>
        <w:rPr>
          <w:sz w:val="24"/>
          <w:szCs w:val="24"/>
        </w:rPr>
      </w:pPr>
      <w:proofErr w:type="gramStart"/>
      <w:r>
        <w:rPr>
          <w:b w:val="0"/>
          <w:sz w:val="24"/>
          <w:szCs w:val="24"/>
        </w:rPr>
        <w:t>d</w:t>
      </w:r>
      <w:r w:rsidRPr="00C5352D">
        <w:rPr>
          <w:b w:val="0"/>
          <w:sz w:val="24"/>
          <w:szCs w:val="24"/>
        </w:rPr>
        <w:t>e</w:t>
      </w:r>
      <w:proofErr w:type="gramEnd"/>
      <w:r w:rsidRPr="00C5352D">
        <w:rPr>
          <w:b w:val="0"/>
          <w:sz w:val="24"/>
          <w:szCs w:val="24"/>
        </w:rPr>
        <w:t xml:space="preserve"> Ingeniera Química</w:t>
      </w:r>
    </w:p>
    <w:p w:rsidR="008D63A6" w:rsidRDefault="008D63A6" w:rsidP="008D63A6">
      <w:pPr>
        <w:pStyle w:val="Seccin1"/>
        <w:jc w:val="left"/>
        <w:rPr>
          <w:sz w:val="24"/>
          <w:szCs w:val="24"/>
        </w:rPr>
      </w:pPr>
    </w:p>
    <w:p w:rsidR="008D63A6" w:rsidRPr="008D63A6" w:rsidRDefault="00ED44C4" w:rsidP="00ED44C4">
      <w:pPr>
        <w:pStyle w:val="Seccin1"/>
        <w:tabs>
          <w:tab w:val="center" w:pos="4135"/>
          <w:tab w:val="right" w:pos="8271"/>
        </w:tabs>
        <w:jc w:val="left"/>
        <w:rPr>
          <w:b w:val="0"/>
          <w:sz w:val="24"/>
          <w:szCs w:val="24"/>
        </w:rPr>
      </w:pPr>
      <w:r>
        <w:rPr>
          <w:b w:val="0"/>
          <w:sz w:val="24"/>
          <w:szCs w:val="24"/>
        </w:rPr>
        <w:tab/>
      </w:r>
      <w:r w:rsidR="008D63A6">
        <w:rPr>
          <w:b w:val="0"/>
          <w:sz w:val="24"/>
          <w:szCs w:val="24"/>
        </w:rPr>
        <w:t>Caracas, 2013</w:t>
      </w:r>
      <w:r>
        <w:rPr>
          <w:b w:val="0"/>
          <w:sz w:val="24"/>
          <w:szCs w:val="24"/>
        </w:rPr>
        <w:t xml:space="preserve">         </w:t>
      </w:r>
      <w:r>
        <w:rPr>
          <w:b w:val="0"/>
          <w:sz w:val="24"/>
          <w:szCs w:val="24"/>
        </w:rPr>
        <w:tab/>
      </w:r>
    </w:p>
    <w:p w:rsidR="0066465C" w:rsidRDefault="0066465C" w:rsidP="0066465C">
      <w:pPr>
        <w:pStyle w:val="Seccin1"/>
      </w:pPr>
      <w:r>
        <w:lastRenderedPageBreak/>
        <w:t>TRABAJO ESPECIAL DE GRADO</w:t>
      </w:r>
    </w:p>
    <w:p w:rsidR="0066465C" w:rsidRDefault="0066465C" w:rsidP="0066465C">
      <w:pPr>
        <w:pStyle w:val="Seccin1"/>
      </w:pPr>
    </w:p>
    <w:p w:rsidR="0066465C" w:rsidRDefault="0066465C" w:rsidP="0066465C">
      <w:pPr>
        <w:pStyle w:val="Seccin1"/>
      </w:pPr>
      <w:r>
        <w:tab/>
      </w:r>
    </w:p>
    <w:p w:rsidR="0066465C" w:rsidRDefault="0066465C" w:rsidP="0066465C">
      <w:pPr>
        <w:pStyle w:val="Seccin1"/>
      </w:pPr>
    </w:p>
    <w:p w:rsidR="0066465C" w:rsidRDefault="0066465C" w:rsidP="0066465C">
      <w:pPr>
        <w:pStyle w:val="Seccin1"/>
      </w:pPr>
    </w:p>
    <w:p w:rsidR="0066465C" w:rsidRDefault="0066465C" w:rsidP="0066465C">
      <w:pPr>
        <w:pStyle w:val="Seccin1"/>
        <w:jc w:val="left"/>
      </w:pPr>
    </w:p>
    <w:p w:rsidR="0066465C" w:rsidRDefault="0066465C" w:rsidP="0066465C">
      <w:pPr>
        <w:pStyle w:val="Seccin1"/>
        <w:jc w:val="left"/>
      </w:pPr>
    </w:p>
    <w:p w:rsidR="0066465C" w:rsidRDefault="0066465C" w:rsidP="0066465C">
      <w:pPr>
        <w:pStyle w:val="Seccin1"/>
      </w:pPr>
    </w:p>
    <w:p w:rsidR="0066465C" w:rsidRDefault="0066465C" w:rsidP="0066465C">
      <w:pPr>
        <w:pStyle w:val="Seccin1"/>
      </w:pPr>
      <w:r>
        <w:t>AUTOMATIZACIÓN DE UNA MICROBALANZA CAHN 100</w:t>
      </w:r>
      <w:r w:rsidR="000721C0">
        <w:t>0 PARA LA DETERMINACIÓN DEL VOLU</w:t>
      </w:r>
      <w:r>
        <w:t>MEN DE PORO Y ÁREA SUPERFICIAL ESPECÍFICA DE SÓLIDOS POROSOS</w:t>
      </w:r>
    </w:p>
    <w:p w:rsidR="0066465C" w:rsidRDefault="0066465C" w:rsidP="0066465C">
      <w:pPr>
        <w:pStyle w:val="Seccin1"/>
      </w:pPr>
    </w:p>
    <w:p w:rsidR="0066465C" w:rsidRDefault="0066465C" w:rsidP="0066465C">
      <w:pPr>
        <w:pStyle w:val="Seccin1"/>
        <w:rPr>
          <w:sz w:val="24"/>
          <w:szCs w:val="24"/>
        </w:rPr>
      </w:pPr>
    </w:p>
    <w:p w:rsidR="0066465C" w:rsidRDefault="0066465C" w:rsidP="0066465C">
      <w:pPr>
        <w:pStyle w:val="Seccin1"/>
        <w:jc w:val="left"/>
        <w:rPr>
          <w:sz w:val="24"/>
          <w:szCs w:val="24"/>
        </w:rPr>
      </w:pPr>
    </w:p>
    <w:p w:rsidR="0066465C" w:rsidRPr="00091955" w:rsidRDefault="0066465C" w:rsidP="0066465C">
      <w:pPr>
        <w:pStyle w:val="Seccin1"/>
        <w:rPr>
          <w:sz w:val="24"/>
          <w:szCs w:val="24"/>
        </w:rPr>
      </w:pPr>
    </w:p>
    <w:p w:rsidR="0066465C" w:rsidRPr="00091955" w:rsidRDefault="0066465C" w:rsidP="0066465C">
      <w:pPr>
        <w:rPr>
          <w:rFonts w:ascii="Times New Roman" w:hAnsi="Times New Roman" w:cs="Times New Roman"/>
          <w:sz w:val="24"/>
          <w:szCs w:val="24"/>
        </w:rPr>
      </w:pPr>
      <w:r w:rsidRPr="00091955">
        <w:rPr>
          <w:rFonts w:ascii="Times New Roman" w:hAnsi="Times New Roman" w:cs="Times New Roman"/>
          <w:b/>
          <w:sz w:val="24"/>
          <w:szCs w:val="24"/>
        </w:rPr>
        <w:t>TUTOR ACADÉMICO</w:t>
      </w:r>
      <w:r w:rsidRPr="00091955">
        <w:rPr>
          <w:rFonts w:ascii="Times New Roman" w:hAnsi="Times New Roman" w:cs="Times New Roman"/>
          <w:sz w:val="24"/>
          <w:szCs w:val="24"/>
        </w:rPr>
        <w:t xml:space="preserve">: Prof. Luis García. </w:t>
      </w:r>
    </w:p>
    <w:p w:rsidR="0066465C" w:rsidRPr="00091955" w:rsidRDefault="0066465C" w:rsidP="0066465C">
      <w:pPr>
        <w:rPr>
          <w:rFonts w:ascii="Times New Roman" w:hAnsi="Times New Roman" w:cs="Times New Roman"/>
          <w:sz w:val="24"/>
          <w:szCs w:val="24"/>
        </w:rPr>
      </w:pPr>
      <w:r w:rsidRPr="00091955">
        <w:rPr>
          <w:rFonts w:ascii="Times New Roman" w:hAnsi="Times New Roman" w:cs="Times New Roman"/>
          <w:b/>
          <w:sz w:val="24"/>
          <w:szCs w:val="24"/>
        </w:rPr>
        <w:t>TUTORA</w:t>
      </w:r>
      <w:r w:rsidR="006E49BA">
        <w:rPr>
          <w:rFonts w:ascii="Times New Roman" w:hAnsi="Times New Roman" w:cs="Times New Roman"/>
          <w:b/>
          <w:sz w:val="24"/>
          <w:szCs w:val="24"/>
        </w:rPr>
        <w:t xml:space="preserve"> ACADÉMICA</w:t>
      </w:r>
      <w:r w:rsidRPr="00091955">
        <w:rPr>
          <w:rFonts w:ascii="Times New Roman" w:hAnsi="Times New Roman" w:cs="Times New Roman"/>
          <w:sz w:val="24"/>
          <w:szCs w:val="24"/>
        </w:rPr>
        <w:t xml:space="preserve">: </w:t>
      </w:r>
      <w:proofErr w:type="spellStart"/>
      <w:r w:rsidRPr="00091955">
        <w:rPr>
          <w:rFonts w:ascii="Times New Roman" w:hAnsi="Times New Roman" w:cs="Times New Roman"/>
          <w:sz w:val="24"/>
          <w:szCs w:val="24"/>
        </w:rPr>
        <w:t>Prof</w:t>
      </w:r>
      <w:r w:rsidR="005016AF">
        <w:rPr>
          <w:rFonts w:ascii="Times New Roman" w:hAnsi="Times New Roman" w:cs="Times New Roman"/>
          <w:sz w:val="24"/>
          <w:szCs w:val="24"/>
        </w:rPr>
        <w:t>a</w:t>
      </w:r>
      <w:proofErr w:type="spellEnd"/>
      <w:r w:rsidRPr="00091955">
        <w:rPr>
          <w:rFonts w:ascii="Times New Roman" w:hAnsi="Times New Roman" w:cs="Times New Roman"/>
          <w:sz w:val="24"/>
          <w:szCs w:val="24"/>
        </w:rPr>
        <w:t xml:space="preserve">. </w:t>
      </w:r>
      <w:proofErr w:type="spellStart"/>
      <w:r w:rsidRPr="00091955">
        <w:rPr>
          <w:rFonts w:ascii="Times New Roman" w:hAnsi="Times New Roman" w:cs="Times New Roman"/>
          <w:sz w:val="24"/>
          <w:szCs w:val="24"/>
        </w:rPr>
        <w:t>Omaira</w:t>
      </w:r>
      <w:proofErr w:type="spellEnd"/>
      <w:r w:rsidRPr="00091955">
        <w:rPr>
          <w:rFonts w:ascii="Times New Roman" w:hAnsi="Times New Roman" w:cs="Times New Roman"/>
          <w:sz w:val="24"/>
          <w:szCs w:val="24"/>
        </w:rPr>
        <w:t xml:space="preserve"> </w:t>
      </w:r>
      <w:proofErr w:type="spellStart"/>
      <w:r w:rsidRPr="00091955">
        <w:rPr>
          <w:rFonts w:ascii="Times New Roman" w:hAnsi="Times New Roman" w:cs="Times New Roman"/>
          <w:sz w:val="24"/>
          <w:szCs w:val="24"/>
        </w:rPr>
        <w:t>Camacaro</w:t>
      </w:r>
      <w:proofErr w:type="spellEnd"/>
      <w:r w:rsidR="000721C0">
        <w:rPr>
          <w:rFonts w:ascii="Times New Roman" w:hAnsi="Times New Roman" w:cs="Times New Roman"/>
          <w:sz w:val="24"/>
          <w:szCs w:val="24"/>
        </w:rPr>
        <w:t xml:space="preserve"> </w:t>
      </w:r>
    </w:p>
    <w:p w:rsidR="0066465C" w:rsidRPr="007A7551" w:rsidRDefault="0066465C" w:rsidP="0066465C">
      <w:pPr>
        <w:rPr>
          <w:rFonts w:cs="Times New Roman"/>
        </w:rPr>
      </w:pPr>
    </w:p>
    <w:p w:rsidR="0066465C" w:rsidRDefault="0066465C" w:rsidP="0066465C">
      <w:pPr>
        <w:pStyle w:val="Seccin1"/>
        <w:rPr>
          <w:sz w:val="24"/>
          <w:szCs w:val="24"/>
        </w:rPr>
      </w:pPr>
    </w:p>
    <w:p w:rsidR="0066465C" w:rsidRPr="00C5352D" w:rsidRDefault="0066465C" w:rsidP="0066465C">
      <w:pPr>
        <w:pStyle w:val="Seccin1"/>
        <w:spacing w:after="0" w:line="240" w:lineRule="auto"/>
        <w:jc w:val="right"/>
        <w:rPr>
          <w:b w:val="0"/>
          <w:sz w:val="24"/>
          <w:szCs w:val="24"/>
        </w:rPr>
      </w:pPr>
      <w:r w:rsidRPr="00C5352D">
        <w:rPr>
          <w:b w:val="0"/>
          <w:sz w:val="24"/>
          <w:szCs w:val="24"/>
        </w:rPr>
        <w:t>Presentado ante la Ilustre</w:t>
      </w:r>
    </w:p>
    <w:p w:rsidR="0066465C" w:rsidRPr="00C5352D" w:rsidRDefault="0066465C" w:rsidP="0066465C">
      <w:pPr>
        <w:pStyle w:val="Seccin1"/>
        <w:spacing w:after="0" w:line="240" w:lineRule="auto"/>
        <w:jc w:val="right"/>
        <w:rPr>
          <w:b w:val="0"/>
          <w:sz w:val="24"/>
          <w:szCs w:val="24"/>
        </w:rPr>
      </w:pPr>
      <w:r w:rsidRPr="00C5352D">
        <w:rPr>
          <w:b w:val="0"/>
          <w:sz w:val="24"/>
          <w:szCs w:val="24"/>
        </w:rPr>
        <w:t>Universidad Central de Venezuela</w:t>
      </w:r>
    </w:p>
    <w:p w:rsidR="0066465C" w:rsidRPr="00C5352D" w:rsidRDefault="0066465C" w:rsidP="0066465C">
      <w:pPr>
        <w:pStyle w:val="Seccin1"/>
        <w:spacing w:after="0" w:line="240" w:lineRule="auto"/>
        <w:jc w:val="right"/>
        <w:rPr>
          <w:b w:val="0"/>
          <w:sz w:val="24"/>
          <w:szCs w:val="24"/>
        </w:rPr>
      </w:pPr>
      <w:r>
        <w:rPr>
          <w:b w:val="0"/>
          <w:sz w:val="24"/>
          <w:szCs w:val="24"/>
        </w:rPr>
        <w:t>Por la Br. Nava G.</w:t>
      </w:r>
      <w:r w:rsidRPr="00C5352D">
        <w:rPr>
          <w:b w:val="0"/>
          <w:sz w:val="24"/>
          <w:szCs w:val="24"/>
        </w:rPr>
        <w:t xml:space="preserve"> </w:t>
      </w:r>
      <w:proofErr w:type="spellStart"/>
      <w:r w:rsidRPr="00C5352D">
        <w:rPr>
          <w:b w:val="0"/>
          <w:sz w:val="24"/>
          <w:szCs w:val="24"/>
        </w:rPr>
        <w:t>Andreina</w:t>
      </w:r>
      <w:proofErr w:type="spellEnd"/>
      <w:r w:rsidRPr="00C5352D">
        <w:rPr>
          <w:b w:val="0"/>
          <w:sz w:val="24"/>
          <w:szCs w:val="24"/>
        </w:rPr>
        <w:t xml:space="preserve"> D</w:t>
      </w:r>
      <w:r>
        <w:rPr>
          <w:b w:val="0"/>
          <w:sz w:val="24"/>
          <w:szCs w:val="24"/>
        </w:rPr>
        <w:t>.</w:t>
      </w:r>
    </w:p>
    <w:p w:rsidR="0066465C" w:rsidRPr="00C5352D" w:rsidRDefault="0066465C" w:rsidP="0066465C">
      <w:pPr>
        <w:pStyle w:val="Seccin1"/>
        <w:spacing w:after="0" w:line="240" w:lineRule="auto"/>
        <w:jc w:val="right"/>
        <w:rPr>
          <w:b w:val="0"/>
          <w:sz w:val="24"/>
          <w:szCs w:val="24"/>
        </w:rPr>
      </w:pPr>
      <w:r w:rsidRPr="00C5352D">
        <w:rPr>
          <w:b w:val="0"/>
          <w:sz w:val="24"/>
          <w:szCs w:val="24"/>
        </w:rPr>
        <w:t xml:space="preserve">Para optar al título </w:t>
      </w:r>
    </w:p>
    <w:p w:rsidR="0066465C" w:rsidRDefault="0066465C" w:rsidP="0066465C">
      <w:pPr>
        <w:pStyle w:val="Seccin1"/>
        <w:spacing w:after="0" w:line="240" w:lineRule="auto"/>
        <w:jc w:val="right"/>
        <w:rPr>
          <w:sz w:val="24"/>
          <w:szCs w:val="24"/>
        </w:rPr>
      </w:pPr>
      <w:proofErr w:type="gramStart"/>
      <w:r>
        <w:rPr>
          <w:b w:val="0"/>
          <w:sz w:val="24"/>
          <w:szCs w:val="24"/>
        </w:rPr>
        <w:t>d</w:t>
      </w:r>
      <w:r w:rsidRPr="00C5352D">
        <w:rPr>
          <w:b w:val="0"/>
          <w:sz w:val="24"/>
          <w:szCs w:val="24"/>
        </w:rPr>
        <w:t>e</w:t>
      </w:r>
      <w:proofErr w:type="gramEnd"/>
      <w:r w:rsidRPr="00C5352D">
        <w:rPr>
          <w:b w:val="0"/>
          <w:sz w:val="24"/>
          <w:szCs w:val="24"/>
        </w:rPr>
        <w:t xml:space="preserve"> Ingeniera Química</w:t>
      </w:r>
    </w:p>
    <w:p w:rsidR="0066465C" w:rsidRDefault="0066465C" w:rsidP="0066465C">
      <w:pPr>
        <w:pStyle w:val="Seccin1"/>
        <w:jc w:val="left"/>
        <w:rPr>
          <w:sz w:val="24"/>
          <w:szCs w:val="24"/>
        </w:rPr>
      </w:pPr>
    </w:p>
    <w:p w:rsidR="00ED44C4" w:rsidRDefault="00ED44C4" w:rsidP="00ED44C4">
      <w:pPr>
        <w:pStyle w:val="Seccin1"/>
        <w:tabs>
          <w:tab w:val="center" w:pos="4135"/>
          <w:tab w:val="right" w:pos="8271"/>
        </w:tabs>
        <w:jc w:val="left"/>
        <w:rPr>
          <w:b w:val="0"/>
          <w:sz w:val="24"/>
          <w:szCs w:val="24"/>
        </w:rPr>
        <w:sectPr w:rsidR="00ED44C4" w:rsidSect="001207EB">
          <w:headerReference w:type="default" r:id="rId8"/>
          <w:pgSz w:w="12240" w:h="15840"/>
          <w:pgMar w:top="1701" w:right="1701" w:bottom="1701" w:left="2268" w:header="709" w:footer="709" w:gutter="0"/>
          <w:cols w:space="708"/>
          <w:docGrid w:linePitch="360"/>
        </w:sectPr>
      </w:pPr>
      <w:r>
        <w:rPr>
          <w:b w:val="0"/>
          <w:sz w:val="24"/>
          <w:szCs w:val="24"/>
        </w:rPr>
        <w:tab/>
      </w:r>
      <w:r w:rsidR="0066465C">
        <w:rPr>
          <w:b w:val="0"/>
          <w:sz w:val="24"/>
          <w:szCs w:val="24"/>
        </w:rPr>
        <w:t>Caracas, 201</w:t>
      </w:r>
      <w:r>
        <w:rPr>
          <w:b w:val="0"/>
          <w:sz w:val="24"/>
          <w:szCs w:val="24"/>
        </w:rPr>
        <w:t>3</w:t>
      </w:r>
      <w:r>
        <w:rPr>
          <w:b w:val="0"/>
          <w:sz w:val="24"/>
          <w:szCs w:val="24"/>
        </w:rPr>
        <w:tab/>
      </w:r>
    </w:p>
    <w:p w:rsidR="00AD0148" w:rsidRDefault="00796DD2" w:rsidP="00571C49">
      <w:pPr>
        <w:tabs>
          <w:tab w:val="left" w:pos="3900"/>
        </w:tabs>
        <w:spacing w:after="120" w:line="360" w:lineRule="auto"/>
        <w:jc w:val="center"/>
        <w:rPr>
          <w:rFonts w:ascii="Times New Roman" w:hAnsi="Times New Roman" w:cs="Times New Roman"/>
          <w:b/>
          <w:sz w:val="24"/>
          <w:szCs w:val="24"/>
        </w:rPr>
      </w:pPr>
      <w:r>
        <w:rPr>
          <w:rFonts w:ascii="Times New Roman" w:hAnsi="Times New Roman" w:cs="Times New Roman"/>
          <w:noProof/>
          <w:sz w:val="24"/>
          <w:szCs w:val="24"/>
          <w:lang w:val="es-ES" w:eastAsia="es-ES"/>
        </w:rPr>
        <w:lastRenderedPageBreak/>
        <w:drawing>
          <wp:inline distT="0" distB="0" distL="0" distR="0">
            <wp:extent cx="5606011" cy="7472855"/>
            <wp:effectExtent l="19050" t="0" r="0" b="0"/>
            <wp:docPr id="33" name="Imagen 6" descr="C:\Documents and Settings\OficinaPost\Escritorio\IMG02564-20130802-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OficinaPost\Escritorio\IMG02564-20130802-1031.jpg"/>
                    <pic:cNvPicPr>
                      <a:picLocks noChangeAspect="1" noChangeArrowheads="1"/>
                    </pic:cNvPicPr>
                  </pic:nvPicPr>
                  <pic:blipFill>
                    <a:blip r:embed="rId9" cstate="print"/>
                    <a:srcRect/>
                    <a:stretch>
                      <a:fillRect/>
                    </a:stretch>
                  </pic:blipFill>
                  <pic:spPr bwMode="auto">
                    <a:xfrm>
                      <a:off x="0" y="0"/>
                      <a:ext cx="5613491" cy="7482825"/>
                    </a:xfrm>
                    <a:prstGeom prst="rect">
                      <a:avLst/>
                    </a:prstGeom>
                    <a:noFill/>
                    <a:ln w="9525">
                      <a:noFill/>
                      <a:miter lim="800000"/>
                      <a:headEnd/>
                      <a:tailEnd/>
                    </a:ln>
                  </pic:spPr>
                </pic:pic>
              </a:graphicData>
            </a:graphic>
          </wp:inline>
        </w:drawing>
      </w:r>
    </w:p>
    <w:p w:rsidR="00796DD2" w:rsidRDefault="00796DD2" w:rsidP="003F3039">
      <w:pPr>
        <w:tabs>
          <w:tab w:val="left" w:pos="3900"/>
        </w:tabs>
        <w:spacing w:line="360" w:lineRule="auto"/>
        <w:jc w:val="center"/>
        <w:rPr>
          <w:rFonts w:ascii="Times New Roman" w:hAnsi="Times New Roman" w:cs="Times New Roman"/>
          <w:b/>
          <w:sz w:val="24"/>
          <w:szCs w:val="24"/>
        </w:rPr>
      </w:pPr>
    </w:p>
    <w:p w:rsidR="001B1D51" w:rsidRDefault="003F3039" w:rsidP="003F3039">
      <w:pPr>
        <w:tabs>
          <w:tab w:val="left" w:pos="390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DEDICATORIA</w:t>
      </w:r>
    </w:p>
    <w:p w:rsidR="003F3039" w:rsidRDefault="003F3039" w:rsidP="00571C49">
      <w:pPr>
        <w:tabs>
          <w:tab w:val="left" w:pos="3900"/>
        </w:tabs>
        <w:spacing w:after="120" w:line="360" w:lineRule="auto"/>
        <w:jc w:val="center"/>
        <w:rPr>
          <w:rFonts w:ascii="Times New Roman" w:hAnsi="Times New Roman" w:cs="Times New Roman"/>
          <w:b/>
          <w:sz w:val="24"/>
          <w:szCs w:val="24"/>
        </w:rPr>
      </w:pPr>
    </w:p>
    <w:p w:rsidR="003F3039" w:rsidRDefault="003F3039" w:rsidP="00571C49">
      <w:pPr>
        <w:tabs>
          <w:tab w:val="left" w:pos="3900"/>
        </w:tabs>
        <w:spacing w:after="120" w:line="360" w:lineRule="auto"/>
        <w:jc w:val="center"/>
        <w:rPr>
          <w:rFonts w:ascii="Times New Roman" w:hAnsi="Times New Roman" w:cs="Times New Roman"/>
          <w:b/>
          <w:sz w:val="24"/>
          <w:szCs w:val="24"/>
        </w:rPr>
      </w:pPr>
    </w:p>
    <w:p w:rsidR="003F3039" w:rsidRDefault="003F3039" w:rsidP="00571C49">
      <w:pPr>
        <w:tabs>
          <w:tab w:val="left" w:pos="3900"/>
        </w:tabs>
        <w:spacing w:after="120" w:line="360" w:lineRule="auto"/>
        <w:jc w:val="center"/>
        <w:rPr>
          <w:rFonts w:ascii="Times New Roman" w:hAnsi="Times New Roman" w:cs="Times New Roman"/>
          <w:b/>
          <w:sz w:val="24"/>
          <w:szCs w:val="24"/>
        </w:rPr>
      </w:pPr>
    </w:p>
    <w:p w:rsidR="003F3039" w:rsidRDefault="003F3039" w:rsidP="00CA6D36">
      <w:pPr>
        <w:tabs>
          <w:tab w:val="left" w:pos="-2127"/>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 Dio</w:t>
      </w:r>
      <w:r w:rsidR="00CA2A11">
        <w:rPr>
          <w:rFonts w:ascii="Times New Roman" w:hAnsi="Times New Roman" w:cs="Times New Roman"/>
          <w:sz w:val="24"/>
          <w:szCs w:val="24"/>
        </w:rPr>
        <w:t>s, por guiar</w:t>
      </w:r>
      <w:r>
        <w:rPr>
          <w:rFonts w:ascii="Times New Roman" w:hAnsi="Times New Roman" w:cs="Times New Roman"/>
          <w:sz w:val="24"/>
          <w:szCs w:val="24"/>
        </w:rPr>
        <w:t xml:space="preserve"> siempre mis pasos.</w:t>
      </w:r>
    </w:p>
    <w:p w:rsidR="003F3039" w:rsidRDefault="003F3039" w:rsidP="003F3039">
      <w:pPr>
        <w:tabs>
          <w:tab w:val="left" w:pos="390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 mis padres, por brindarme siempre su apoyo incondicional </w:t>
      </w:r>
      <w:r w:rsidR="00CA2A11">
        <w:rPr>
          <w:rFonts w:ascii="Times New Roman" w:hAnsi="Times New Roman" w:cs="Times New Roman"/>
          <w:sz w:val="24"/>
          <w:szCs w:val="24"/>
        </w:rPr>
        <w:t>y hacer de mí la mujer que soy</w:t>
      </w:r>
      <w:r>
        <w:rPr>
          <w:rFonts w:ascii="Times New Roman" w:hAnsi="Times New Roman" w:cs="Times New Roman"/>
          <w:sz w:val="24"/>
          <w:szCs w:val="24"/>
        </w:rPr>
        <w:t>.</w:t>
      </w:r>
    </w:p>
    <w:p w:rsidR="00CA2A11" w:rsidRDefault="00CA2A11" w:rsidP="003F3039">
      <w:pPr>
        <w:tabs>
          <w:tab w:val="left" w:pos="390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 mi hermana y mi hermano, por ser los mejores hermanos que he podido tener. Más que hermanos, también amigos. </w:t>
      </w:r>
    </w:p>
    <w:p w:rsidR="00CA2A11" w:rsidRDefault="00CA2A11" w:rsidP="003F3039">
      <w:pPr>
        <w:tabs>
          <w:tab w:val="left" w:pos="390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 mis sobrinos, que quiero tanto y ocupan un lugar muy especial en mi corazón, Gabriel y Michelle. </w:t>
      </w:r>
    </w:p>
    <w:p w:rsidR="00CA2A11" w:rsidRDefault="00CA2A11" w:rsidP="003F3039">
      <w:pPr>
        <w:tabs>
          <w:tab w:val="left" w:pos="390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 mi familia entera, incluyendo mis </w:t>
      </w:r>
      <w:proofErr w:type="spellStart"/>
      <w:r>
        <w:rPr>
          <w:rFonts w:ascii="Times New Roman" w:hAnsi="Times New Roman" w:cs="Times New Roman"/>
          <w:sz w:val="24"/>
          <w:szCs w:val="24"/>
        </w:rPr>
        <w:t>cuñis</w:t>
      </w:r>
      <w:proofErr w:type="spellEnd"/>
      <w:r>
        <w:rPr>
          <w:rFonts w:ascii="Times New Roman" w:hAnsi="Times New Roman" w:cs="Times New Roman"/>
          <w:sz w:val="24"/>
          <w:szCs w:val="24"/>
        </w:rPr>
        <w:t xml:space="preserve"> que forman parte de ella.</w:t>
      </w:r>
    </w:p>
    <w:p w:rsidR="00CA2A11" w:rsidRDefault="00CA2A11" w:rsidP="003F3039">
      <w:pPr>
        <w:tabs>
          <w:tab w:val="left" w:pos="390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 mis amigos, por siempre estar ahí para mí de alguna manera.</w:t>
      </w:r>
    </w:p>
    <w:p w:rsidR="00CA2A11" w:rsidRDefault="00CA2A11" w:rsidP="003F3039">
      <w:pPr>
        <w:tabs>
          <w:tab w:val="left" w:pos="3900"/>
        </w:tabs>
        <w:spacing w:after="120" w:line="360" w:lineRule="auto"/>
        <w:jc w:val="both"/>
        <w:rPr>
          <w:rFonts w:ascii="Times New Roman" w:hAnsi="Times New Roman" w:cs="Times New Roman"/>
          <w:sz w:val="24"/>
          <w:szCs w:val="24"/>
        </w:rPr>
      </w:pPr>
    </w:p>
    <w:p w:rsidR="00CA2A11" w:rsidRDefault="00CA2A11" w:rsidP="00CA2A11">
      <w:pPr>
        <w:tabs>
          <w:tab w:val="left" w:pos="3900"/>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Los Amo a todos</w:t>
      </w:r>
      <w:proofErr w:type="gramStart"/>
      <w:r>
        <w:rPr>
          <w:rFonts w:ascii="Times New Roman" w:hAnsi="Times New Roman" w:cs="Times New Roman"/>
          <w:sz w:val="24"/>
          <w:szCs w:val="24"/>
        </w:rPr>
        <w:t>!.</w:t>
      </w:r>
      <w:proofErr w:type="gramEnd"/>
    </w:p>
    <w:p w:rsidR="00CA2A11" w:rsidRDefault="00CA2A11" w:rsidP="003F3039">
      <w:pPr>
        <w:tabs>
          <w:tab w:val="left" w:pos="3900"/>
        </w:tabs>
        <w:spacing w:after="120" w:line="360" w:lineRule="auto"/>
        <w:jc w:val="both"/>
        <w:rPr>
          <w:rFonts w:ascii="Times New Roman" w:hAnsi="Times New Roman" w:cs="Times New Roman"/>
          <w:sz w:val="24"/>
          <w:szCs w:val="24"/>
        </w:rPr>
      </w:pPr>
    </w:p>
    <w:p w:rsidR="003F3039" w:rsidRDefault="003F3039" w:rsidP="003F3039">
      <w:pPr>
        <w:tabs>
          <w:tab w:val="left" w:pos="3900"/>
        </w:tabs>
        <w:spacing w:after="120" w:line="360" w:lineRule="auto"/>
        <w:jc w:val="both"/>
        <w:rPr>
          <w:rFonts w:ascii="Times New Roman" w:hAnsi="Times New Roman" w:cs="Times New Roman"/>
          <w:sz w:val="24"/>
          <w:szCs w:val="24"/>
        </w:rPr>
      </w:pPr>
    </w:p>
    <w:p w:rsidR="003F3039" w:rsidRPr="003F3039" w:rsidRDefault="003F3039" w:rsidP="003F3039">
      <w:pPr>
        <w:tabs>
          <w:tab w:val="left" w:pos="3900"/>
        </w:tabs>
        <w:spacing w:after="120" w:line="360" w:lineRule="auto"/>
        <w:jc w:val="both"/>
        <w:rPr>
          <w:rFonts w:ascii="Times New Roman" w:hAnsi="Times New Roman" w:cs="Times New Roman"/>
          <w:sz w:val="24"/>
          <w:szCs w:val="24"/>
        </w:rPr>
      </w:pPr>
    </w:p>
    <w:p w:rsidR="001B1D51" w:rsidRDefault="001B1D51" w:rsidP="00571C49">
      <w:pPr>
        <w:tabs>
          <w:tab w:val="left" w:pos="3900"/>
        </w:tabs>
        <w:spacing w:after="120" w:line="360" w:lineRule="auto"/>
        <w:jc w:val="center"/>
        <w:rPr>
          <w:rFonts w:ascii="Times New Roman" w:hAnsi="Times New Roman" w:cs="Times New Roman"/>
          <w:b/>
          <w:sz w:val="24"/>
          <w:szCs w:val="24"/>
        </w:rPr>
      </w:pPr>
    </w:p>
    <w:p w:rsidR="001B1D51" w:rsidRDefault="001B1D51" w:rsidP="00571C49">
      <w:pPr>
        <w:tabs>
          <w:tab w:val="left" w:pos="3900"/>
        </w:tabs>
        <w:spacing w:after="120" w:line="360" w:lineRule="auto"/>
        <w:jc w:val="center"/>
        <w:rPr>
          <w:rFonts w:ascii="Times New Roman" w:hAnsi="Times New Roman" w:cs="Times New Roman"/>
          <w:b/>
          <w:sz w:val="24"/>
          <w:szCs w:val="24"/>
        </w:rPr>
      </w:pPr>
    </w:p>
    <w:p w:rsidR="001B1D51" w:rsidRDefault="001B1D51" w:rsidP="00571C49">
      <w:pPr>
        <w:tabs>
          <w:tab w:val="left" w:pos="3900"/>
        </w:tabs>
        <w:spacing w:after="120" w:line="360" w:lineRule="auto"/>
        <w:jc w:val="center"/>
        <w:rPr>
          <w:rFonts w:ascii="Times New Roman" w:hAnsi="Times New Roman" w:cs="Times New Roman"/>
          <w:b/>
          <w:sz w:val="24"/>
          <w:szCs w:val="24"/>
        </w:rPr>
      </w:pPr>
    </w:p>
    <w:p w:rsidR="001B1D51" w:rsidRDefault="001B1D51" w:rsidP="00571C49">
      <w:pPr>
        <w:tabs>
          <w:tab w:val="left" w:pos="3900"/>
        </w:tabs>
        <w:spacing w:after="120" w:line="360" w:lineRule="auto"/>
        <w:jc w:val="center"/>
        <w:rPr>
          <w:rFonts w:ascii="Times New Roman" w:hAnsi="Times New Roman" w:cs="Times New Roman"/>
          <w:b/>
          <w:sz w:val="24"/>
          <w:szCs w:val="24"/>
        </w:rPr>
      </w:pPr>
    </w:p>
    <w:p w:rsidR="001B1D51" w:rsidRDefault="001B1D51" w:rsidP="00571C49">
      <w:pPr>
        <w:tabs>
          <w:tab w:val="left" w:pos="3900"/>
        </w:tabs>
        <w:spacing w:after="120" w:line="360" w:lineRule="auto"/>
        <w:jc w:val="center"/>
        <w:rPr>
          <w:rFonts w:ascii="Times New Roman" w:hAnsi="Times New Roman" w:cs="Times New Roman"/>
          <w:b/>
          <w:sz w:val="24"/>
          <w:szCs w:val="24"/>
        </w:rPr>
      </w:pPr>
    </w:p>
    <w:p w:rsidR="001B1D51" w:rsidRDefault="001B1D51" w:rsidP="00571C49">
      <w:pPr>
        <w:tabs>
          <w:tab w:val="left" w:pos="3900"/>
        </w:tabs>
        <w:spacing w:after="120" w:line="360" w:lineRule="auto"/>
        <w:jc w:val="center"/>
        <w:rPr>
          <w:rFonts w:ascii="Times New Roman" w:hAnsi="Times New Roman" w:cs="Times New Roman"/>
          <w:b/>
          <w:sz w:val="24"/>
          <w:szCs w:val="24"/>
        </w:rPr>
      </w:pPr>
    </w:p>
    <w:p w:rsidR="001B1D51" w:rsidRDefault="00CA2A11" w:rsidP="00CA6D36">
      <w:pPr>
        <w:tabs>
          <w:tab w:val="left" w:pos="-284"/>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AGRADECIMIENTOS</w:t>
      </w:r>
    </w:p>
    <w:p w:rsidR="00CA6D36" w:rsidRDefault="00CA6D36" w:rsidP="00CA6D36">
      <w:pPr>
        <w:tabs>
          <w:tab w:val="left" w:pos="-284"/>
        </w:tabs>
        <w:spacing w:after="240" w:line="360" w:lineRule="auto"/>
        <w:jc w:val="both"/>
        <w:rPr>
          <w:rFonts w:ascii="Times New Roman" w:hAnsi="Times New Roman" w:cs="Times New Roman"/>
          <w:b/>
          <w:sz w:val="24"/>
          <w:szCs w:val="24"/>
        </w:rPr>
      </w:pPr>
    </w:p>
    <w:p w:rsidR="00C9167F" w:rsidRDefault="00C9167F" w:rsidP="00CA6D36">
      <w:pPr>
        <w:tabs>
          <w:tab w:val="left" w:pos="-284"/>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CA6D36" w:rsidRPr="00CA6D36">
        <w:rPr>
          <w:rFonts w:ascii="Times New Roman" w:hAnsi="Times New Roman" w:cs="Times New Roman"/>
          <w:sz w:val="24"/>
          <w:szCs w:val="24"/>
        </w:rPr>
        <w:t>Ante todo</w:t>
      </w:r>
      <w:r w:rsidR="000721C0">
        <w:rPr>
          <w:rFonts w:ascii="Times New Roman" w:hAnsi="Times New Roman" w:cs="Times New Roman"/>
          <w:sz w:val="24"/>
          <w:szCs w:val="24"/>
        </w:rPr>
        <w:t xml:space="preserve"> debo agradecerte a ti</w:t>
      </w:r>
      <w:r w:rsidR="00CA6D36">
        <w:rPr>
          <w:rFonts w:ascii="Times New Roman" w:hAnsi="Times New Roman" w:cs="Times New Roman"/>
          <w:sz w:val="24"/>
          <w:szCs w:val="24"/>
        </w:rPr>
        <w:t xml:space="preserve"> Dios</w:t>
      </w:r>
      <w:proofErr w:type="gramStart"/>
      <w:r w:rsidR="00CA6D36">
        <w:rPr>
          <w:rFonts w:ascii="Times New Roman" w:hAnsi="Times New Roman" w:cs="Times New Roman"/>
          <w:sz w:val="24"/>
          <w:szCs w:val="24"/>
        </w:rPr>
        <w:t>!</w:t>
      </w:r>
      <w:proofErr w:type="gramEnd"/>
      <w:r w:rsidR="00CA6D36">
        <w:rPr>
          <w:rFonts w:ascii="Times New Roman" w:hAnsi="Times New Roman" w:cs="Times New Roman"/>
          <w:sz w:val="24"/>
          <w:szCs w:val="24"/>
        </w:rPr>
        <w:t>, por guiar siempre mis pasos y estar presente en todo momento para poder lograr mis metas</w:t>
      </w:r>
      <w:r>
        <w:rPr>
          <w:rFonts w:ascii="Times New Roman" w:hAnsi="Times New Roman" w:cs="Times New Roman"/>
          <w:sz w:val="24"/>
          <w:szCs w:val="24"/>
        </w:rPr>
        <w:t>.</w:t>
      </w:r>
    </w:p>
    <w:p w:rsidR="00EF64A3" w:rsidRDefault="00C9167F" w:rsidP="00CA6D36">
      <w:pPr>
        <w:tabs>
          <w:tab w:val="left" w:pos="-284"/>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Agradezco muchísimo a mis padres por ser quienes son, siempre han sido una guía para mí,</w:t>
      </w:r>
      <w:r w:rsidR="00EF64A3">
        <w:rPr>
          <w:rFonts w:ascii="Times New Roman" w:hAnsi="Times New Roman" w:cs="Times New Roman"/>
          <w:sz w:val="24"/>
          <w:szCs w:val="24"/>
        </w:rPr>
        <w:t xml:space="preserve"> me han apoyado en todo momento y</w:t>
      </w:r>
      <w:r>
        <w:rPr>
          <w:rFonts w:ascii="Times New Roman" w:hAnsi="Times New Roman" w:cs="Times New Roman"/>
          <w:sz w:val="24"/>
          <w:szCs w:val="24"/>
        </w:rPr>
        <w:t xml:space="preserve"> han</w:t>
      </w:r>
      <w:r w:rsidR="00EF64A3">
        <w:rPr>
          <w:rFonts w:ascii="Times New Roman" w:hAnsi="Times New Roman" w:cs="Times New Roman"/>
          <w:sz w:val="24"/>
          <w:szCs w:val="24"/>
        </w:rPr>
        <w:t xml:space="preserve"> hecho de mí la mujer que soy.</w:t>
      </w:r>
    </w:p>
    <w:p w:rsidR="003C6ED7" w:rsidRDefault="00EF64A3" w:rsidP="00CA6D36">
      <w:pPr>
        <w:tabs>
          <w:tab w:val="left" w:pos="-284"/>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081CA1">
        <w:rPr>
          <w:rFonts w:ascii="Times New Roman" w:hAnsi="Times New Roman" w:cs="Times New Roman"/>
          <w:sz w:val="24"/>
          <w:szCs w:val="24"/>
        </w:rPr>
        <w:t>A la Ilustre Universidad Central de Venezuela, a la Facultad de Ingeniería, Escuela de Ingeniería Química y todo el personal docente que influyó en mi formación académica.</w:t>
      </w:r>
    </w:p>
    <w:p w:rsidR="008526BA" w:rsidRDefault="003C6ED7" w:rsidP="00CA6D36">
      <w:pPr>
        <w:tabs>
          <w:tab w:val="left" w:pos="-284"/>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En especia</w:t>
      </w:r>
      <w:r w:rsidR="000B23F2">
        <w:rPr>
          <w:rFonts w:ascii="Times New Roman" w:hAnsi="Times New Roman" w:cs="Times New Roman"/>
          <w:sz w:val="24"/>
          <w:szCs w:val="24"/>
        </w:rPr>
        <w:t>l, al profesor Luis García, por ser el mejor tutor que haya podido tener. Gracias por ofrecerme siempre su ayuda y apoyo, brindarme nuevos conocimientos y estar siempre pendiente de cómo avanzaba en mi TEG. Es una excelente persona, excelente profesor y excelente tutor.</w:t>
      </w:r>
      <w:r w:rsidR="008526BA">
        <w:rPr>
          <w:rFonts w:ascii="Times New Roman" w:hAnsi="Times New Roman" w:cs="Times New Roman"/>
          <w:sz w:val="24"/>
          <w:szCs w:val="24"/>
        </w:rPr>
        <w:t xml:space="preserve"> Lo admiro muchísimo y estoy  agradecida de hab</w:t>
      </w:r>
      <w:r w:rsidR="000B23F2">
        <w:rPr>
          <w:rFonts w:ascii="Times New Roman" w:hAnsi="Times New Roman" w:cs="Times New Roman"/>
          <w:sz w:val="24"/>
          <w:szCs w:val="24"/>
        </w:rPr>
        <w:t>er podido compartir con usted y</w:t>
      </w:r>
      <w:r w:rsidR="008526BA">
        <w:rPr>
          <w:rFonts w:ascii="Times New Roman" w:hAnsi="Times New Roman" w:cs="Times New Roman"/>
          <w:sz w:val="24"/>
          <w:szCs w:val="24"/>
        </w:rPr>
        <w:t xml:space="preserve"> que me haya ofrecido esta oportunidad con el presente TEG. L</w:t>
      </w:r>
      <w:r w:rsidR="000B23F2">
        <w:rPr>
          <w:rFonts w:ascii="Times New Roman" w:hAnsi="Times New Roman" w:cs="Times New Roman"/>
          <w:sz w:val="24"/>
          <w:szCs w:val="24"/>
        </w:rPr>
        <w:t>e deseo muchísima salud y bendiciones.</w:t>
      </w:r>
    </w:p>
    <w:p w:rsidR="008526BA" w:rsidRDefault="008526BA" w:rsidP="00CA6D36">
      <w:pPr>
        <w:tabs>
          <w:tab w:val="left" w:pos="-284"/>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la profesora </w:t>
      </w:r>
      <w:proofErr w:type="spellStart"/>
      <w:r>
        <w:rPr>
          <w:rFonts w:ascii="Times New Roman" w:hAnsi="Times New Roman" w:cs="Times New Roman"/>
          <w:sz w:val="24"/>
          <w:szCs w:val="24"/>
        </w:rPr>
        <w:t>Omaira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00E34081">
        <w:rPr>
          <w:rFonts w:ascii="Times New Roman" w:hAnsi="Times New Roman" w:cs="Times New Roman"/>
          <w:sz w:val="24"/>
          <w:szCs w:val="24"/>
        </w:rPr>
        <w:t>amacaro</w:t>
      </w:r>
      <w:proofErr w:type="spellEnd"/>
      <w:r w:rsidR="00E34081">
        <w:rPr>
          <w:rFonts w:ascii="Times New Roman" w:hAnsi="Times New Roman" w:cs="Times New Roman"/>
          <w:sz w:val="24"/>
          <w:szCs w:val="24"/>
        </w:rPr>
        <w:t xml:space="preserve">, por ser la excelente </w:t>
      </w:r>
      <w:r>
        <w:rPr>
          <w:rFonts w:ascii="Times New Roman" w:hAnsi="Times New Roman" w:cs="Times New Roman"/>
          <w:sz w:val="24"/>
          <w:szCs w:val="24"/>
        </w:rPr>
        <w:t xml:space="preserve">tutora que fue. Estoy muy agradecida por su ayuda, apoyo y orientación. Me gustó mucho trabajar con usted, es una muy buena persona y le deseo todo lo mejor en su vida y muchísimo éxito profesionalmente. </w:t>
      </w:r>
    </w:p>
    <w:p w:rsidR="008526BA" w:rsidRDefault="008526BA" w:rsidP="00CA6D36">
      <w:pPr>
        <w:tabs>
          <w:tab w:val="left" w:pos="-284"/>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AC2FA2">
        <w:rPr>
          <w:rFonts w:ascii="Times New Roman" w:hAnsi="Times New Roman" w:cs="Times New Roman"/>
          <w:sz w:val="24"/>
          <w:szCs w:val="24"/>
        </w:rPr>
        <w:t>Al profesor Domingo Ramírez. Estoy muy agradecida con usted por brindarme todo su apoyo de forma incondicional, por haberme transmitido ta</w:t>
      </w:r>
      <w:r w:rsidR="008D5AC2">
        <w:rPr>
          <w:rFonts w:ascii="Times New Roman" w:hAnsi="Times New Roman" w:cs="Times New Roman"/>
          <w:sz w:val="24"/>
          <w:szCs w:val="24"/>
        </w:rPr>
        <w:t>n</w:t>
      </w:r>
      <w:r w:rsidR="00AC2FA2">
        <w:rPr>
          <w:rFonts w:ascii="Times New Roman" w:hAnsi="Times New Roman" w:cs="Times New Roman"/>
          <w:sz w:val="24"/>
          <w:szCs w:val="24"/>
        </w:rPr>
        <w:t>tos conocimientos</w:t>
      </w:r>
      <w:r>
        <w:rPr>
          <w:rFonts w:ascii="Times New Roman" w:hAnsi="Times New Roman" w:cs="Times New Roman"/>
          <w:sz w:val="24"/>
          <w:szCs w:val="24"/>
        </w:rPr>
        <w:t xml:space="preserve"> </w:t>
      </w:r>
      <w:r w:rsidR="00AC2FA2">
        <w:rPr>
          <w:rFonts w:ascii="Times New Roman" w:hAnsi="Times New Roman" w:cs="Times New Roman"/>
          <w:sz w:val="24"/>
          <w:szCs w:val="24"/>
        </w:rPr>
        <w:t xml:space="preserve">y haberme ayudado y orientado con este TEG. Excelente persona y excelente profesor. Mucha salud, bendiciones y éxitos. </w:t>
      </w:r>
    </w:p>
    <w:p w:rsidR="008D5AC2" w:rsidRDefault="008D5AC2" w:rsidP="00CA6D36">
      <w:pPr>
        <w:tabs>
          <w:tab w:val="left" w:pos="-284"/>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Al profesor Johnny Vá</w:t>
      </w:r>
      <w:r w:rsidR="00AC2FA2">
        <w:rPr>
          <w:rFonts w:ascii="Times New Roman" w:hAnsi="Times New Roman" w:cs="Times New Roman"/>
          <w:sz w:val="24"/>
          <w:szCs w:val="24"/>
        </w:rPr>
        <w:t xml:space="preserve">squez, </w:t>
      </w:r>
      <w:r>
        <w:rPr>
          <w:rFonts w:ascii="Times New Roman" w:hAnsi="Times New Roman" w:cs="Times New Roman"/>
          <w:sz w:val="24"/>
          <w:szCs w:val="24"/>
        </w:rPr>
        <w:t xml:space="preserve">por haberme brindado su </w:t>
      </w:r>
      <w:r w:rsidR="007C75EC">
        <w:rPr>
          <w:rFonts w:ascii="Times New Roman" w:hAnsi="Times New Roman" w:cs="Times New Roman"/>
          <w:sz w:val="24"/>
          <w:szCs w:val="24"/>
        </w:rPr>
        <w:t>apoyo y orientación respecto a é</w:t>
      </w:r>
      <w:r>
        <w:rPr>
          <w:rFonts w:ascii="Times New Roman" w:hAnsi="Times New Roman" w:cs="Times New Roman"/>
          <w:sz w:val="24"/>
          <w:szCs w:val="24"/>
        </w:rPr>
        <w:t>ste TEG, y por siempre estar pendiente. Le tengo mucho aprecio, me ha gustado trabajar con usted, es una muy buena persona y también deseo para usted mucha salud, bendiciones y éxitos, se lo merece.</w:t>
      </w:r>
    </w:p>
    <w:p w:rsidR="005A2653" w:rsidRDefault="008D5AC2" w:rsidP="00CA6D36">
      <w:pPr>
        <w:tabs>
          <w:tab w:val="left" w:pos="-284"/>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DB3B13">
        <w:rPr>
          <w:rFonts w:ascii="Times New Roman" w:hAnsi="Times New Roman" w:cs="Times New Roman"/>
          <w:sz w:val="24"/>
          <w:szCs w:val="24"/>
        </w:rPr>
        <w:t xml:space="preserve">A los profesores </w:t>
      </w:r>
      <w:r w:rsidR="00A7742F">
        <w:rPr>
          <w:rFonts w:ascii="Times New Roman" w:hAnsi="Times New Roman" w:cs="Times New Roman"/>
          <w:sz w:val="24"/>
          <w:szCs w:val="24"/>
        </w:rPr>
        <w:t xml:space="preserve">Trino Romero, </w:t>
      </w:r>
      <w:r w:rsidR="00DB3B13">
        <w:rPr>
          <w:rFonts w:ascii="Times New Roman" w:hAnsi="Times New Roman" w:cs="Times New Roman"/>
          <w:sz w:val="24"/>
          <w:szCs w:val="24"/>
        </w:rPr>
        <w:t>Miguel Ríos</w:t>
      </w:r>
      <w:r w:rsidR="005A2653">
        <w:rPr>
          <w:rFonts w:ascii="Times New Roman" w:hAnsi="Times New Roman" w:cs="Times New Roman"/>
          <w:sz w:val="24"/>
          <w:szCs w:val="24"/>
        </w:rPr>
        <w:t>, Francisco Yánez y</w:t>
      </w:r>
      <w:r w:rsidR="00DB3B13">
        <w:rPr>
          <w:rFonts w:ascii="Times New Roman" w:hAnsi="Times New Roman" w:cs="Times New Roman"/>
          <w:sz w:val="24"/>
          <w:szCs w:val="24"/>
        </w:rPr>
        <w:t xml:space="preserve"> Adriana Garcí</w:t>
      </w:r>
      <w:r w:rsidR="005A2653">
        <w:rPr>
          <w:rFonts w:ascii="Times New Roman" w:hAnsi="Times New Roman" w:cs="Times New Roman"/>
          <w:sz w:val="24"/>
          <w:szCs w:val="24"/>
        </w:rPr>
        <w:t xml:space="preserve">a, por haberme ayudado de alguna </w:t>
      </w:r>
      <w:r w:rsidR="00CD26F2">
        <w:rPr>
          <w:rFonts w:ascii="Times New Roman" w:hAnsi="Times New Roman" w:cs="Times New Roman"/>
          <w:sz w:val="24"/>
          <w:szCs w:val="24"/>
        </w:rPr>
        <w:t>forma durante el desarrollo de é</w:t>
      </w:r>
      <w:r w:rsidR="005A2653">
        <w:rPr>
          <w:rFonts w:ascii="Times New Roman" w:hAnsi="Times New Roman" w:cs="Times New Roman"/>
          <w:sz w:val="24"/>
          <w:szCs w:val="24"/>
        </w:rPr>
        <w:t xml:space="preserve">ste TEG, muchas gracias por su ayuda y por estar pendientes. </w:t>
      </w:r>
    </w:p>
    <w:p w:rsidR="001C5E70" w:rsidRDefault="005A2653" w:rsidP="00CA6D36">
      <w:pPr>
        <w:tabs>
          <w:tab w:val="left" w:pos="-284"/>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todos los demás profesores de la Escuela de Ingeniería Química, que estuvieron pendiente de cómo iba mi trabajo y </w:t>
      </w:r>
      <w:r w:rsidR="001C5E70">
        <w:rPr>
          <w:rFonts w:ascii="Times New Roman" w:hAnsi="Times New Roman" w:cs="Times New Roman"/>
          <w:sz w:val="24"/>
          <w:szCs w:val="24"/>
        </w:rPr>
        <w:t>en el transcurso de la carrera me ayudaron de alguna u otra forma, además de enseñarme y prepararme para obtener el título universitario.</w:t>
      </w:r>
    </w:p>
    <w:p w:rsidR="001C5E70" w:rsidRDefault="001C5E70" w:rsidP="00CA6D36">
      <w:pPr>
        <w:tabs>
          <w:tab w:val="left" w:pos="-284"/>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mi amiga y compañera de estudio, </w:t>
      </w:r>
      <w:proofErr w:type="spellStart"/>
      <w:r>
        <w:rPr>
          <w:rFonts w:ascii="Times New Roman" w:hAnsi="Times New Roman" w:cs="Times New Roman"/>
          <w:sz w:val="24"/>
          <w:szCs w:val="24"/>
        </w:rPr>
        <w:t>Katherin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Falancia</w:t>
      </w:r>
      <w:proofErr w:type="spellEnd"/>
      <w:r>
        <w:rPr>
          <w:rFonts w:ascii="Times New Roman" w:hAnsi="Times New Roman" w:cs="Times New Roman"/>
          <w:sz w:val="24"/>
          <w:szCs w:val="24"/>
        </w:rPr>
        <w:t>. Gracias por siempre estar ahí en las buenas y malas, por trabajar siempre conmigo y brindarme tú amistad. Te quiero mucho y te deseo muchísimo éxito.</w:t>
      </w:r>
    </w:p>
    <w:p w:rsidR="00F72BB6" w:rsidRDefault="00FB6FDA" w:rsidP="00CA6D36">
      <w:pPr>
        <w:tabs>
          <w:tab w:val="left" w:pos="-284"/>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A mi hermana y mi hermano, por siempre preocuparse por mí, estar ahí para mí en las buenas y en las malas</w:t>
      </w:r>
      <w:r w:rsidR="0034065C">
        <w:rPr>
          <w:rFonts w:ascii="Times New Roman" w:hAnsi="Times New Roman" w:cs="Times New Roman"/>
          <w:sz w:val="24"/>
          <w:szCs w:val="24"/>
        </w:rPr>
        <w:t>,</w:t>
      </w:r>
      <w:r>
        <w:rPr>
          <w:rFonts w:ascii="Times New Roman" w:hAnsi="Times New Roman" w:cs="Times New Roman"/>
          <w:sz w:val="24"/>
          <w:szCs w:val="24"/>
        </w:rPr>
        <w:t xml:space="preserve"> y</w:t>
      </w:r>
      <w:r w:rsidR="0034065C">
        <w:rPr>
          <w:rFonts w:ascii="Times New Roman" w:hAnsi="Times New Roman" w:cs="Times New Roman"/>
          <w:sz w:val="24"/>
          <w:szCs w:val="24"/>
        </w:rPr>
        <w:t xml:space="preserve"> brindarme su apoyo incondicional y amistad. Los quiero muchísimo.</w:t>
      </w:r>
      <w:r>
        <w:rPr>
          <w:rFonts w:ascii="Times New Roman" w:hAnsi="Times New Roman" w:cs="Times New Roman"/>
          <w:sz w:val="24"/>
          <w:szCs w:val="24"/>
        </w:rPr>
        <w:t xml:space="preserve"> </w:t>
      </w:r>
      <w:r w:rsidR="001C5E70">
        <w:rPr>
          <w:rFonts w:ascii="Times New Roman" w:hAnsi="Times New Roman" w:cs="Times New Roman"/>
          <w:sz w:val="24"/>
          <w:szCs w:val="24"/>
        </w:rPr>
        <w:tab/>
        <w:t xml:space="preserve">    </w:t>
      </w:r>
    </w:p>
    <w:p w:rsidR="00B0504B" w:rsidRDefault="00F72BB6" w:rsidP="00CA6D36">
      <w:pPr>
        <w:tabs>
          <w:tab w:val="left" w:pos="-284"/>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Al resto de mi </w:t>
      </w:r>
      <w:r w:rsidR="00696CB1">
        <w:rPr>
          <w:rFonts w:ascii="Times New Roman" w:hAnsi="Times New Roman" w:cs="Times New Roman"/>
          <w:sz w:val="24"/>
          <w:szCs w:val="24"/>
        </w:rPr>
        <w:t>familia</w:t>
      </w:r>
      <w:r>
        <w:rPr>
          <w:rFonts w:ascii="Times New Roman" w:hAnsi="Times New Roman" w:cs="Times New Roman"/>
          <w:sz w:val="24"/>
          <w:szCs w:val="24"/>
        </w:rPr>
        <w:t xml:space="preserve">, </w:t>
      </w:r>
      <w:r w:rsidR="00B0504B">
        <w:rPr>
          <w:rFonts w:ascii="Times New Roman" w:hAnsi="Times New Roman" w:cs="Times New Roman"/>
          <w:sz w:val="24"/>
          <w:szCs w:val="24"/>
        </w:rPr>
        <w:t>por brindarme su apoyo y estar siempre ahí.</w:t>
      </w:r>
    </w:p>
    <w:p w:rsidR="00A36272" w:rsidRDefault="00A36272" w:rsidP="00CA6D36">
      <w:pPr>
        <w:tabs>
          <w:tab w:val="left" w:pos="-284"/>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A todos mis amigos les agradezco, porque</w:t>
      </w:r>
      <w:r w:rsidR="00B0504B">
        <w:rPr>
          <w:rFonts w:ascii="Times New Roman" w:hAnsi="Times New Roman" w:cs="Times New Roman"/>
          <w:sz w:val="24"/>
          <w:szCs w:val="24"/>
        </w:rPr>
        <w:t xml:space="preserve"> de alguna u otra forma me han ayudado, orientado, hemos compartido momentos</w:t>
      </w:r>
      <w:r>
        <w:rPr>
          <w:rFonts w:ascii="Times New Roman" w:hAnsi="Times New Roman" w:cs="Times New Roman"/>
          <w:sz w:val="24"/>
          <w:szCs w:val="24"/>
        </w:rPr>
        <w:t>, estudiado</w:t>
      </w:r>
      <w:r w:rsidR="00B0504B">
        <w:rPr>
          <w:rFonts w:ascii="Times New Roman" w:hAnsi="Times New Roman" w:cs="Times New Roman"/>
          <w:sz w:val="24"/>
          <w:szCs w:val="24"/>
        </w:rPr>
        <w:t xml:space="preserve"> o simplemente han estado pendientes de mí y como iba mi progreso e</w:t>
      </w:r>
      <w:r>
        <w:rPr>
          <w:rFonts w:ascii="Times New Roman" w:hAnsi="Times New Roman" w:cs="Times New Roman"/>
          <w:sz w:val="24"/>
          <w:szCs w:val="24"/>
        </w:rPr>
        <w:t>n la carrera. Los quiero mucho y</w:t>
      </w:r>
      <w:r w:rsidR="00B0504B">
        <w:rPr>
          <w:rFonts w:ascii="Times New Roman" w:hAnsi="Times New Roman" w:cs="Times New Roman"/>
          <w:sz w:val="24"/>
          <w:szCs w:val="24"/>
        </w:rPr>
        <w:t xml:space="preserve"> les deseo el mejor de los éxitos. </w:t>
      </w:r>
      <w:r w:rsidR="005A2653">
        <w:rPr>
          <w:rFonts w:ascii="Times New Roman" w:hAnsi="Times New Roman" w:cs="Times New Roman"/>
          <w:sz w:val="24"/>
          <w:szCs w:val="24"/>
        </w:rPr>
        <w:t xml:space="preserve">  </w:t>
      </w:r>
      <w:r w:rsidR="008D5AC2">
        <w:rPr>
          <w:rFonts w:ascii="Times New Roman" w:hAnsi="Times New Roman" w:cs="Times New Roman"/>
          <w:sz w:val="24"/>
          <w:szCs w:val="24"/>
        </w:rPr>
        <w:t xml:space="preserve">  </w:t>
      </w:r>
    </w:p>
    <w:p w:rsidR="00AC2FA2" w:rsidRDefault="008D5AC2" w:rsidP="00CA6D36">
      <w:pPr>
        <w:tabs>
          <w:tab w:val="left" w:pos="-284"/>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2FA2">
        <w:rPr>
          <w:rFonts w:ascii="Times New Roman" w:hAnsi="Times New Roman" w:cs="Times New Roman"/>
          <w:sz w:val="24"/>
          <w:szCs w:val="24"/>
        </w:rPr>
        <w:t xml:space="preserve"> </w:t>
      </w:r>
    </w:p>
    <w:p w:rsidR="00A36272" w:rsidRDefault="00A36272" w:rsidP="00A36272">
      <w:pPr>
        <w:tabs>
          <w:tab w:val="left" w:pos="-284"/>
        </w:tabs>
        <w:spacing w:after="120" w:line="360" w:lineRule="auto"/>
        <w:jc w:val="center"/>
        <w:rPr>
          <w:rFonts w:ascii="Times New Roman" w:hAnsi="Times New Roman" w:cs="Times New Roman"/>
          <w:sz w:val="24"/>
          <w:szCs w:val="24"/>
        </w:rPr>
      </w:pPr>
      <w:r>
        <w:rPr>
          <w:rFonts w:ascii="Times New Roman" w:hAnsi="Times New Roman" w:cs="Times New Roman"/>
          <w:sz w:val="24"/>
          <w:szCs w:val="24"/>
        </w:rPr>
        <w:t>A todos los antes mencionados y los faltantes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Muchísimas Gracias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CA6D36" w:rsidRPr="00CA6D36" w:rsidRDefault="008526BA" w:rsidP="00CA6D36">
      <w:pPr>
        <w:tabs>
          <w:tab w:val="left" w:pos="-284"/>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0B23F2">
        <w:rPr>
          <w:rFonts w:ascii="Times New Roman" w:hAnsi="Times New Roman" w:cs="Times New Roman"/>
          <w:sz w:val="24"/>
          <w:szCs w:val="24"/>
        </w:rPr>
        <w:t xml:space="preserve">  </w:t>
      </w:r>
      <w:r w:rsidR="00CA6D36">
        <w:rPr>
          <w:rFonts w:ascii="Times New Roman" w:hAnsi="Times New Roman" w:cs="Times New Roman"/>
          <w:sz w:val="24"/>
          <w:szCs w:val="24"/>
        </w:rPr>
        <w:t xml:space="preserve">   </w:t>
      </w:r>
    </w:p>
    <w:p w:rsidR="00CA2A11" w:rsidRDefault="00CA2A11" w:rsidP="00CA6D36">
      <w:pPr>
        <w:tabs>
          <w:tab w:val="left" w:pos="-284"/>
        </w:tabs>
        <w:spacing w:after="120" w:line="360" w:lineRule="auto"/>
        <w:jc w:val="center"/>
        <w:rPr>
          <w:rFonts w:ascii="Times New Roman" w:hAnsi="Times New Roman" w:cs="Times New Roman"/>
          <w:b/>
          <w:sz w:val="24"/>
          <w:szCs w:val="24"/>
        </w:rPr>
      </w:pPr>
    </w:p>
    <w:p w:rsidR="00CA2A11" w:rsidRPr="00CA2A11" w:rsidRDefault="00CA2A11" w:rsidP="00CA6D36">
      <w:pPr>
        <w:tabs>
          <w:tab w:val="left" w:pos="-284"/>
        </w:tabs>
        <w:spacing w:after="120" w:line="360" w:lineRule="auto"/>
        <w:jc w:val="center"/>
        <w:rPr>
          <w:rFonts w:ascii="Times New Roman" w:hAnsi="Times New Roman" w:cs="Times New Roman"/>
          <w:b/>
          <w:sz w:val="24"/>
          <w:szCs w:val="24"/>
        </w:rPr>
      </w:pPr>
    </w:p>
    <w:p w:rsidR="001B1D51" w:rsidRDefault="001B1D51" w:rsidP="00CA6D36">
      <w:pPr>
        <w:tabs>
          <w:tab w:val="left" w:pos="-284"/>
        </w:tabs>
        <w:spacing w:after="120" w:line="360" w:lineRule="auto"/>
        <w:jc w:val="center"/>
        <w:rPr>
          <w:rFonts w:ascii="Times New Roman" w:hAnsi="Times New Roman" w:cs="Times New Roman"/>
          <w:b/>
          <w:sz w:val="24"/>
          <w:szCs w:val="24"/>
        </w:rPr>
      </w:pPr>
    </w:p>
    <w:p w:rsidR="001B1D51" w:rsidRDefault="001B1D51" w:rsidP="00CA6D36">
      <w:pPr>
        <w:tabs>
          <w:tab w:val="left" w:pos="-284"/>
        </w:tabs>
        <w:spacing w:after="120" w:line="360" w:lineRule="auto"/>
        <w:jc w:val="center"/>
        <w:rPr>
          <w:rFonts w:ascii="Times New Roman" w:hAnsi="Times New Roman" w:cs="Times New Roman"/>
          <w:b/>
          <w:sz w:val="24"/>
          <w:szCs w:val="24"/>
        </w:rPr>
      </w:pPr>
    </w:p>
    <w:p w:rsidR="001B1D51" w:rsidRDefault="001B1D51" w:rsidP="00571C49">
      <w:pPr>
        <w:tabs>
          <w:tab w:val="left" w:pos="3900"/>
        </w:tabs>
        <w:spacing w:after="120" w:line="360" w:lineRule="auto"/>
        <w:jc w:val="center"/>
        <w:rPr>
          <w:rFonts w:ascii="Times New Roman" w:hAnsi="Times New Roman" w:cs="Times New Roman"/>
          <w:b/>
          <w:sz w:val="24"/>
          <w:szCs w:val="24"/>
        </w:rPr>
      </w:pPr>
    </w:p>
    <w:p w:rsidR="007649FC" w:rsidRDefault="007649FC" w:rsidP="007649FC">
      <w:pPr>
        <w:tabs>
          <w:tab w:val="left" w:pos="390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Nava G., </w:t>
      </w:r>
      <w:proofErr w:type="spellStart"/>
      <w:r>
        <w:rPr>
          <w:rFonts w:ascii="Times New Roman" w:hAnsi="Times New Roman" w:cs="Times New Roman"/>
          <w:b/>
          <w:sz w:val="24"/>
          <w:szCs w:val="24"/>
        </w:rPr>
        <w:t>Andreina</w:t>
      </w:r>
      <w:proofErr w:type="spellEnd"/>
      <w:r>
        <w:rPr>
          <w:rFonts w:ascii="Times New Roman" w:hAnsi="Times New Roman" w:cs="Times New Roman"/>
          <w:b/>
          <w:sz w:val="24"/>
          <w:szCs w:val="24"/>
        </w:rPr>
        <w:t xml:space="preserve"> D.</w:t>
      </w:r>
    </w:p>
    <w:p w:rsidR="007649FC" w:rsidRDefault="007649FC" w:rsidP="007649FC">
      <w:pPr>
        <w:tabs>
          <w:tab w:val="left" w:pos="3900"/>
        </w:tabs>
        <w:spacing w:after="0" w:line="360" w:lineRule="auto"/>
        <w:jc w:val="center"/>
        <w:rPr>
          <w:rFonts w:ascii="Times New Roman" w:hAnsi="Times New Roman" w:cs="Times New Roman"/>
          <w:b/>
          <w:sz w:val="24"/>
          <w:szCs w:val="24"/>
        </w:rPr>
      </w:pPr>
    </w:p>
    <w:p w:rsidR="007649FC" w:rsidRDefault="007649FC" w:rsidP="007649FC">
      <w:pPr>
        <w:tabs>
          <w:tab w:val="left" w:pos="3900"/>
        </w:tabs>
        <w:spacing w:after="0" w:line="360" w:lineRule="auto"/>
        <w:jc w:val="center"/>
        <w:rPr>
          <w:rFonts w:ascii="Times New Roman" w:hAnsi="Times New Roman" w:cs="Times New Roman"/>
          <w:b/>
          <w:sz w:val="24"/>
          <w:szCs w:val="24"/>
        </w:rPr>
      </w:pPr>
      <w:r w:rsidRPr="007649FC">
        <w:rPr>
          <w:rFonts w:ascii="Times New Roman" w:hAnsi="Times New Roman" w:cs="Times New Roman"/>
          <w:b/>
          <w:sz w:val="24"/>
          <w:szCs w:val="24"/>
        </w:rPr>
        <w:t>AUTOMATIZACIÓN DE UNA MICROBALANZA CAHN 1000 PARA LA DETERMINACIÓ</w:t>
      </w:r>
      <w:r w:rsidR="009626F8">
        <w:rPr>
          <w:rFonts w:ascii="Times New Roman" w:hAnsi="Times New Roman" w:cs="Times New Roman"/>
          <w:b/>
          <w:sz w:val="24"/>
          <w:szCs w:val="24"/>
        </w:rPr>
        <w:t>N DEL VOLU</w:t>
      </w:r>
      <w:r w:rsidRPr="007649FC">
        <w:rPr>
          <w:rFonts w:ascii="Times New Roman" w:hAnsi="Times New Roman" w:cs="Times New Roman"/>
          <w:b/>
          <w:sz w:val="24"/>
          <w:szCs w:val="24"/>
        </w:rPr>
        <w:t>MEN DE PORO Y ÁREA SUPERFICIAL ESPECÍFICA DE SÓLIDOS POROSOS</w:t>
      </w:r>
    </w:p>
    <w:p w:rsidR="007649FC" w:rsidRDefault="007649FC" w:rsidP="007649FC">
      <w:pPr>
        <w:tabs>
          <w:tab w:val="left" w:pos="3900"/>
        </w:tabs>
        <w:spacing w:after="0" w:line="360" w:lineRule="auto"/>
        <w:jc w:val="center"/>
        <w:rPr>
          <w:rFonts w:ascii="Times New Roman" w:hAnsi="Times New Roman" w:cs="Times New Roman"/>
          <w:b/>
          <w:sz w:val="24"/>
          <w:szCs w:val="24"/>
        </w:rPr>
      </w:pPr>
    </w:p>
    <w:p w:rsidR="00E34081" w:rsidRDefault="007649FC" w:rsidP="007649FC">
      <w:pPr>
        <w:tabs>
          <w:tab w:val="left" w:pos="390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Tutor académico: Prof. Luis García</w:t>
      </w:r>
      <w:r w:rsidR="00E34081">
        <w:rPr>
          <w:rFonts w:ascii="Times New Roman" w:hAnsi="Times New Roman" w:cs="Times New Roman"/>
          <w:b/>
          <w:sz w:val="24"/>
          <w:szCs w:val="24"/>
        </w:rPr>
        <w:t xml:space="preserve">. </w:t>
      </w:r>
      <w:proofErr w:type="spellStart"/>
      <w:r w:rsidR="00E34081">
        <w:rPr>
          <w:rFonts w:ascii="Times New Roman" w:hAnsi="Times New Roman" w:cs="Times New Roman"/>
          <w:b/>
          <w:sz w:val="24"/>
          <w:szCs w:val="24"/>
        </w:rPr>
        <w:t>Profa</w:t>
      </w:r>
      <w:proofErr w:type="spellEnd"/>
      <w:r w:rsidR="00E34081">
        <w:rPr>
          <w:rFonts w:ascii="Times New Roman" w:hAnsi="Times New Roman" w:cs="Times New Roman"/>
          <w:b/>
          <w:sz w:val="24"/>
          <w:szCs w:val="24"/>
        </w:rPr>
        <w:t xml:space="preserve">. </w:t>
      </w:r>
      <w:proofErr w:type="spellStart"/>
      <w:r w:rsidR="00E34081">
        <w:rPr>
          <w:rFonts w:ascii="Times New Roman" w:hAnsi="Times New Roman" w:cs="Times New Roman"/>
          <w:b/>
          <w:sz w:val="24"/>
          <w:szCs w:val="24"/>
        </w:rPr>
        <w:t>Omaira</w:t>
      </w:r>
      <w:proofErr w:type="spellEnd"/>
      <w:r w:rsidR="00E34081">
        <w:rPr>
          <w:rFonts w:ascii="Times New Roman" w:hAnsi="Times New Roman" w:cs="Times New Roman"/>
          <w:b/>
          <w:sz w:val="24"/>
          <w:szCs w:val="24"/>
        </w:rPr>
        <w:t xml:space="preserve"> </w:t>
      </w:r>
      <w:proofErr w:type="spellStart"/>
      <w:r w:rsidR="00E34081">
        <w:rPr>
          <w:rFonts w:ascii="Times New Roman" w:hAnsi="Times New Roman" w:cs="Times New Roman"/>
          <w:b/>
          <w:sz w:val="24"/>
          <w:szCs w:val="24"/>
        </w:rPr>
        <w:t>Camacaro</w:t>
      </w:r>
      <w:proofErr w:type="spellEnd"/>
      <w:r w:rsidR="00E34081">
        <w:rPr>
          <w:rFonts w:ascii="Times New Roman" w:hAnsi="Times New Roman" w:cs="Times New Roman"/>
          <w:b/>
          <w:sz w:val="24"/>
          <w:szCs w:val="24"/>
        </w:rPr>
        <w:t xml:space="preserve">. Tesis. Caracas, U.C.V. Facultad de Ingeniería. Escuela de Ingeniería Química. Año 2013, </w:t>
      </w:r>
      <w:r w:rsidR="00395333">
        <w:rPr>
          <w:rFonts w:ascii="Times New Roman" w:hAnsi="Times New Roman" w:cs="Times New Roman"/>
          <w:b/>
          <w:sz w:val="24"/>
          <w:szCs w:val="24"/>
        </w:rPr>
        <w:t>128</w:t>
      </w:r>
      <w:r w:rsidR="008A5733">
        <w:rPr>
          <w:rFonts w:ascii="Times New Roman" w:hAnsi="Times New Roman" w:cs="Times New Roman"/>
          <w:b/>
          <w:sz w:val="24"/>
          <w:szCs w:val="24"/>
        </w:rPr>
        <w:t xml:space="preserve"> </w:t>
      </w:r>
      <w:r w:rsidR="00E34081">
        <w:rPr>
          <w:rFonts w:ascii="Times New Roman" w:hAnsi="Times New Roman" w:cs="Times New Roman"/>
          <w:b/>
          <w:sz w:val="24"/>
          <w:szCs w:val="24"/>
        </w:rPr>
        <w:t>p.</w:t>
      </w:r>
    </w:p>
    <w:p w:rsidR="00E34081" w:rsidRDefault="00E34081" w:rsidP="007649FC">
      <w:pPr>
        <w:tabs>
          <w:tab w:val="left" w:pos="3900"/>
        </w:tabs>
        <w:spacing w:after="0" w:line="360" w:lineRule="auto"/>
        <w:jc w:val="center"/>
        <w:rPr>
          <w:rFonts w:ascii="Times New Roman" w:hAnsi="Times New Roman" w:cs="Times New Roman"/>
          <w:b/>
          <w:sz w:val="24"/>
          <w:szCs w:val="24"/>
        </w:rPr>
      </w:pPr>
    </w:p>
    <w:p w:rsidR="00E34081" w:rsidRDefault="00E34081" w:rsidP="0077272A">
      <w:pPr>
        <w:tabs>
          <w:tab w:val="left" w:pos="3900"/>
        </w:tabs>
        <w:spacing w:after="12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Palabras Claves: </w:t>
      </w:r>
      <w:r>
        <w:rPr>
          <w:rFonts w:ascii="Times New Roman" w:hAnsi="Times New Roman" w:cs="Times New Roman"/>
          <w:sz w:val="24"/>
          <w:szCs w:val="24"/>
        </w:rPr>
        <w:t>Adsorción, Sólidos Porosos, Isotermas de Adsorción, Área Superficial Específica, Volumen de Poro, Automatización</w:t>
      </w:r>
      <w:r w:rsidR="0077272A">
        <w:rPr>
          <w:rFonts w:ascii="Times New Roman" w:hAnsi="Times New Roman" w:cs="Times New Roman"/>
          <w:sz w:val="24"/>
          <w:szCs w:val="24"/>
        </w:rPr>
        <w:t xml:space="preserve">, Zeolitas, Programa </w:t>
      </w:r>
      <w:proofErr w:type="spellStart"/>
      <w:r w:rsidR="0077272A">
        <w:rPr>
          <w:rFonts w:ascii="Times New Roman" w:hAnsi="Times New Roman" w:cs="Times New Roman"/>
          <w:sz w:val="24"/>
          <w:szCs w:val="24"/>
        </w:rPr>
        <w:t>LabVIEW</w:t>
      </w:r>
      <w:proofErr w:type="spellEnd"/>
      <w:r>
        <w:rPr>
          <w:rFonts w:ascii="Times New Roman" w:hAnsi="Times New Roman" w:cs="Times New Roman"/>
          <w:sz w:val="24"/>
          <w:szCs w:val="24"/>
        </w:rPr>
        <w:t xml:space="preserve">. </w:t>
      </w:r>
    </w:p>
    <w:p w:rsidR="002B17CC" w:rsidRPr="00E34081" w:rsidRDefault="00E34081" w:rsidP="0077272A">
      <w:pPr>
        <w:tabs>
          <w:tab w:val="left" w:pos="390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Resumen. </w:t>
      </w:r>
      <w:r w:rsidR="004676E5" w:rsidRPr="004676E5">
        <w:rPr>
          <w:rFonts w:ascii="Times New Roman" w:hAnsi="Times New Roman" w:cs="Times New Roman"/>
          <w:sz w:val="24"/>
          <w:szCs w:val="24"/>
        </w:rPr>
        <w:t>En el presente trabajo especial de grado</w:t>
      </w:r>
      <w:r w:rsidR="004676E5">
        <w:rPr>
          <w:rFonts w:ascii="Times New Roman" w:hAnsi="Times New Roman" w:cs="Times New Roman"/>
          <w:sz w:val="24"/>
          <w:szCs w:val="24"/>
        </w:rPr>
        <w:t>,</w:t>
      </w:r>
      <w:r w:rsidR="004676E5" w:rsidRPr="004676E5">
        <w:rPr>
          <w:rFonts w:ascii="Times New Roman" w:hAnsi="Times New Roman" w:cs="Times New Roman"/>
          <w:sz w:val="24"/>
          <w:szCs w:val="24"/>
        </w:rPr>
        <w:t xml:space="preserve"> se</w:t>
      </w:r>
      <w:r w:rsidR="004676E5">
        <w:rPr>
          <w:rFonts w:ascii="Times New Roman" w:hAnsi="Times New Roman" w:cs="Times New Roman"/>
          <w:sz w:val="24"/>
          <w:szCs w:val="24"/>
        </w:rPr>
        <w:t xml:space="preserve"> realizó la automatización de una </w:t>
      </w:r>
      <w:proofErr w:type="spellStart"/>
      <w:r w:rsidR="004676E5">
        <w:rPr>
          <w:rFonts w:ascii="Times New Roman" w:hAnsi="Times New Roman" w:cs="Times New Roman"/>
          <w:sz w:val="24"/>
          <w:szCs w:val="24"/>
        </w:rPr>
        <w:t>microbalanza</w:t>
      </w:r>
      <w:proofErr w:type="spellEnd"/>
      <w:r w:rsidR="004676E5">
        <w:rPr>
          <w:rFonts w:ascii="Times New Roman" w:hAnsi="Times New Roman" w:cs="Times New Roman"/>
          <w:sz w:val="24"/>
          <w:szCs w:val="24"/>
        </w:rPr>
        <w:t xml:space="preserve"> </w:t>
      </w:r>
      <w:proofErr w:type="spellStart"/>
      <w:r w:rsidR="004676E5">
        <w:rPr>
          <w:rFonts w:ascii="Times New Roman" w:hAnsi="Times New Roman" w:cs="Times New Roman"/>
          <w:sz w:val="24"/>
          <w:szCs w:val="24"/>
        </w:rPr>
        <w:t>Cahn</w:t>
      </w:r>
      <w:proofErr w:type="spellEnd"/>
      <w:r w:rsidR="004676E5">
        <w:rPr>
          <w:rFonts w:ascii="Times New Roman" w:hAnsi="Times New Roman" w:cs="Times New Roman"/>
          <w:sz w:val="24"/>
          <w:szCs w:val="24"/>
        </w:rPr>
        <w:t xml:space="preserve"> 1000 acoplada a un sistema de alto vacío para estudiar diversos sólidos porosos y determinar sus propiedades texturales como área superficial específica y volumen de poro. Para realizar</w:t>
      </w:r>
      <w:r w:rsidR="00F242DC">
        <w:rPr>
          <w:rFonts w:ascii="Times New Roman" w:hAnsi="Times New Roman" w:cs="Times New Roman"/>
          <w:sz w:val="24"/>
          <w:szCs w:val="24"/>
        </w:rPr>
        <w:t xml:space="preserve"> dicha automatización, se diseñó</w:t>
      </w:r>
      <w:r w:rsidR="004676E5">
        <w:rPr>
          <w:rFonts w:ascii="Times New Roman" w:hAnsi="Times New Roman" w:cs="Times New Roman"/>
          <w:sz w:val="24"/>
          <w:szCs w:val="24"/>
        </w:rPr>
        <w:t xml:space="preserve"> un programa </w:t>
      </w:r>
      <w:r w:rsidR="00F242DC">
        <w:rPr>
          <w:rFonts w:ascii="Times New Roman" w:hAnsi="Times New Roman" w:cs="Times New Roman"/>
          <w:sz w:val="24"/>
          <w:szCs w:val="24"/>
        </w:rPr>
        <w:t xml:space="preserve">en el lenguaje </w:t>
      </w:r>
      <w:proofErr w:type="spellStart"/>
      <w:r w:rsidR="00F242DC">
        <w:rPr>
          <w:rFonts w:ascii="Times New Roman" w:hAnsi="Times New Roman" w:cs="Times New Roman"/>
          <w:sz w:val="24"/>
          <w:szCs w:val="24"/>
        </w:rPr>
        <w:t>LabVIEW</w:t>
      </w:r>
      <w:proofErr w:type="spellEnd"/>
      <w:r w:rsidR="00F242DC">
        <w:rPr>
          <w:rFonts w:ascii="Times New Roman" w:hAnsi="Times New Roman" w:cs="Times New Roman"/>
          <w:sz w:val="24"/>
          <w:szCs w:val="24"/>
        </w:rPr>
        <w:t xml:space="preserve"> </w:t>
      </w:r>
      <w:r w:rsidR="004676E5">
        <w:rPr>
          <w:rFonts w:ascii="Times New Roman" w:hAnsi="Times New Roman" w:cs="Times New Roman"/>
          <w:sz w:val="24"/>
          <w:szCs w:val="24"/>
        </w:rPr>
        <w:t xml:space="preserve">de adquisición y procesamiento de los datos provenientes del sistema analógico de la </w:t>
      </w:r>
      <w:proofErr w:type="spellStart"/>
      <w:r w:rsidR="004676E5">
        <w:rPr>
          <w:rFonts w:ascii="Times New Roman" w:hAnsi="Times New Roman" w:cs="Times New Roman"/>
          <w:sz w:val="24"/>
          <w:szCs w:val="24"/>
        </w:rPr>
        <w:t>microbalanza</w:t>
      </w:r>
      <w:proofErr w:type="spellEnd"/>
      <w:r w:rsidR="004676E5">
        <w:rPr>
          <w:rFonts w:ascii="Times New Roman" w:hAnsi="Times New Roman" w:cs="Times New Roman"/>
          <w:sz w:val="24"/>
          <w:szCs w:val="24"/>
        </w:rPr>
        <w:t>, donde los datos pasan a un</w:t>
      </w:r>
      <w:r w:rsidR="00F242DC">
        <w:rPr>
          <w:rFonts w:ascii="Times New Roman" w:hAnsi="Times New Roman" w:cs="Times New Roman"/>
          <w:sz w:val="24"/>
          <w:szCs w:val="24"/>
        </w:rPr>
        <w:t>a</w:t>
      </w:r>
      <w:r w:rsidR="004676E5">
        <w:rPr>
          <w:rFonts w:ascii="Times New Roman" w:hAnsi="Times New Roman" w:cs="Times New Roman"/>
          <w:sz w:val="24"/>
          <w:szCs w:val="24"/>
        </w:rPr>
        <w:t xml:space="preserve"> tarjeta electrónica de adquisición de datos y por medio del programa, estos se procesan para construir las isotermas de adsorción y calcular las propiedades texturales del sólido en estudio. También se diseñó un programa para realizar las admisiones de gas nitrógeno</w:t>
      </w:r>
      <w:r w:rsidR="00F242DC">
        <w:rPr>
          <w:rFonts w:ascii="Times New Roman" w:hAnsi="Times New Roman" w:cs="Times New Roman"/>
          <w:sz w:val="24"/>
          <w:szCs w:val="24"/>
        </w:rPr>
        <w:t xml:space="preserve"> al sistema de forma controlada mediante una válvula electrónica, haciendo uso de una tarjeta de adquisición de datos </w:t>
      </w:r>
      <w:proofErr w:type="spellStart"/>
      <w:r w:rsidR="00F242DC">
        <w:rPr>
          <w:rFonts w:ascii="Times New Roman" w:hAnsi="Times New Roman" w:cs="Times New Roman"/>
          <w:sz w:val="24"/>
          <w:szCs w:val="24"/>
        </w:rPr>
        <w:t>Arduino</w:t>
      </w:r>
      <w:proofErr w:type="spellEnd"/>
      <w:r w:rsidR="00F242DC">
        <w:rPr>
          <w:rFonts w:ascii="Times New Roman" w:hAnsi="Times New Roman" w:cs="Times New Roman"/>
          <w:sz w:val="24"/>
          <w:szCs w:val="24"/>
        </w:rPr>
        <w:t xml:space="preserve"> acoplada a las herramientas que la relacionan con </w:t>
      </w:r>
      <w:proofErr w:type="spellStart"/>
      <w:r w:rsidR="00F242DC">
        <w:rPr>
          <w:rFonts w:ascii="Times New Roman" w:hAnsi="Times New Roman" w:cs="Times New Roman"/>
          <w:sz w:val="24"/>
          <w:szCs w:val="24"/>
        </w:rPr>
        <w:t>LabVIEW</w:t>
      </w:r>
      <w:proofErr w:type="spellEnd"/>
      <w:r w:rsidR="00F242DC">
        <w:rPr>
          <w:rFonts w:ascii="Times New Roman" w:hAnsi="Times New Roman" w:cs="Times New Roman"/>
          <w:sz w:val="24"/>
          <w:szCs w:val="24"/>
        </w:rPr>
        <w:t xml:space="preserve">. Para realizar la </w:t>
      </w:r>
      <w:r w:rsidR="002B17CC">
        <w:rPr>
          <w:rFonts w:ascii="Times New Roman" w:hAnsi="Times New Roman" w:cs="Times New Roman"/>
          <w:sz w:val="24"/>
          <w:szCs w:val="24"/>
        </w:rPr>
        <w:t xml:space="preserve">puesta a punto de la </w:t>
      </w:r>
      <w:proofErr w:type="spellStart"/>
      <w:r w:rsidR="002B17CC">
        <w:rPr>
          <w:rFonts w:ascii="Times New Roman" w:hAnsi="Times New Roman" w:cs="Times New Roman"/>
          <w:sz w:val="24"/>
          <w:szCs w:val="24"/>
        </w:rPr>
        <w:t>microbalanza</w:t>
      </w:r>
      <w:proofErr w:type="spellEnd"/>
      <w:r w:rsidR="002B17CC">
        <w:rPr>
          <w:rFonts w:ascii="Times New Roman" w:hAnsi="Times New Roman" w:cs="Times New Roman"/>
          <w:sz w:val="24"/>
          <w:szCs w:val="24"/>
        </w:rPr>
        <w:t xml:space="preserve">, primero se calibró la misma y a partir de los parámetros de calibración obtenidos, </w:t>
      </w:r>
      <w:r w:rsidR="00F242DC">
        <w:rPr>
          <w:rFonts w:ascii="Times New Roman" w:hAnsi="Times New Roman" w:cs="Times New Roman"/>
          <w:sz w:val="24"/>
          <w:szCs w:val="24"/>
        </w:rPr>
        <w:t xml:space="preserve">se realizaron tres experiencias con una Zeolita </w:t>
      </w:r>
      <w:proofErr w:type="spellStart"/>
      <w:r w:rsidR="00F242DC">
        <w:rPr>
          <w:rFonts w:ascii="Times New Roman" w:hAnsi="Times New Roman" w:cs="Times New Roman"/>
          <w:sz w:val="24"/>
          <w:szCs w:val="24"/>
        </w:rPr>
        <w:t>Faujasita</w:t>
      </w:r>
      <w:proofErr w:type="spellEnd"/>
      <w:r w:rsidR="00F242DC">
        <w:rPr>
          <w:rFonts w:ascii="Times New Roman" w:hAnsi="Times New Roman" w:cs="Times New Roman"/>
          <w:sz w:val="24"/>
          <w:szCs w:val="24"/>
        </w:rPr>
        <w:t xml:space="preserve"> y tres con una Gamma alúmina</w:t>
      </w:r>
      <w:r w:rsidR="002B17CC">
        <w:rPr>
          <w:rFonts w:ascii="Times New Roman" w:hAnsi="Times New Roman" w:cs="Times New Roman"/>
          <w:sz w:val="24"/>
          <w:szCs w:val="24"/>
        </w:rPr>
        <w:t xml:space="preserve">, obteniendo resultados reproducibles que verifican el buen funcionamiento del sistema. Los métodos utilizados fueron el Método del punto A, </w:t>
      </w:r>
      <w:proofErr w:type="spellStart"/>
      <w:r w:rsidR="002B17CC">
        <w:rPr>
          <w:rFonts w:ascii="Times New Roman" w:hAnsi="Times New Roman" w:cs="Times New Roman"/>
          <w:sz w:val="24"/>
          <w:szCs w:val="24"/>
        </w:rPr>
        <w:t>BET</w:t>
      </w:r>
      <w:proofErr w:type="spellEnd"/>
      <w:r w:rsidR="002B17CC">
        <w:rPr>
          <w:rFonts w:ascii="Times New Roman" w:hAnsi="Times New Roman" w:cs="Times New Roman"/>
          <w:sz w:val="24"/>
          <w:szCs w:val="24"/>
        </w:rPr>
        <w:t xml:space="preserve">, </w:t>
      </w:r>
      <w:proofErr w:type="spellStart"/>
      <w:r w:rsidR="002B17CC">
        <w:rPr>
          <w:rFonts w:ascii="Times New Roman" w:hAnsi="Times New Roman" w:cs="Times New Roman"/>
          <w:sz w:val="24"/>
          <w:szCs w:val="24"/>
        </w:rPr>
        <w:t>Langmuir</w:t>
      </w:r>
      <w:proofErr w:type="spellEnd"/>
      <w:r w:rsidR="002B17CC">
        <w:rPr>
          <w:rFonts w:ascii="Times New Roman" w:hAnsi="Times New Roman" w:cs="Times New Roman"/>
          <w:sz w:val="24"/>
          <w:szCs w:val="24"/>
        </w:rPr>
        <w:t xml:space="preserve"> y t-</w:t>
      </w:r>
      <w:proofErr w:type="spellStart"/>
      <w:r w:rsidR="002B17CC">
        <w:rPr>
          <w:rFonts w:ascii="Times New Roman" w:hAnsi="Times New Roman" w:cs="Times New Roman"/>
          <w:sz w:val="24"/>
          <w:szCs w:val="24"/>
        </w:rPr>
        <w:t>plot</w:t>
      </w:r>
      <w:proofErr w:type="spellEnd"/>
      <w:r w:rsidR="002B17CC">
        <w:rPr>
          <w:rFonts w:ascii="Times New Roman" w:hAnsi="Times New Roman" w:cs="Times New Roman"/>
          <w:sz w:val="24"/>
          <w:szCs w:val="24"/>
        </w:rPr>
        <w:t xml:space="preserve">, donde el Método del punto A y </w:t>
      </w:r>
      <w:proofErr w:type="spellStart"/>
      <w:r w:rsidR="002B17CC">
        <w:rPr>
          <w:rFonts w:ascii="Times New Roman" w:hAnsi="Times New Roman" w:cs="Times New Roman"/>
          <w:sz w:val="24"/>
          <w:szCs w:val="24"/>
        </w:rPr>
        <w:t>Langmuir</w:t>
      </w:r>
      <w:proofErr w:type="spellEnd"/>
      <w:r w:rsidR="002B17CC">
        <w:rPr>
          <w:rFonts w:ascii="Times New Roman" w:hAnsi="Times New Roman" w:cs="Times New Roman"/>
          <w:sz w:val="24"/>
          <w:szCs w:val="24"/>
        </w:rPr>
        <w:t xml:space="preserve"> resultaron con menor porcentaje de desviación para la Zeolita </w:t>
      </w:r>
      <w:proofErr w:type="spellStart"/>
      <w:r w:rsidR="002B17CC">
        <w:rPr>
          <w:rFonts w:ascii="Times New Roman" w:hAnsi="Times New Roman" w:cs="Times New Roman"/>
          <w:sz w:val="24"/>
          <w:szCs w:val="24"/>
        </w:rPr>
        <w:t>Faujasita</w:t>
      </w:r>
      <w:proofErr w:type="spellEnd"/>
      <w:r w:rsidR="002B17CC">
        <w:rPr>
          <w:rFonts w:ascii="Times New Roman" w:hAnsi="Times New Roman" w:cs="Times New Roman"/>
          <w:sz w:val="24"/>
          <w:szCs w:val="24"/>
        </w:rPr>
        <w:t xml:space="preserve">, y para la Gamma alúmina por ser un sólido </w:t>
      </w:r>
      <w:proofErr w:type="spellStart"/>
      <w:r w:rsidR="002B17CC">
        <w:rPr>
          <w:rFonts w:ascii="Times New Roman" w:hAnsi="Times New Roman" w:cs="Times New Roman"/>
          <w:sz w:val="24"/>
          <w:szCs w:val="24"/>
        </w:rPr>
        <w:t>mesoporoso</w:t>
      </w:r>
      <w:proofErr w:type="spellEnd"/>
      <w:r w:rsidR="002B17CC">
        <w:rPr>
          <w:rFonts w:ascii="Times New Roman" w:hAnsi="Times New Roman" w:cs="Times New Roman"/>
          <w:sz w:val="24"/>
          <w:szCs w:val="24"/>
        </w:rPr>
        <w:t>, sólo se ajustó el Método del punto A.</w:t>
      </w:r>
    </w:p>
    <w:p w:rsidR="0077272A" w:rsidRDefault="0077272A" w:rsidP="00571C49">
      <w:pPr>
        <w:tabs>
          <w:tab w:val="left" w:pos="3900"/>
        </w:tabs>
        <w:spacing w:after="120" w:line="360" w:lineRule="auto"/>
        <w:jc w:val="center"/>
        <w:rPr>
          <w:rFonts w:ascii="Times New Roman" w:hAnsi="Times New Roman" w:cs="Times New Roman"/>
          <w:b/>
          <w:sz w:val="24"/>
          <w:szCs w:val="24"/>
        </w:rPr>
      </w:pPr>
    </w:p>
    <w:p w:rsidR="0077272A" w:rsidRDefault="0077272A" w:rsidP="00571C49">
      <w:pPr>
        <w:tabs>
          <w:tab w:val="left" w:pos="3900"/>
        </w:tabs>
        <w:spacing w:after="120" w:line="360" w:lineRule="auto"/>
        <w:jc w:val="center"/>
        <w:rPr>
          <w:rFonts w:ascii="Times New Roman" w:hAnsi="Times New Roman" w:cs="Times New Roman"/>
          <w:b/>
          <w:sz w:val="24"/>
          <w:szCs w:val="24"/>
        </w:rPr>
      </w:pPr>
    </w:p>
    <w:p w:rsidR="0077272A" w:rsidRDefault="0077272A" w:rsidP="00571C49">
      <w:pPr>
        <w:tabs>
          <w:tab w:val="left" w:pos="3900"/>
        </w:tabs>
        <w:spacing w:after="120" w:line="360" w:lineRule="auto"/>
        <w:jc w:val="center"/>
        <w:rPr>
          <w:rFonts w:ascii="Times New Roman" w:hAnsi="Times New Roman" w:cs="Times New Roman"/>
          <w:b/>
          <w:sz w:val="24"/>
          <w:szCs w:val="24"/>
        </w:rPr>
      </w:pPr>
    </w:p>
    <w:p w:rsidR="0077272A" w:rsidRDefault="0077272A" w:rsidP="00571C49">
      <w:pPr>
        <w:tabs>
          <w:tab w:val="left" w:pos="3900"/>
        </w:tabs>
        <w:spacing w:after="120" w:line="360" w:lineRule="auto"/>
        <w:jc w:val="center"/>
        <w:rPr>
          <w:rFonts w:ascii="Times New Roman" w:hAnsi="Times New Roman" w:cs="Times New Roman"/>
          <w:b/>
          <w:sz w:val="24"/>
          <w:szCs w:val="24"/>
        </w:rPr>
      </w:pPr>
    </w:p>
    <w:p w:rsidR="0077272A" w:rsidRDefault="0077272A" w:rsidP="00571C49">
      <w:pPr>
        <w:tabs>
          <w:tab w:val="left" w:pos="3900"/>
        </w:tabs>
        <w:spacing w:after="120" w:line="360" w:lineRule="auto"/>
        <w:jc w:val="center"/>
        <w:rPr>
          <w:rFonts w:ascii="Times New Roman" w:hAnsi="Times New Roman" w:cs="Times New Roman"/>
          <w:b/>
          <w:sz w:val="24"/>
          <w:szCs w:val="24"/>
        </w:rPr>
      </w:pPr>
    </w:p>
    <w:p w:rsidR="00FF61B7" w:rsidRDefault="00FF61B7" w:rsidP="00571C49">
      <w:pPr>
        <w:tabs>
          <w:tab w:val="left" w:pos="3900"/>
        </w:tabs>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Í</w:t>
      </w:r>
      <w:r w:rsidRPr="00091955">
        <w:rPr>
          <w:rFonts w:ascii="Times New Roman" w:hAnsi="Times New Roman" w:cs="Times New Roman"/>
          <w:b/>
          <w:sz w:val="24"/>
          <w:szCs w:val="24"/>
        </w:rPr>
        <w:t xml:space="preserve">NDICE </w:t>
      </w:r>
      <w:r>
        <w:rPr>
          <w:rFonts w:ascii="Times New Roman" w:hAnsi="Times New Roman" w:cs="Times New Roman"/>
          <w:b/>
          <w:sz w:val="24"/>
          <w:szCs w:val="24"/>
        </w:rPr>
        <w:t>DE CONTENIDO</w:t>
      </w:r>
    </w:p>
    <w:p w:rsidR="003318D7" w:rsidRPr="003318D7" w:rsidRDefault="003318D7" w:rsidP="00571C49">
      <w:pPr>
        <w:tabs>
          <w:tab w:val="left" w:pos="3900"/>
        </w:tabs>
        <w:spacing w:after="120" w:line="360" w:lineRule="auto"/>
        <w:jc w:val="center"/>
        <w:rPr>
          <w:rFonts w:ascii="Times New Roman" w:hAnsi="Times New Roman" w:cs="Times New Roman"/>
          <w:b/>
          <w:sz w:val="24"/>
          <w:szCs w:val="24"/>
        </w:rPr>
      </w:pPr>
    </w:p>
    <w:p w:rsidR="00FF61B7" w:rsidRPr="00995ACC" w:rsidRDefault="003F36BF" w:rsidP="004A1B37">
      <w:pPr>
        <w:pStyle w:val="TDC1"/>
        <w:tabs>
          <w:tab w:val="right" w:leader="dot" w:pos="8828"/>
        </w:tabs>
        <w:spacing w:line="240" w:lineRule="auto"/>
        <w:rPr>
          <w:rFonts w:cs="Times New Roman"/>
          <w:szCs w:val="24"/>
        </w:rPr>
      </w:pPr>
      <w:r w:rsidRPr="003318D7">
        <w:rPr>
          <w:rFonts w:cs="Times New Roman"/>
          <w:szCs w:val="24"/>
        </w:rPr>
        <w:fldChar w:fldCharType="begin"/>
      </w:r>
      <w:r w:rsidR="00FF61B7" w:rsidRPr="003318D7">
        <w:rPr>
          <w:rFonts w:cs="Times New Roman"/>
          <w:szCs w:val="24"/>
        </w:rPr>
        <w:instrText xml:space="preserve"> TOC \o "1-6" \h \z \u </w:instrText>
      </w:r>
      <w:r w:rsidRPr="003318D7">
        <w:rPr>
          <w:rFonts w:cs="Times New Roman"/>
          <w:szCs w:val="24"/>
        </w:rPr>
        <w:fldChar w:fldCharType="separate"/>
      </w:r>
      <w:hyperlink w:anchor="_Toc319936404" w:history="1">
        <w:r w:rsidR="00FF61B7" w:rsidRPr="00995ACC">
          <w:rPr>
            <w:rStyle w:val="Hipervnculo"/>
            <w:rFonts w:cs="Times New Roman"/>
            <w:noProof/>
            <w:szCs w:val="24"/>
          </w:rPr>
          <w:t>INTRODUCCIÓN</w:t>
        </w:r>
        <w:r w:rsidR="00FF61B7" w:rsidRPr="00995ACC">
          <w:rPr>
            <w:rFonts w:cs="Times New Roman"/>
            <w:noProof/>
            <w:webHidden/>
            <w:szCs w:val="24"/>
          </w:rPr>
          <w:tab/>
        </w:r>
        <w:r w:rsidR="00B0727F">
          <w:rPr>
            <w:rFonts w:cs="Times New Roman"/>
            <w:noProof/>
            <w:webHidden/>
            <w:szCs w:val="24"/>
          </w:rPr>
          <w:t>1</w:t>
        </w:r>
      </w:hyperlink>
    </w:p>
    <w:p w:rsidR="005440D5" w:rsidRPr="00995ACC" w:rsidRDefault="003F36BF" w:rsidP="004A1B37">
      <w:pPr>
        <w:pStyle w:val="TDC1"/>
        <w:tabs>
          <w:tab w:val="right" w:leader="dot" w:pos="8828"/>
        </w:tabs>
        <w:spacing w:line="240" w:lineRule="auto"/>
        <w:rPr>
          <w:rFonts w:eastAsiaTheme="minorEastAsia" w:cs="Times New Roman"/>
          <w:noProof/>
          <w:szCs w:val="24"/>
          <w:lang w:eastAsia="es-VE"/>
        </w:rPr>
      </w:pPr>
      <w:hyperlink w:anchor="_Toc319936404" w:history="1">
        <w:r w:rsidR="005440D5" w:rsidRPr="00995ACC">
          <w:rPr>
            <w:rStyle w:val="Hipervnculo"/>
            <w:rFonts w:cs="Times New Roman"/>
            <w:noProof/>
            <w:szCs w:val="24"/>
          </w:rPr>
          <w:t>CAPÍTULO I</w:t>
        </w:r>
        <w:r w:rsidR="005440D5" w:rsidRPr="00995ACC">
          <w:rPr>
            <w:rFonts w:cs="Times New Roman"/>
            <w:noProof/>
            <w:webHidden/>
            <w:szCs w:val="24"/>
          </w:rPr>
          <w:tab/>
        </w:r>
        <w:r w:rsidR="00073FEF">
          <w:rPr>
            <w:rFonts w:cs="Times New Roman"/>
            <w:noProof/>
            <w:webHidden/>
            <w:szCs w:val="24"/>
          </w:rPr>
          <w:t>2</w:t>
        </w:r>
      </w:hyperlink>
    </w:p>
    <w:p w:rsidR="00FF61B7" w:rsidRPr="00995ACC" w:rsidRDefault="00FF61B7" w:rsidP="004A1B37">
      <w:pPr>
        <w:pStyle w:val="TDC2"/>
        <w:spacing w:after="100" w:line="240" w:lineRule="auto"/>
        <w:rPr>
          <w:rFonts w:eastAsiaTheme="minorEastAsia"/>
          <w:noProof/>
          <w:lang w:eastAsia="es-VE"/>
        </w:rPr>
      </w:pPr>
      <w:r w:rsidRPr="00995ACC">
        <w:t xml:space="preserve">I.  </w:t>
      </w:r>
      <w:hyperlink w:anchor="_Toc319936405" w:history="1">
        <w:r w:rsidRPr="00995ACC">
          <w:rPr>
            <w:rStyle w:val="Hipervnculo"/>
            <w:noProof/>
          </w:rPr>
          <w:t>FUNDAMENTOS DE LA INVESTIGACIÓN</w:t>
        </w:r>
        <w:r w:rsidRPr="00995ACC">
          <w:rPr>
            <w:noProof/>
            <w:webHidden/>
          </w:rPr>
          <w:tab/>
        </w:r>
        <w:r w:rsidR="00E8545E" w:rsidRPr="00995ACC">
          <w:rPr>
            <w:noProof/>
            <w:webHidden/>
          </w:rPr>
          <w:t>2</w:t>
        </w:r>
      </w:hyperlink>
    </w:p>
    <w:p w:rsidR="00FF61B7" w:rsidRPr="00995ACC" w:rsidRDefault="00FF61B7" w:rsidP="004A1B37">
      <w:pPr>
        <w:pStyle w:val="TDC3"/>
        <w:spacing w:line="240" w:lineRule="auto"/>
        <w:rPr>
          <w:rFonts w:eastAsiaTheme="minorEastAsia"/>
          <w:noProof/>
          <w:szCs w:val="24"/>
          <w:lang w:eastAsia="es-VE"/>
        </w:rPr>
      </w:pPr>
      <w:r w:rsidRPr="00995ACC">
        <w:rPr>
          <w:szCs w:val="24"/>
        </w:rPr>
        <w:t>I.1</w:t>
      </w:r>
      <w:r w:rsidR="00F55A6B" w:rsidRPr="00995ACC">
        <w:rPr>
          <w:szCs w:val="24"/>
        </w:rPr>
        <w:t>.</w:t>
      </w:r>
      <w:r w:rsidRPr="00995ACC">
        <w:rPr>
          <w:szCs w:val="24"/>
        </w:rPr>
        <w:tab/>
      </w:r>
      <w:hyperlink w:anchor="_Toc319936406" w:history="1">
        <w:r w:rsidRPr="00995ACC">
          <w:rPr>
            <w:rStyle w:val="Hipervnculo"/>
            <w:rFonts w:cs="Times New Roman"/>
            <w:noProof/>
            <w:szCs w:val="24"/>
          </w:rPr>
          <w:t>PLANTEAMIENTO DEL PROBLEMA</w:t>
        </w:r>
        <w:r w:rsidRPr="00995ACC">
          <w:rPr>
            <w:noProof/>
            <w:webHidden/>
            <w:szCs w:val="24"/>
          </w:rPr>
          <w:tab/>
        </w:r>
        <w:r w:rsidR="00E8545E" w:rsidRPr="00995ACC">
          <w:rPr>
            <w:noProof/>
            <w:webHidden/>
            <w:szCs w:val="24"/>
          </w:rPr>
          <w:t>2</w:t>
        </w:r>
      </w:hyperlink>
    </w:p>
    <w:p w:rsidR="00FF61B7" w:rsidRPr="00995ACC" w:rsidRDefault="003F36BF" w:rsidP="004A1B37">
      <w:pPr>
        <w:pStyle w:val="TDC3"/>
        <w:spacing w:line="240" w:lineRule="auto"/>
        <w:rPr>
          <w:szCs w:val="24"/>
        </w:rPr>
      </w:pPr>
      <w:hyperlink w:anchor="_Toc319936407" w:history="1">
        <w:r w:rsidR="00FF61B7" w:rsidRPr="00995ACC">
          <w:rPr>
            <w:rStyle w:val="Hipervnculo"/>
            <w:rFonts w:cs="Times New Roman"/>
            <w:noProof/>
            <w:szCs w:val="24"/>
          </w:rPr>
          <w:t xml:space="preserve">I.2. </w:t>
        </w:r>
        <w:r w:rsidR="00FF61B7" w:rsidRPr="00995ACC">
          <w:rPr>
            <w:rStyle w:val="Hipervnculo"/>
            <w:rFonts w:cs="Times New Roman"/>
            <w:noProof/>
            <w:szCs w:val="24"/>
          </w:rPr>
          <w:tab/>
          <w:t>ANTECEDENTES</w:t>
        </w:r>
        <w:r w:rsidR="00FF61B7" w:rsidRPr="00995ACC">
          <w:rPr>
            <w:noProof/>
            <w:webHidden/>
            <w:szCs w:val="24"/>
          </w:rPr>
          <w:tab/>
          <w:t>3</w:t>
        </w:r>
      </w:hyperlink>
    </w:p>
    <w:p w:rsidR="00FF61B7" w:rsidRPr="00995ACC" w:rsidRDefault="003F36BF" w:rsidP="004A1B37">
      <w:pPr>
        <w:pStyle w:val="TDC3"/>
        <w:spacing w:line="240" w:lineRule="auto"/>
        <w:rPr>
          <w:rFonts w:eastAsiaTheme="minorEastAsia"/>
          <w:noProof/>
          <w:szCs w:val="24"/>
          <w:lang w:eastAsia="es-VE"/>
        </w:rPr>
      </w:pPr>
      <w:hyperlink w:anchor="_Toc319936407" w:history="1">
        <w:r w:rsidR="00FF61B7" w:rsidRPr="00995ACC">
          <w:rPr>
            <w:rStyle w:val="Hipervnculo"/>
            <w:rFonts w:cs="Times New Roman"/>
            <w:noProof/>
            <w:szCs w:val="24"/>
          </w:rPr>
          <w:t xml:space="preserve">I.3. </w:t>
        </w:r>
        <w:r w:rsidR="00FF61B7" w:rsidRPr="00995ACC">
          <w:rPr>
            <w:rStyle w:val="Hipervnculo"/>
            <w:rFonts w:cs="Times New Roman"/>
            <w:noProof/>
            <w:szCs w:val="24"/>
          </w:rPr>
          <w:tab/>
          <w:t>OBJETIVOS</w:t>
        </w:r>
        <w:r w:rsidR="00FF61B7" w:rsidRPr="00995ACC">
          <w:rPr>
            <w:noProof/>
            <w:webHidden/>
            <w:szCs w:val="24"/>
          </w:rPr>
          <w:tab/>
        </w:r>
        <w:r w:rsidR="00E8545E" w:rsidRPr="00995ACC">
          <w:rPr>
            <w:noProof/>
            <w:webHidden/>
            <w:szCs w:val="24"/>
          </w:rPr>
          <w:t>5</w:t>
        </w:r>
      </w:hyperlink>
    </w:p>
    <w:p w:rsidR="00FF61B7" w:rsidRPr="00995ACC" w:rsidRDefault="003F36BF" w:rsidP="004A1B37">
      <w:pPr>
        <w:pStyle w:val="TDC4"/>
        <w:spacing w:line="240" w:lineRule="auto"/>
        <w:rPr>
          <w:rFonts w:eastAsiaTheme="minorEastAsia" w:cs="Times New Roman"/>
          <w:noProof/>
          <w:szCs w:val="24"/>
          <w:lang w:eastAsia="es-VE"/>
        </w:rPr>
      </w:pPr>
      <w:hyperlink w:anchor="_Toc319936408" w:history="1">
        <w:r w:rsidR="00FB463B" w:rsidRPr="00995ACC">
          <w:rPr>
            <w:rStyle w:val="Hipervnculo"/>
            <w:rFonts w:cs="Times New Roman"/>
            <w:noProof/>
            <w:szCs w:val="24"/>
          </w:rPr>
          <w:t>I.3</w:t>
        </w:r>
        <w:r w:rsidR="00FF61B7" w:rsidRPr="00995ACC">
          <w:rPr>
            <w:rStyle w:val="Hipervnculo"/>
            <w:rFonts w:cs="Times New Roman"/>
            <w:noProof/>
            <w:szCs w:val="24"/>
          </w:rPr>
          <w:t xml:space="preserve">.1. </w:t>
        </w:r>
        <w:r w:rsidR="00FB463B" w:rsidRPr="00995ACC">
          <w:rPr>
            <w:rStyle w:val="Hipervnculo"/>
            <w:rFonts w:cs="Times New Roman"/>
            <w:noProof/>
            <w:szCs w:val="24"/>
          </w:rPr>
          <w:t>Objetivo general</w:t>
        </w:r>
        <w:r w:rsidR="00FF61B7" w:rsidRPr="00995ACC">
          <w:rPr>
            <w:rFonts w:cs="Times New Roman"/>
            <w:noProof/>
            <w:webHidden/>
            <w:szCs w:val="24"/>
          </w:rPr>
          <w:tab/>
        </w:r>
        <w:r w:rsidR="00E8545E" w:rsidRPr="00995ACC">
          <w:rPr>
            <w:rFonts w:cs="Times New Roman"/>
            <w:noProof/>
            <w:webHidden/>
            <w:szCs w:val="24"/>
          </w:rPr>
          <w:t>5</w:t>
        </w:r>
      </w:hyperlink>
    </w:p>
    <w:p w:rsidR="00FF61B7" w:rsidRPr="00995ACC" w:rsidRDefault="003F36BF" w:rsidP="004A1B37">
      <w:pPr>
        <w:pStyle w:val="TDC4"/>
        <w:spacing w:line="240" w:lineRule="auto"/>
        <w:rPr>
          <w:rFonts w:cs="Times New Roman"/>
          <w:szCs w:val="24"/>
        </w:rPr>
      </w:pPr>
      <w:hyperlink w:anchor="_Toc319936409" w:history="1">
        <w:r w:rsidR="00FB463B" w:rsidRPr="00995ACC">
          <w:rPr>
            <w:rStyle w:val="Hipervnculo"/>
            <w:rFonts w:cs="Times New Roman"/>
            <w:noProof/>
            <w:szCs w:val="24"/>
          </w:rPr>
          <w:t>I.3</w:t>
        </w:r>
        <w:r w:rsidR="00FF61B7" w:rsidRPr="00995ACC">
          <w:rPr>
            <w:rStyle w:val="Hipervnculo"/>
            <w:rFonts w:cs="Times New Roman"/>
            <w:noProof/>
            <w:szCs w:val="24"/>
          </w:rPr>
          <w:t xml:space="preserve">.2. </w:t>
        </w:r>
        <w:r w:rsidR="00FB463B" w:rsidRPr="00995ACC">
          <w:rPr>
            <w:rStyle w:val="Hipervnculo"/>
            <w:rFonts w:cs="Times New Roman"/>
            <w:noProof/>
            <w:szCs w:val="24"/>
          </w:rPr>
          <w:t>Objetivos específicos</w:t>
        </w:r>
        <w:r w:rsidR="00FF61B7" w:rsidRPr="00995ACC">
          <w:rPr>
            <w:rFonts w:cs="Times New Roman"/>
            <w:noProof/>
            <w:webHidden/>
            <w:szCs w:val="24"/>
          </w:rPr>
          <w:tab/>
        </w:r>
        <w:r w:rsidR="00E8545E" w:rsidRPr="00995ACC">
          <w:rPr>
            <w:rFonts w:cs="Times New Roman"/>
            <w:noProof/>
            <w:webHidden/>
            <w:szCs w:val="24"/>
          </w:rPr>
          <w:t>5</w:t>
        </w:r>
      </w:hyperlink>
    </w:p>
    <w:p w:rsidR="005440D5" w:rsidRPr="00995ACC" w:rsidRDefault="003F36BF" w:rsidP="004A1B37">
      <w:pPr>
        <w:pStyle w:val="TDC1"/>
        <w:tabs>
          <w:tab w:val="right" w:leader="dot" w:pos="8828"/>
        </w:tabs>
        <w:spacing w:line="240" w:lineRule="auto"/>
        <w:rPr>
          <w:rFonts w:eastAsiaTheme="minorEastAsia" w:cs="Times New Roman"/>
          <w:noProof/>
          <w:szCs w:val="24"/>
          <w:lang w:eastAsia="es-VE"/>
        </w:rPr>
      </w:pPr>
      <w:hyperlink w:anchor="_Toc319936404" w:history="1">
        <w:r w:rsidR="005440D5" w:rsidRPr="00995ACC">
          <w:rPr>
            <w:rStyle w:val="Hipervnculo"/>
            <w:rFonts w:cs="Times New Roman"/>
            <w:noProof/>
            <w:szCs w:val="24"/>
          </w:rPr>
          <w:t>CAPÍTULO II</w:t>
        </w:r>
        <w:r w:rsidR="005440D5" w:rsidRPr="00995ACC">
          <w:rPr>
            <w:rFonts w:cs="Times New Roman"/>
            <w:noProof/>
            <w:webHidden/>
            <w:szCs w:val="24"/>
          </w:rPr>
          <w:tab/>
        </w:r>
        <w:r w:rsidR="00E8545E" w:rsidRPr="00995ACC">
          <w:rPr>
            <w:rFonts w:cs="Times New Roman"/>
            <w:noProof/>
            <w:webHidden/>
            <w:szCs w:val="24"/>
          </w:rPr>
          <w:t>6</w:t>
        </w:r>
      </w:hyperlink>
    </w:p>
    <w:p w:rsidR="00FF61B7" w:rsidRPr="00995ACC" w:rsidRDefault="00FB463B" w:rsidP="004A1B37">
      <w:pPr>
        <w:pStyle w:val="TDC1"/>
        <w:tabs>
          <w:tab w:val="right" w:leader="dot" w:pos="8828"/>
        </w:tabs>
        <w:spacing w:line="240" w:lineRule="auto"/>
        <w:rPr>
          <w:rFonts w:eastAsiaTheme="minorEastAsia" w:cs="Times New Roman"/>
          <w:noProof/>
          <w:szCs w:val="24"/>
          <w:lang w:eastAsia="es-VE"/>
        </w:rPr>
      </w:pPr>
      <w:r w:rsidRPr="00995ACC">
        <w:rPr>
          <w:rFonts w:cs="Times New Roman"/>
          <w:szCs w:val="24"/>
        </w:rPr>
        <w:t>II.  MARCO TEÓRICO</w:t>
      </w:r>
      <w:hyperlink w:anchor="_Toc319936412" w:history="1">
        <w:r w:rsidR="00FF61B7" w:rsidRPr="00995ACC">
          <w:rPr>
            <w:rFonts w:cs="Times New Roman"/>
            <w:noProof/>
            <w:webHidden/>
            <w:szCs w:val="24"/>
          </w:rPr>
          <w:tab/>
        </w:r>
        <w:r w:rsidR="00E8545E" w:rsidRPr="00995ACC">
          <w:rPr>
            <w:rFonts w:cs="Times New Roman"/>
            <w:noProof/>
            <w:webHidden/>
            <w:szCs w:val="24"/>
          </w:rPr>
          <w:t>6</w:t>
        </w:r>
      </w:hyperlink>
    </w:p>
    <w:p w:rsidR="00FF61B7" w:rsidRPr="00995ACC" w:rsidRDefault="00FB463B" w:rsidP="004A1B37">
      <w:pPr>
        <w:pStyle w:val="TDC2"/>
        <w:spacing w:after="100" w:line="240" w:lineRule="auto"/>
        <w:rPr>
          <w:rFonts w:eastAsiaTheme="minorEastAsia"/>
          <w:noProof/>
          <w:lang w:eastAsia="es-VE"/>
        </w:rPr>
      </w:pPr>
      <w:r w:rsidRPr="00995ACC">
        <w:t>II.1</w:t>
      </w:r>
      <w:r w:rsidR="00F55A6B" w:rsidRPr="00995ACC">
        <w:t>.</w:t>
      </w:r>
      <w:r w:rsidRPr="00995ACC">
        <w:t xml:space="preserve"> </w:t>
      </w:r>
      <w:r w:rsidRPr="00995ACC">
        <w:tab/>
      </w:r>
      <w:r w:rsidR="00E8545E" w:rsidRPr="00995ACC">
        <w:t>ADSORCIÓN</w:t>
      </w:r>
      <w:hyperlink w:anchor="_Toc319936413" w:history="1">
        <w:r w:rsidR="00FF61B7" w:rsidRPr="00995ACC">
          <w:rPr>
            <w:noProof/>
            <w:webHidden/>
          </w:rPr>
          <w:tab/>
        </w:r>
        <w:r w:rsidR="00E8545E" w:rsidRPr="00995ACC">
          <w:rPr>
            <w:noProof/>
            <w:webHidden/>
          </w:rPr>
          <w:t>6</w:t>
        </w:r>
      </w:hyperlink>
    </w:p>
    <w:p w:rsidR="00FF61B7" w:rsidRPr="00995ACC" w:rsidRDefault="003F36BF" w:rsidP="004A1B37">
      <w:pPr>
        <w:pStyle w:val="Default"/>
        <w:tabs>
          <w:tab w:val="right" w:leader="dot" w:pos="8828"/>
        </w:tabs>
        <w:spacing w:after="100"/>
        <w:ind w:left="567"/>
        <w:jc w:val="both"/>
      </w:pPr>
      <w:hyperlink w:anchor="_Toc319936414" w:history="1">
        <w:r w:rsidR="00FB463B" w:rsidRPr="00995ACC">
          <w:rPr>
            <w:rStyle w:val="Hipervnculo"/>
            <w:noProof/>
          </w:rPr>
          <w:t>II</w:t>
        </w:r>
        <w:r w:rsidR="00FF61B7" w:rsidRPr="00995ACC">
          <w:rPr>
            <w:rStyle w:val="Hipervnculo"/>
            <w:noProof/>
          </w:rPr>
          <w:t>.1.</w:t>
        </w:r>
        <w:r w:rsidR="00FB463B" w:rsidRPr="00995ACC">
          <w:rPr>
            <w:rStyle w:val="Hipervnculo"/>
            <w:noProof/>
          </w:rPr>
          <w:t xml:space="preserve">1. </w:t>
        </w:r>
        <w:r w:rsidR="00E8545E" w:rsidRPr="00995ACC">
          <w:t>Relaciones de equilibrio</w:t>
        </w:r>
        <w:r w:rsidR="00FF61B7" w:rsidRPr="00995ACC">
          <w:rPr>
            <w:noProof/>
            <w:webHidden/>
          </w:rPr>
          <w:tab/>
        </w:r>
        <w:r w:rsidR="00E8545E" w:rsidRPr="00995ACC">
          <w:rPr>
            <w:noProof/>
            <w:webHidden/>
          </w:rPr>
          <w:t>7</w:t>
        </w:r>
      </w:hyperlink>
    </w:p>
    <w:p w:rsidR="00E8545E" w:rsidRPr="00995ACC" w:rsidRDefault="00E8545E" w:rsidP="004A1B37">
      <w:pPr>
        <w:pStyle w:val="TDC2"/>
        <w:spacing w:after="100" w:line="240" w:lineRule="auto"/>
      </w:pPr>
      <w:r w:rsidRPr="00995ACC">
        <w:t>II.2</w:t>
      </w:r>
      <w:r w:rsidR="00F55A6B" w:rsidRPr="00995ACC">
        <w:t>.</w:t>
      </w:r>
      <w:r w:rsidRPr="00995ACC">
        <w:t xml:space="preserve"> </w:t>
      </w:r>
      <w:r w:rsidRPr="00995ACC">
        <w:tab/>
        <w:t>SÓLIDOS POROSOS</w:t>
      </w:r>
      <w:hyperlink w:anchor="_Toc319936413" w:history="1">
        <w:r w:rsidRPr="00995ACC">
          <w:rPr>
            <w:noProof/>
            <w:webHidden/>
          </w:rPr>
          <w:tab/>
          <w:t>9</w:t>
        </w:r>
      </w:hyperlink>
    </w:p>
    <w:p w:rsidR="00E8545E" w:rsidRPr="00995ACC" w:rsidRDefault="003F36BF" w:rsidP="004A1B37">
      <w:pPr>
        <w:pStyle w:val="Default"/>
        <w:tabs>
          <w:tab w:val="right" w:leader="dot" w:pos="8828"/>
        </w:tabs>
        <w:spacing w:after="100"/>
        <w:ind w:left="567"/>
        <w:jc w:val="both"/>
      </w:pPr>
      <w:hyperlink w:anchor="_Toc319936414" w:history="1">
        <w:r w:rsidR="00E8545E" w:rsidRPr="00995ACC">
          <w:rPr>
            <w:rStyle w:val="Hipervnculo"/>
            <w:noProof/>
          </w:rPr>
          <w:t xml:space="preserve">II.2.1. </w:t>
        </w:r>
        <w:r w:rsidR="00E8545E" w:rsidRPr="00995ACC">
          <w:t>Descripción cualitativa</w:t>
        </w:r>
        <w:r w:rsidR="00E8545E" w:rsidRPr="00995ACC">
          <w:rPr>
            <w:noProof/>
            <w:webHidden/>
          </w:rPr>
          <w:tab/>
          <w:t>9</w:t>
        </w:r>
      </w:hyperlink>
    </w:p>
    <w:p w:rsidR="00E8545E" w:rsidRPr="00995ACC" w:rsidRDefault="003F36BF" w:rsidP="004A1B37">
      <w:pPr>
        <w:pStyle w:val="Default"/>
        <w:tabs>
          <w:tab w:val="right" w:leader="dot" w:pos="8828"/>
        </w:tabs>
        <w:spacing w:after="100"/>
        <w:ind w:left="567"/>
        <w:jc w:val="both"/>
      </w:pPr>
      <w:hyperlink w:anchor="_Toc319936414" w:history="1">
        <w:r w:rsidR="00E8545E" w:rsidRPr="00995ACC">
          <w:rPr>
            <w:rStyle w:val="Hipervnculo"/>
            <w:noProof/>
          </w:rPr>
          <w:t xml:space="preserve">II.2.2. </w:t>
        </w:r>
        <w:r w:rsidR="00E8545E" w:rsidRPr="00995ACC">
          <w:t>Descripción cuantitativa</w:t>
        </w:r>
        <w:r w:rsidR="00E8545E" w:rsidRPr="00995ACC">
          <w:rPr>
            <w:noProof/>
            <w:webHidden/>
          </w:rPr>
          <w:tab/>
          <w:t>11</w:t>
        </w:r>
      </w:hyperlink>
    </w:p>
    <w:p w:rsidR="00E8545E" w:rsidRPr="00995ACC" w:rsidRDefault="00E8545E" w:rsidP="004A1B37">
      <w:pPr>
        <w:pStyle w:val="Default"/>
        <w:tabs>
          <w:tab w:val="right" w:leader="dot" w:pos="8828"/>
        </w:tabs>
        <w:spacing w:after="100"/>
        <w:ind w:left="567"/>
        <w:jc w:val="both"/>
      </w:pPr>
      <w:r w:rsidRPr="00995ACC">
        <w:t>II.2.3.  Métodos para determinar propiedades texturales de sólidos porosos</w:t>
      </w:r>
      <w:r w:rsidRPr="00995ACC">
        <w:rPr>
          <w:webHidden/>
        </w:rPr>
        <w:tab/>
        <w:t>13</w:t>
      </w:r>
      <w:r w:rsidRPr="00995ACC">
        <w:t xml:space="preserve"> </w:t>
      </w:r>
    </w:p>
    <w:p w:rsidR="00FF61B7" w:rsidRPr="00995ACC" w:rsidRDefault="003F36BF" w:rsidP="004A1B37">
      <w:pPr>
        <w:pStyle w:val="TDC6"/>
        <w:spacing w:line="240" w:lineRule="auto"/>
        <w:rPr>
          <w:szCs w:val="24"/>
        </w:rPr>
      </w:pPr>
      <w:hyperlink w:anchor="_Toc319936426" w:history="1">
        <w:r w:rsidR="00E8545E" w:rsidRPr="00995ACC">
          <w:rPr>
            <w:rStyle w:val="Hipervnculo"/>
            <w:rFonts w:cs="Times New Roman"/>
            <w:noProof/>
            <w:szCs w:val="24"/>
          </w:rPr>
          <w:t>II.2.3</w:t>
        </w:r>
        <w:r w:rsidR="00FB463B" w:rsidRPr="00995ACC">
          <w:rPr>
            <w:rStyle w:val="Hipervnculo"/>
            <w:rFonts w:cs="Times New Roman"/>
            <w:noProof/>
            <w:szCs w:val="24"/>
          </w:rPr>
          <w:t>.1</w:t>
        </w:r>
        <w:r w:rsidR="00FF61B7" w:rsidRPr="00995ACC">
          <w:rPr>
            <w:rStyle w:val="Hipervnculo"/>
            <w:rFonts w:cs="Times New Roman"/>
            <w:noProof/>
            <w:szCs w:val="24"/>
          </w:rPr>
          <w:t>.</w:t>
        </w:r>
        <w:r w:rsidR="00E8545E" w:rsidRPr="00995ACC">
          <w:rPr>
            <w:rStyle w:val="Hipervnculo"/>
            <w:rFonts w:cs="Times New Roman"/>
            <w:noProof/>
            <w:szCs w:val="24"/>
          </w:rPr>
          <w:t xml:space="preserve"> Método del punto A </w:t>
        </w:r>
        <w:r w:rsidR="00FF61B7" w:rsidRPr="00995ACC">
          <w:rPr>
            <w:noProof/>
            <w:webHidden/>
            <w:szCs w:val="24"/>
          </w:rPr>
          <w:tab/>
        </w:r>
      </w:hyperlink>
      <w:r w:rsidR="00E8545E" w:rsidRPr="00995ACC">
        <w:rPr>
          <w:szCs w:val="24"/>
        </w:rPr>
        <w:t>13</w:t>
      </w:r>
    </w:p>
    <w:p w:rsidR="00A93F0E" w:rsidRPr="00995ACC" w:rsidRDefault="003F36BF" w:rsidP="004A1B37">
      <w:pPr>
        <w:pStyle w:val="TDC6"/>
        <w:spacing w:line="240" w:lineRule="auto"/>
        <w:rPr>
          <w:szCs w:val="24"/>
        </w:rPr>
      </w:pPr>
      <w:hyperlink w:anchor="_Toc319936426" w:history="1">
        <w:r w:rsidR="00A93F0E" w:rsidRPr="00995ACC">
          <w:rPr>
            <w:rStyle w:val="Hipervnculo"/>
            <w:rFonts w:cs="Times New Roman"/>
            <w:noProof/>
            <w:szCs w:val="24"/>
          </w:rPr>
          <w:t>II.2.3.2. Isoterma de Langmuir</w:t>
        </w:r>
        <w:r w:rsidR="00A93F0E" w:rsidRPr="00995ACC">
          <w:rPr>
            <w:noProof/>
            <w:webHidden/>
            <w:szCs w:val="24"/>
          </w:rPr>
          <w:tab/>
        </w:r>
      </w:hyperlink>
      <w:r w:rsidR="00A93F0E" w:rsidRPr="00995ACC">
        <w:rPr>
          <w:szCs w:val="24"/>
        </w:rPr>
        <w:t>16</w:t>
      </w:r>
    </w:p>
    <w:p w:rsidR="00A93F0E" w:rsidRPr="00995ACC" w:rsidRDefault="003F36BF" w:rsidP="004A1B37">
      <w:pPr>
        <w:pStyle w:val="TDC6"/>
        <w:spacing w:line="240" w:lineRule="auto"/>
        <w:rPr>
          <w:szCs w:val="24"/>
        </w:rPr>
      </w:pPr>
      <w:hyperlink w:anchor="_Toc319936426" w:history="1">
        <w:r w:rsidR="00795D17">
          <w:rPr>
            <w:rStyle w:val="Hipervnculo"/>
            <w:rFonts w:cs="Times New Roman"/>
            <w:noProof/>
            <w:szCs w:val="24"/>
          </w:rPr>
          <w:t>II.2.3.3</w:t>
        </w:r>
        <w:r w:rsidR="00A93F0E" w:rsidRPr="00995ACC">
          <w:rPr>
            <w:rStyle w:val="Hipervnculo"/>
            <w:rFonts w:cs="Times New Roman"/>
            <w:noProof/>
            <w:szCs w:val="24"/>
          </w:rPr>
          <w:t xml:space="preserve">. Isoterma de BET </w:t>
        </w:r>
        <w:r w:rsidR="00A93F0E" w:rsidRPr="00995ACC">
          <w:rPr>
            <w:noProof/>
            <w:webHidden/>
            <w:szCs w:val="24"/>
          </w:rPr>
          <w:tab/>
        </w:r>
      </w:hyperlink>
      <w:r w:rsidR="00A93F0E" w:rsidRPr="00995ACC">
        <w:rPr>
          <w:szCs w:val="24"/>
        </w:rPr>
        <w:t>17</w:t>
      </w:r>
    </w:p>
    <w:p w:rsidR="00A93F0E" w:rsidRPr="00995ACC" w:rsidRDefault="003F36BF" w:rsidP="004A1B37">
      <w:pPr>
        <w:pStyle w:val="TDC6"/>
        <w:spacing w:line="240" w:lineRule="auto"/>
        <w:rPr>
          <w:szCs w:val="24"/>
        </w:rPr>
      </w:pPr>
      <w:hyperlink w:anchor="_Toc319936426" w:history="1">
        <w:r w:rsidR="00795D17">
          <w:rPr>
            <w:rStyle w:val="Hipervnculo"/>
            <w:rFonts w:cs="Times New Roman"/>
            <w:noProof/>
            <w:szCs w:val="24"/>
          </w:rPr>
          <w:t>II.2.3.4</w:t>
        </w:r>
        <w:r w:rsidR="00A93F0E" w:rsidRPr="00995ACC">
          <w:rPr>
            <w:rStyle w:val="Hipervnculo"/>
            <w:rFonts w:cs="Times New Roman"/>
            <w:noProof/>
            <w:szCs w:val="24"/>
          </w:rPr>
          <w:t xml:space="preserve">. Método t-plot </w:t>
        </w:r>
        <w:r w:rsidR="00A93F0E" w:rsidRPr="00995ACC">
          <w:rPr>
            <w:noProof/>
            <w:webHidden/>
            <w:szCs w:val="24"/>
          </w:rPr>
          <w:tab/>
        </w:r>
      </w:hyperlink>
      <w:r w:rsidR="00A93F0E" w:rsidRPr="00995ACC">
        <w:rPr>
          <w:szCs w:val="24"/>
        </w:rPr>
        <w:t>20</w:t>
      </w:r>
    </w:p>
    <w:p w:rsidR="00F55A6B" w:rsidRPr="00995ACC" w:rsidRDefault="00F55A6B" w:rsidP="004A1B37">
      <w:pPr>
        <w:pStyle w:val="TDC2"/>
        <w:spacing w:after="100" w:line="240" w:lineRule="auto"/>
      </w:pPr>
      <w:r w:rsidRPr="00995ACC">
        <w:t xml:space="preserve">II.3. </w:t>
      </w:r>
      <w:r w:rsidRPr="00995ACC">
        <w:tab/>
        <w:t>MICROBALANZA CAHN 1000</w:t>
      </w:r>
      <w:hyperlink w:anchor="_Toc319936413" w:history="1">
        <w:r w:rsidRPr="00995ACC">
          <w:rPr>
            <w:noProof/>
            <w:webHidden/>
          </w:rPr>
          <w:tab/>
          <w:t>2</w:t>
        </w:r>
        <w:r w:rsidR="00073FEF">
          <w:rPr>
            <w:noProof/>
            <w:webHidden/>
          </w:rPr>
          <w:t>2</w:t>
        </w:r>
      </w:hyperlink>
    </w:p>
    <w:p w:rsidR="00F55A6B" w:rsidRPr="00995ACC" w:rsidRDefault="003F36BF" w:rsidP="004A1B37">
      <w:pPr>
        <w:pStyle w:val="Default"/>
        <w:tabs>
          <w:tab w:val="right" w:leader="dot" w:pos="8828"/>
        </w:tabs>
        <w:spacing w:after="100"/>
        <w:ind w:left="567"/>
        <w:jc w:val="both"/>
      </w:pPr>
      <w:hyperlink w:anchor="_Toc319936414" w:history="1">
        <w:r w:rsidR="00F55A6B" w:rsidRPr="00995ACC">
          <w:rPr>
            <w:rStyle w:val="Hipervnculo"/>
            <w:noProof/>
          </w:rPr>
          <w:t xml:space="preserve">II.3.1. </w:t>
        </w:r>
        <w:r w:rsidR="00F55A6B" w:rsidRPr="00995ACC">
          <w:t>Principio de medida</w:t>
        </w:r>
        <w:r w:rsidR="00F55A6B" w:rsidRPr="00995ACC">
          <w:rPr>
            <w:noProof/>
            <w:webHidden/>
          </w:rPr>
          <w:tab/>
          <w:t>2</w:t>
        </w:r>
        <w:r w:rsidR="00073FEF">
          <w:rPr>
            <w:noProof/>
            <w:webHidden/>
          </w:rPr>
          <w:t>2</w:t>
        </w:r>
      </w:hyperlink>
    </w:p>
    <w:p w:rsidR="00F55A6B" w:rsidRPr="00995ACC" w:rsidRDefault="003F36BF" w:rsidP="004A1B37">
      <w:pPr>
        <w:pStyle w:val="Default"/>
        <w:tabs>
          <w:tab w:val="right" w:leader="dot" w:pos="8828"/>
        </w:tabs>
        <w:spacing w:after="100"/>
        <w:ind w:left="567"/>
        <w:jc w:val="both"/>
      </w:pPr>
      <w:hyperlink w:anchor="_Toc319936414" w:history="1">
        <w:r w:rsidR="00F55A6B" w:rsidRPr="00995ACC">
          <w:rPr>
            <w:rStyle w:val="Hipervnculo"/>
            <w:noProof/>
          </w:rPr>
          <w:t xml:space="preserve">II.3.2. </w:t>
        </w:r>
        <w:r w:rsidR="00F55A6B" w:rsidRPr="00995ACC">
          <w:t>Descripción del equipo</w:t>
        </w:r>
        <w:r w:rsidR="00F55A6B" w:rsidRPr="00995ACC">
          <w:rPr>
            <w:noProof/>
            <w:webHidden/>
          </w:rPr>
          <w:tab/>
          <w:t>22</w:t>
        </w:r>
      </w:hyperlink>
    </w:p>
    <w:p w:rsidR="00A93F0E" w:rsidRPr="00995ACC" w:rsidRDefault="00F55A6B" w:rsidP="004A1B37">
      <w:pPr>
        <w:pStyle w:val="TDC2"/>
        <w:spacing w:after="100" w:line="240" w:lineRule="auto"/>
      </w:pPr>
      <w:r w:rsidRPr="00995ACC">
        <w:t xml:space="preserve">II.4. </w:t>
      </w:r>
      <w:r w:rsidRPr="00995ACC">
        <w:tab/>
        <w:t>LABVIEW</w:t>
      </w:r>
      <w:hyperlink w:anchor="_Toc319936413" w:history="1">
        <w:r w:rsidRPr="00995ACC">
          <w:rPr>
            <w:noProof/>
            <w:webHidden/>
          </w:rPr>
          <w:tab/>
          <w:t>24</w:t>
        </w:r>
      </w:hyperlink>
    </w:p>
    <w:p w:rsidR="00D803B5" w:rsidRPr="00995ACC" w:rsidRDefault="003F36BF" w:rsidP="004A1B37">
      <w:pPr>
        <w:pStyle w:val="Default"/>
        <w:tabs>
          <w:tab w:val="right" w:leader="dot" w:pos="8828"/>
        </w:tabs>
        <w:spacing w:after="100"/>
        <w:ind w:left="567"/>
        <w:jc w:val="both"/>
      </w:pPr>
      <w:hyperlink w:anchor="_Toc319936414" w:history="1">
        <w:r w:rsidR="00D803B5" w:rsidRPr="00995ACC">
          <w:rPr>
            <w:rStyle w:val="Hipervnculo"/>
            <w:noProof/>
          </w:rPr>
          <w:t xml:space="preserve">II.4.1. </w:t>
        </w:r>
        <w:r w:rsidR="00D803B5" w:rsidRPr="00995ACC">
          <w:t>Paleta de funciones</w:t>
        </w:r>
        <w:r w:rsidR="00D803B5" w:rsidRPr="00995ACC">
          <w:rPr>
            <w:noProof/>
            <w:webHidden/>
          </w:rPr>
          <w:tab/>
          <w:t>27</w:t>
        </w:r>
      </w:hyperlink>
    </w:p>
    <w:p w:rsidR="00D803B5" w:rsidRPr="00995ACC" w:rsidRDefault="003F36BF" w:rsidP="004A1B37">
      <w:pPr>
        <w:pStyle w:val="Default"/>
        <w:tabs>
          <w:tab w:val="right" w:leader="dot" w:pos="8828"/>
        </w:tabs>
        <w:spacing w:after="100"/>
        <w:ind w:left="567"/>
        <w:jc w:val="both"/>
      </w:pPr>
      <w:hyperlink w:anchor="_Toc319936414" w:history="1">
        <w:r w:rsidR="00D803B5" w:rsidRPr="00995ACC">
          <w:rPr>
            <w:rStyle w:val="Hipervnculo"/>
            <w:noProof/>
          </w:rPr>
          <w:t xml:space="preserve">II.4.2. </w:t>
        </w:r>
        <w:r w:rsidR="00D803B5" w:rsidRPr="00995ACC">
          <w:t>Paleta de Controles</w:t>
        </w:r>
        <w:r w:rsidR="00D803B5" w:rsidRPr="00995ACC">
          <w:rPr>
            <w:noProof/>
            <w:webHidden/>
          </w:rPr>
          <w:tab/>
          <w:t>29</w:t>
        </w:r>
      </w:hyperlink>
    </w:p>
    <w:p w:rsidR="00D803B5" w:rsidRPr="00995ACC" w:rsidRDefault="003F36BF" w:rsidP="004A1B37">
      <w:pPr>
        <w:pStyle w:val="Default"/>
        <w:tabs>
          <w:tab w:val="right" w:leader="dot" w:pos="8828"/>
        </w:tabs>
        <w:spacing w:after="100"/>
        <w:ind w:left="567"/>
        <w:jc w:val="both"/>
      </w:pPr>
      <w:hyperlink w:anchor="_Toc319936414" w:history="1">
        <w:r w:rsidR="00D803B5" w:rsidRPr="00995ACC">
          <w:rPr>
            <w:rStyle w:val="Hipervnculo"/>
            <w:noProof/>
          </w:rPr>
          <w:t xml:space="preserve">II.4.3. </w:t>
        </w:r>
        <w:r w:rsidR="00D803B5" w:rsidRPr="00995ACC">
          <w:t>Controles e indicadores</w:t>
        </w:r>
        <w:r w:rsidR="00D803B5" w:rsidRPr="00995ACC">
          <w:rPr>
            <w:noProof/>
            <w:webHidden/>
          </w:rPr>
          <w:tab/>
        </w:r>
        <w:r w:rsidR="00795D17">
          <w:rPr>
            <w:noProof/>
            <w:webHidden/>
          </w:rPr>
          <w:t>29</w:t>
        </w:r>
      </w:hyperlink>
    </w:p>
    <w:p w:rsidR="00D803B5" w:rsidRPr="00995ACC" w:rsidRDefault="003F36BF" w:rsidP="004A1B37">
      <w:pPr>
        <w:pStyle w:val="Default"/>
        <w:tabs>
          <w:tab w:val="right" w:leader="dot" w:pos="8828"/>
        </w:tabs>
        <w:spacing w:after="100"/>
        <w:ind w:left="567"/>
        <w:jc w:val="both"/>
      </w:pPr>
      <w:hyperlink w:anchor="_Toc319936414" w:history="1">
        <w:r w:rsidR="00D803B5" w:rsidRPr="00995ACC">
          <w:rPr>
            <w:rStyle w:val="Hipervnculo"/>
            <w:noProof/>
          </w:rPr>
          <w:t xml:space="preserve">II.4.4. </w:t>
        </w:r>
        <w:r w:rsidR="00D803B5" w:rsidRPr="00995ACC">
          <w:t>Terminales</w:t>
        </w:r>
        <w:r w:rsidR="00D803B5" w:rsidRPr="00995ACC">
          <w:rPr>
            <w:noProof/>
            <w:webHidden/>
          </w:rPr>
          <w:tab/>
          <w:t>30</w:t>
        </w:r>
      </w:hyperlink>
    </w:p>
    <w:p w:rsidR="00D803B5" w:rsidRPr="00995ACC" w:rsidRDefault="003F36BF" w:rsidP="004A1B37">
      <w:pPr>
        <w:pStyle w:val="Default"/>
        <w:tabs>
          <w:tab w:val="right" w:leader="dot" w:pos="8828"/>
        </w:tabs>
        <w:spacing w:after="100"/>
        <w:ind w:left="567"/>
        <w:jc w:val="both"/>
      </w:pPr>
      <w:hyperlink w:anchor="_Toc319936414" w:history="1">
        <w:r w:rsidR="00D803B5" w:rsidRPr="00995ACC">
          <w:rPr>
            <w:rStyle w:val="Hipervnculo"/>
            <w:noProof/>
          </w:rPr>
          <w:t xml:space="preserve">II.4.5. </w:t>
        </w:r>
        <w:r w:rsidR="00D803B5" w:rsidRPr="00995ACC">
          <w:t>Estructuras</w:t>
        </w:r>
        <w:r w:rsidR="00D803B5" w:rsidRPr="00995ACC">
          <w:rPr>
            <w:noProof/>
            <w:webHidden/>
          </w:rPr>
          <w:tab/>
        </w:r>
        <w:r w:rsidR="00795D17">
          <w:rPr>
            <w:noProof/>
            <w:webHidden/>
          </w:rPr>
          <w:t>30</w:t>
        </w:r>
      </w:hyperlink>
    </w:p>
    <w:p w:rsidR="000B6173" w:rsidRPr="00995ACC" w:rsidRDefault="003F36BF" w:rsidP="004A1B37">
      <w:pPr>
        <w:pStyle w:val="TDC6"/>
        <w:spacing w:line="240" w:lineRule="auto"/>
        <w:rPr>
          <w:szCs w:val="24"/>
        </w:rPr>
      </w:pPr>
      <w:hyperlink w:anchor="_Toc319936426" w:history="1">
        <w:r w:rsidR="000B6173" w:rsidRPr="00995ACC">
          <w:rPr>
            <w:rStyle w:val="Hipervnculo"/>
            <w:rFonts w:cs="Times New Roman"/>
            <w:noProof/>
            <w:szCs w:val="24"/>
          </w:rPr>
          <w:t xml:space="preserve">II.4.5.1. Case Structure </w:t>
        </w:r>
        <w:r w:rsidR="000B6173" w:rsidRPr="00995ACC">
          <w:rPr>
            <w:noProof/>
            <w:webHidden/>
            <w:szCs w:val="24"/>
          </w:rPr>
          <w:tab/>
        </w:r>
      </w:hyperlink>
      <w:r w:rsidR="000B6173" w:rsidRPr="00995ACC">
        <w:rPr>
          <w:szCs w:val="24"/>
        </w:rPr>
        <w:t>3</w:t>
      </w:r>
      <w:r w:rsidR="00795D17">
        <w:rPr>
          <w:szCs w:val="24"/>
        </w:rPr>
        <w:t>1</w:t>
      </w:r>
    </w:p>
    <w:p w:rsidR="000B6173" w:rsidRPr="00995ACC" w:rsidRDefault="003F36BF" w:rsidP="004A1B37">
      <w:pPr>
        <w:pStyle w:val="TDC6"/>
        <w:spacing w:line="240" w:lineRule="auto"/>
        <w:rPr>
          <w:szCs w:val="24"/>
        </w:rPr>
      </w:pPr>
      <w:hyperlink w:anchor="_Toc319936426" w:history="1">
        <w:r w:rsidR="000B6173" w:rsidRPr="00995ACC">
          <w:rPr>
            <w:rStyle w:val="Hipervnculo"/>
            <w:rFonts w:cs="Times New Roman"/>
            <w:noProof/>
            <w:szCs w:val="24"/>
          </w:rPr>
          <w:t xml:space="preserve">II.4.5.2. Sequence Structure </w:t>
        </w:r>
        <w:r w:rsidR="000B6173" w:rsidRPr="00995ACC">
          <w:rPr>
            <w:noProof/>
            <w:webHidden/>
            <w:szCs w:val="24"/>
          </w:rPr>
          <w:tab/>
        </w:r>
      </w:hyperlink>
      <w:r w:rsidR="000B6173" w:rsidRPr="00995ACC">
        <w:rPr>
          <w:szCs w:val="24"/>
        </w:rPr>
        <w:t>32</w:t>
      </w:r>
    </w:p>
    <w:p w:rsidR="000B6173" w:rsidRPr="00995ACC" w:rsidRDefault="003F36BF" w:rsidP="004A1B37">
      <w:pPr>
        <w:pStyle w:val="TDC6"/>
        <w:spacing w:line="240" w:lineRule="auto"/>
        <w:rPr>
          <w:szCs w:val="24"/>
        </w:rPr>
      </w:pPr>
      <w:hyperlink w:anchor="_Toc319936426" w:history="1">
        <w:r w:rsidR="000B6173" w:rsidRPr="00995ACC">
          <w:rPr>
            <w:rStyle w:val="Hipervnculo"/>
            <w:rFonts w:cs="Times New Roman"/>
            <w:noProof/>
            <w:szCs w:val="24"/>
          </w:rPr>
          <w:t xml:space="preserve">II.4.5.3. For Loop </w:t>
        </w:r>
        <w:r w:rsidR="000B6173" w:rsidRPr="00995ACC">
          <w:rPr>
            <w:noProof/>
            <w:webHidden/>
            <w:szCs w:val="24"/>
          </w:rPr>
          <w:tab/>
        </w:r>
      </w:hyperlink>
      <w:r w:rsidR="000B6173" w:rsidRPr="00995ACC">
        <w:rPr>
          <w:szCs w:val="24"/>
        </w:rPr>
        <w:t>33</w:t>
      </w:r>
    </w:p>
    <w:p w:rsidR="000B6173" w:rsidRPr="00995ACC" w:rsidRDefault="003F36BF" w:rsidP="004A1B37">
      <w:pPr>
        <w:pStyle w:val="TDC6"/>
        <w:spacing w:line="240" w:lineRule="auto"/>
        <w:rPr>
          <w:szCs w:val="24"/>
        </w:rPr>
      </w:pPr>
      <w:hyperlink w:anchor="_Toc319936426" w:history="1">
        <w:r w:rsidR="000B6173" w:rsidRPr="00995ACC">
          <w:rPr>
            <w:rStyle w:val="Hipervnculo"/>
            <w:rFonts w:cs="Times New Roman"/>
            <w:noProof/>
            <w:szCs w:val="24"/>
          </w:rPr>
          <w:t xml:space="preserve">II.4.5.4. While Loop </w:t>
        </w:r>
        <w:r w:rsidR="000B6173" w:rsidRPr="00995ACC">
          <w:rPr>
            <w:noProof/>
            <w:webHidden/>
            <w:szCs w:val="24"/>
          </w:rPr>
          <w:tab/>
        </w:r>
      </w:hyperlink>
      <w:r w:rsidR="000B6173" w:rsidRPr="00995ACC">
        <w:rPr>
          <w:szCs w:val="24"/>
        </w:rPr>
        <w:t>3</w:t>
      </w:r>
      <w:r w:rsidR="00795D17">
        <w:rPr>
          <w:szCs w:val="24"/>
        </w:rPr>
        <w:t>3</w:t>
      </w:r>
    </w:p>
    <w:p w:rsidR="00D803B5" w:rsidRPr="00995ACC" w:rsidRDefault="003F36BF" w:rsidP="004A1B37">
      <w:pPr>
        <w:pStyle w:val="Default"/>
        <w:tabs>
          <w:tab w:val="right" w:leader="dot" w:pos="8828"/>
        </w:tabs>
        <w:spacing w:after="100"/>
        <w:ind w:left="567"/>
        <w:jc w:val="both"/>
      </w:pPr>
      <w:hyperlink w:anchor="_Toc319936414" w:history="1">
        <w:r w:rsidR="00D803B5" w:rsidRPr="00995ACC">
          <w:rPr>
            <w:rStyle w:val="Hipervnculo"/>
            <w:noProof/>
          </w:rPr>
          <w:t>II.4.</w:t>
        </w:r>
        <w:r w:rsidR="000B6173" w:rsidRPr="00995ACC">
          <w:rPr>
            <w:rStyle w:val="Hipervnculo"/>
            <w:noProof/>
          </w:rPr>
          <w:t>6</w:t>
        </w:r>
        <w:r w:rsidR="00D803B5" w:rsidRPr="00995ACC">
          <w:rPr>
            <w:rStyle w:val="Hipervnculo"/>
            <w:noProof/>
          </w:rPr>
          <w:t xml:space="preserve">. </w:t>
        </w:r>
        <w:r w:rsidR="000B6173" w:rsidRPr="00995ACC">
          <w:t>Registros de desplazamiento</w:t>
        </w:r>
        <w:r w:rsidR="00D803B5" w:rsidRPr="00995ACC">
          <w:rPr>
            <w:noProof/>
            <w:webHidden/>
          </w:rPr>
          <w:tab/>
        </w:r>
        <w:r w:rsidR="000B6173" w:rsidRPr="00995ACC">
          <w:rPr>
            <w:noProof/>
            <w:webHidden/>
          </w:rPr>
          <w:t>34</w:t>
        </w:r>
      </w:hyperlink>
    </w:p>
    <w:p w:rsidR="00D803B5" w:rsidRPr="00995ACC" w:rsidRDefault="003F36BF" w:rsidP="004A1B37">
      <w:pPr>
        <w:pStyle w:val="Default"/>
        <w:tabs>
          <w:tab w:val="right" w:leader="dot" w:pos="8828"/>
        </w:tabs>
        <w:spacing w:after="100"/>
        <w:ind w:left="567"/>
        <w:jc w:val="both"/>
      </w:pPr>
      <w:hyperlink w:anchor="_Toc319936414" w:history="1">
        <w:r w:rsidR="00D803B5" w:rsidRPr="00995ACC">
          <w:rPr>
            <w:rStyle w:val="Hipervnculo"/>
            <w:noProof/>
          </w:rPr>
          <w:t>II.4.</w:t>
        </w:r>
        <w:r w:rsidR="000B6173" w:rsidRPr="00995ACC">
          <w:rPr>
            <w:rStyle w:val="Hipervnculo"/>
            <w:noProof/>
          </w:rPr>
          <w:t>7</w:t>
        </w:r>
        <w:r w:rsidR="00D803B5" w:rsidRPr="00995ACC">
          <w:rPr>
            <w:rStyle w:val="Hipervnculo"/>
            <w:noProof/>
          </w:rPr>
          <w:t xml:space="preserve">. </w:t>
        </w:r>
        <w:r w:rsidR="000B6173" w:rsidRPr="00995ACC">
          <w:t>Graficadores</w:t>
        </w:r>
        <w:r w:rsidR="00D803B5" w:rsidRPr="00995ACC">
          <w:rPr>
            <w:noProof/>
            <w:webHidden/>
          </w:rPr>
          <w:tab/>
        </w:r>
        <w:r w:rsidR="000B6173" w:rsidRPr="00995ACC">
          <w:rPr>
            <w:noProof/>
            <w:webHidden/>
          </w:rPr>
          <w:t>3</w:t>
        </w:r>
        <w:r w:rsidR="00795D17">
          <w:rPr>
            <w:noProof/>
            <w:webHidden/>
          </w:rPr>
          <w:t>4</w:t>
        </w:r>
      </w:hyperlink>
    </w:p>
    <w:p w:rsidR="000B6173" w:rsidRPr="00995ACC" w:rsidRDefault="003F36BF" w:rsidP="004A1B37">
      <w:pPr>
        <w:pStyle w:val="TDC6"/>
        <w:spacing w:line="240" w:lineRule="auto"/>
        <w:rPr>
          <w:szCs w:val="24"/>
        </w:rPr>
      </w:pPr>
      <w:hyperlink w:anchor="_Toc319936426" w:history="1">
        <w:r w:rsidR="000B6173" w:rsidRPr="00995ACC">
          <w:rPr>
            <w:rStyle w:val="Hipervnculo"/>
            <w:rFonts w:cs="Times New Roman"/>
            <w:noProof/>
            <w:szCs w:val="24"/>
          </w:rPr>
          <w:t xml:space="preserve">II.4.7.1. Waveform Charts </w:t>
        </w:r>
        <w:r w:rsidR="000B6173" w:rsidRPr="00995ACC">
          <w:rPr>
            <w:noProof/>
            <w:webHidden/>
            <w:szCs w:val="24"/>
          </w:rPr>
          <w:tab/>
        </w:r>
      </w:hyperlink>
      <w:r w:rsidR="000B6173" w:rsidRPr="00995ACC">
        <w:rPr>
          <w:szCs w:val="24"/>
        </w:rPr>
        <w:t>3</w:t>
      </w:r>
      <w:r w:rsidR="00795D17">
        <w:rPr>
          <w:szCs w:val="24"/>
        </w:rPr>
        <w:t>4</w:t>
      </w:r>
    </w:p>
    <w:p w:rsidR="000B6173" w:rsidRPr="00995ACC" w:rsidRDefault="003F36BF" w:rsidP="004A1B37">
      <w:pPr>
        <w:pStyle w:val="TDC6"/>
        <w:spacing w:line="240" w:lineRule="auto"/>
        <w:rPr>
          <w:szCs w:val="24"/>
        </w:rPr>
      </w:pPr>
      <w:hyperlink w:anchor="_Toc319936426" w:history="1">
        <w:r w:rsidR="000B6173" w:rsidRPr="00995ACC">
          <w:rPr>
            <w:rStyle w:val="Hipervnculo"/>
            <w:rFonts w:cs="Times New Roman"/>
            <w:noProof/>
            <w:szCs w:val="24"/>
          </w:rPr>
          <w:t>II.4.7.2. Waveform Graph</w:t>
        </w:r>
        <w:r w:rsidR="000B6173" w:rsidRPr="00995ACC">
          <w:rPr>
            <w:noProof/>
            <w:webHidden/>
            <w:szCs w:val="24"/>
          </w:rPr>
          <w:tab/>
        </w:r>
      </w:hyperlink>
      <w:r w:rsidR="000B6173" w:rsidRPr="00995ACC">
        <w:rPr>
          <w:szCs w:val="24"/>
        </w:rPr>
        <w:t>35</w:t>
      </w:r>
    </w:p>
    <w:p w:rsidR="000B6173" w:rsidRPr="00995ACC" w:rsidRDefault="003F36BF" w:rsidP="004A1B37">
      <w:pPr>
        <w:pStyle w:val="TDC6"/>
        <w:spacing w:line="240" w:lineRule="auto"/>
        <w:rPr>
          <w:szCs w:val="24"/>
        </w:rPr>
      </w:pPr>
      <w:hyperlink w:anchor="_Toc319936426" w:history="1">
        <w:r w:rsidR="000B6173" w:rsidRPr="00995ACC">
          <w:rPr>
            <w:rStyle w:val="Hipervnculo"/>
            <w:rFonts w:cs="Times New Roman"/>
            <w:noProof/>
            <w:szCs w:val="24"/>
          </w:rPr>
          <w:t xml:space="preserve">II.4.7.3. XY Graph </w:t>
        </w:r>
        <w:r w:rsidR="000B6173" w:rsidRPr="00995ACC">
          <w:rPr>
            <w:noProof/>
            <w:webHidden/>
            <w:szCs w:val="24"/>
          </w:rPr>
          <w:tab/>
        </w:r>
      </w:hyperlink>
      <w:r w:rsidR="000B6173" w:rsidRPr="00995ACC">
        <w:rPr>
          <w:szCs w:val="24"/>
        </w:rPr>
        <w:t>35</w:t>
      </w:r>
    </w:p>
    <w:p w:rsidR="000B6173" w:rsidRPr="00995ACC" w:rsidRDefault="003F36BF" w:rsidP="004A1B37">
      <w:pPr>
        <w:pStyle w:val="Default"/>
        <w:tabs>
          <w:tab w:val="right" w:leader="dot" w:pos="8828"/>
        </w:tabs>
        <w:spacing w:after="100"/>
        <w:ind w:left="567"/>
        <w:jc w:val="both"/>
      </w:pPr>
      <w:hyperlink w:anchor="_Toc319936414" w:history="1">
        <w:r w:rsidR="000B6173" w:rsidRPr="00995ACC">
          <w:rPr>
            <w:rStyle w:val="Hipervnculo"/>
            <w:noProof/>
          </w:rPr>
          <w:t xml:space="preserve">II.4.8. </w:t>
        </w:r>
        <w:r w:rsidR="000B6173" w:rsidRPr="00995ACC">
          <w:t>LabVIEW y dispositivos periféricos</w:t>
        </w:r>
        <w:r w:rsidR="000B6173" w:rsidRPr="00995ACC">
          <w:rPr>
            <w:noProof/>
            <w:webHidden/>
          </w:rPr>
          <w:tab/>
          <w:t>35</w:t>
        </w:r>
      </w:hyperlink>
    </w:p>
    <w:p w:rsidR="000B6173" w:rsidRPr="00995ACC" w:rsidRDefault="003F36BF" w:rsidP="004A1B37">
      <w:pPr>
        <w:pStyle w:val="TDC6"/>
        <w:spacing w:line="240" w:lineRule="auto"/>
        <w:rPr>
          <w:szCs w:val="24"/>
        </w:rPr>
      </w:pPr>
      <w:hyperlink w:anchor="_Toc319936426" w:history="1">
        <w:r w:rsidR="000B6173" w:rsidRPr="00995ACC">
          <w:rPr>
            <w:rStyle w:val="Hipervnculo"/>
            <w:rFonts w:cs="Times New Roman"/>
            <w:noProof/>
            <w:szCs w:val="24"/>
          </w:rPr>
          <w:t xml:space="preserve">II.4.8.1. Arduino </w:t>
        </w:r>
        <w:r w:rsidR="000B6173" w:rsidRPr="00995ACC">
          <w:rPr>
            <w:noProof/>
            <w:webHidden/>
            <w:szCs w:val="24"/>
          </w:rPr>
          <w:tab/>
        </w:r>
      </w:hyperlink>
      <w:r w:rsidR="000B6173" w:rsidRPr="00995ACC">
        <w:rPr>
          <w:szCs w:val="24"/>
        </w:rPr>
        <w:t>3</w:t>
      </w:r>
      <w:r w:rsidR="00795D17">
        <w:rPr>
          <w:szCs w:val="24"/>
        </w:rPr>
        <w:t>5</w:t>
      </w:r>
    </w:p>
    <w:p w:rsidR="00026AFB" w:rsidRPr="00995ACC" w:rsidRDefault="003F36BF" w:rsidP="004A1B37">
      <w:pPr>
        <w:pStyle w:val="TDC6"/>
        <w:spacing w:line="240" w:lineRule="auto"/>
        <w:rPr>
          <w:szCs w:val="24"/>
        </w:rPr>
      </w:pPr>
      <w:hyperlink w:anchor="_Toc319936426" w:history="1">
        <w:r w:rsidR="00026AFB" w:rsidRPr="00995ACC">
          <w:rPr>
            <w:rStyle w:val="Hipervnculo"/>
            <w:rFonts w:cs="Times New Roman"/>
            <w:noProof/>
            <w:szCs w:val="24"/>
          </w:rPr>
          <w:t>II.4.</w:t>
        </w:r>
        <w:r w:rsidR="00795D17">
          <w:rPr>
            <w:rStyle w:val="Hipervnculo"/>
            <w:rFonts w:cs="Times New Roman"/>
            <w:noProof/>
            <w:szCs w:val="24"/>
          </w:rPr>
          <w:t>8.2</w:t>
        </w:r>
        <w:r w:rsidR="00026AFB" w:rsidRPr="00995ACC">
          <w:rPr>
            <w:rStyle w:val="Hipervnculo"/>
            <w:rFonts w:cs="Times New Roman"/>
            <w:noProof/>
            <w:szCs w:val="24"/>
          </w:rPr>
          <w:t xml:space="preserve">. Principales estructuras a emplear </w:t>
        </w:r>
        <w:r w:rsidR="00026AFB" w:rsidRPr="00995ACC">
          <w:rPr>
            <w:noProof/>
            <w:webHidden/>
            <w:szCs w:val="24"/>
          </w:rPr>
          <w:tab/>
        </w:r>
      </w:hyperlink>
      <w:r w:rsidR="00026AFB" w:rsidRPr="00995ACC">
        <w:rPr>
          <w:szCs w:val="24"/>
        </w:rPr>
        <w:t>3</w:t>
      </w:r>
      <w:r w:rsidR="000E04C4">
        <w:rPr>
          <w:szCs w:val="24"/>
        </w:rPr>
        <w:t>7</w:t>
      </w:r>
    </w:p>
    <w:p w:rsidR="005440D5" w:rsidRPr="00995ACC" w:rsidRDefault="003F36BF" w:rsidP="004A1B37">
      <w:pPr>
        <w:pStyle w:val="TDC1"/>
        <w:tabs>
          <w:tab w:val="right" w:leader="dot" w:pos="8828"/>
        </w:tabs>
        <w:spacing w:line="240" w:lineRule="auto"/>
        <w:rPr>
          <w:rFonts w:eastAsiaTheme="minorEastAsia" w:cs="Times New Roman"/>
          <w:noProof/>
          <w:szCs w:val="24"/>
          <w:lang w:eastAsia="es-VE"/>
        </w:rPr>
      </w:pPr>
      <w:hyperlink w:anchor="_Toc319936404" w:history="1">
        <w:r w:rsidR="005440D5" w:rsidRPr="00995ACC">
          <w:rPr>
            <w:rStyle w:val="Hipervnculo"/>
            <w:rFonts w:cs="Times New Roman"/>
            <w:noProof/>
            <w:szCs w:val="24"/>
          </w:rPr>
          <w:t>CAPÍTULO III</w:t>
        </w:r>
        <w:r w:rsidR="005440D5" w:rsidRPr="00995ACC">
          <w:rPr>
            <w:rFonts w:cs="Times New Roman"/>
            <w:noProof/>
            <w:webHidden/>
            <w:szCs w:val="24"/>
          </w:rPr>
          <w:tab/>
        </w:r>
        <w:r w:rsidR="00026AFB" w:rsidRPr="00995ACC">
          <w:rPr>
            <w:rFonts w:cs="Times New Roman"/>
            <w:noProof/>
            <w:webHidden/>
            <w:szCs w:val="24"/>
          </w:rPr>
          <w:t>38</w:t>
        </w:r>
      </w:hyperlink>
    </w:p>
    <w:p w:rsidR="00FB463B" w:rsidRPr="00995ACC" w:rsidRDefault="00FB463B" w:rsidP="004A1B37">
      <w:pPr>
        <w:pStyle w:val="TDC2"/>
        <w:spacing w:after="100" w:line="240" w:lineRule="auto"/>
      </w:pPr>
      <w:r w:rsidRPr="00995ACC">
        <w:t xml:space="preserve">III.  </w:t>
      </w:r>
      <w:hyperlink w:anchor="_Toc319936405" w:history="1">
        <w:r w:rsidRPr="00995ACC">
          <w:rPr>
            <w:rStyle w:val="Hipervnculo"/>
            <w:noProof/>
          </w:rPr>
          <w:t>MARCO METODOLÓGICO</w:t>
        </w:r>
        <w:r w:rsidRPr="00995ACC">
          <w:rPr>
            <w:noProof/>
            <w:webHidden/>
          </w:rPr>
          <w:tab/>
        </w:r>
        <w:r w:rsidR="00026AFB" w:rsidRPr="00995ACC">
          <w:rPr>
            <w:noProof/>
            <w:webHidden/>
          </w:rPr>
          <w:t>38</w:t>
        </w:r>
      </w:hyperlink>
    </w:p>
    <w:p w:rsidR="00FB463B" w:rsidRPr="00995ACC" w:rsidRDefault="003F36BF" w:rsidP="004A1B37">
      <w:pPr>
        <w:pStyle w:val="Default"/>
        <w:tabs>
          <w:tab w:val="left" w:pos="-284"/>
          <w:tab w:val="left" w:pos="709"/>
          <w:tab w:val="right" w:leader="dot" w:pos="8828"/>
        </w:tabs>
        <w:spacing w:after="100"/>
        <w:jc w:val="both"/>
        <w:rPr>
          <w:rFonts w:eastAsiaTheme="minorEastAsia"/>
          <w:noProof/>
          <w:lang w:eastAsia="es-VE"/>
        </w:rPr>
      </w:pPr>
      <w:hyperlink w:anchor="_Toc319936414" w:history="1">
        <w:r w:rsidR="00FB463B" w:rsidRPr="00995ACC">
          <w:rPr>
            <w:rStyle w:val="Hipervnculo"/>
            <w:noProof/>
          </w:rPr>
          <w:t xml:space="preserve">III.1. </w:t>
        </w:r>
        <w:r w:rsidR="003318D7" w:rsidRPr="00995ACC">
          <w:rPr>
            <w:rStyle w:val="Hipervnculo"/>
            <w:noProof/>
          </w:rPr>
          <w:tab/>
        </w:r>
        <w:r w:rsidR="00FB463B" w:rsidRPr="00995ACC">
          <w:rPr>
            <w:rStyle w:val="Hipervnculo"/>
            <w:noProof/>
          </w:rPr>
          <w:t>DISEÑO DE UN SOFTWARE PARA EL PROCESAMIENTO DE LOS DATOS PROVENIENTES DEL SISTEMA ANALÓGICO DE UNA MICROBALANZA CAHN 1000.</w:t>
        </w:r>
        <w:r w:rsidR="00FB463B" w:rsidRPr="00995ACC">
          <w:rPr>
            <w:noProof/>
            <w:webHidden/>
          </w:rPr>
          <w:tab/>
        </w:r>
        <w:r w:rsidR="00026AFB" w:rsidRPr="00995ACC">
          <w:rPr>
            <w:noProof/>
            <w:webHidden/>
          </w:rPr>
          <w:t>38</w:t>
        </w:r>
      </w:hyperlink>
    </w:p>
    <w:p w:rsidR="00FB463B" w:rsidRPr="00995ACC" w:rsidRDefault="003F36BF" w:rsidP="004A1B37">
      <w:pPr>
        <w:pStyle w:val="TDC3"/>
        <w:spacing w:line="240" w:lineRule="auto"/>
        <w:rPr>
          <w:szCs w:val="24"/>
        </w:rPr>
      </w:pPr>
      <w:hyperlink w:anchor="_Toc319936415" w:history="1">
        <w:r w:rsidR="003318D7" w:rsidRPr="00995ACC">
          <w:rPr>
            <w:rStyle w:val="Hipervnculo"/>
            <w:rFonts w:cs="Times New Roman"/>
            <w:noProof/>
            <w:szCs w:val="24"/>
          </w:rPr>
          <w:t>III</w:t>
        </w:r>
        <w:r w:rsidR="00FB463B" w:rsidRPr="00995ACC">
          <w:rPr>
            <w:rStyle w:val="Hipervnculo"/>
            <w:rFonts w:cs="Times New Roman"/>
            <w:noProof/>
            <w:szCs w:val="24"/>
          </w:rPr>
          <w:t>.2.</w:t>
        </w:r>
        <w:r w:rsidR="00FB463B" w:rsidRPr="00995ACC">
          <w:rPr>
            <w:noProof/>
            <w:szCs w:val="24"/>
            <w:lang w:eastAsia="es-VE"/>
          </w:rPr>
          <w:tab/>
          <w:t>INTEGRACIÓN AL PROGRAMA PRINCIPAL LA SUB RUTINA PARA LA DETERMINACIÓN DEL VOLUMEN DE PORO Y DEL ÁREA SUPERFIACIAL ESPECÍFICA</w:t>
        </w:r>
        <w:r w:rsidR="00FB463B" w:rsidRPr="00995ACC">
          <w:rPr>
            <w:noProof/>
            <w:webHidden/>
            <w:szCs w:val="24"/>
          </w:rPr>
          <w:tab/>
        </w:r>
      </w:hyperlink>
      <w:r w:rsidR="00026AFB" w:rsidRPr="00995ACC">
        <w:rPr>
          <w:szCs w:val="24"/>
        </w:rPr>
        <w:t>4</w:t>
      </w:r>
      <w:r w:rsidR="00FB463B" w:rsidRPr="00995ACC">
        <w:rPr>
          <w:szCs w:val="24"/>
        </w:rPr>
        <w:t>1</w:t>
      </w:r>
    </w:p>
    <w:p w:rsidR="00FB463B" w:rsidRPr="00995ACC" w:rsidRDefault="003F36BF" w:rsidP="004A1B37">
      <w:pPr>
        <w:pStyle w:val="Default"/>
        <w:tabs>
          <w:tab w:val="left" w:pos="709"/>
          <w:tab w:val="right" w:leader="dot" w:pos="8828"/>
        </w:tabs>
        <w:spacing w:after="100"/>
        <w:jc w:val="both"/>
        <w:rPr>
          <w:rFonts w:eastAsiaTheme="minorEastAsia"/>
          <w:noProof/>
          <w:lang w:eastAsia="es-VE"/>
        </w:rPr>
      </w:pPr>
      <w:hyperlink w:anchor="_Toc319936414" w:history="1">
        <w:r w:rsidR="003318D7" w:rsidRPr="00995ACC">
          <w:rPr>
            <w:rStyle w:val="Hipervnculo"/>
            <w:noProof/>
          </w:rPr>
          <w:t>III</w:t>
        </w:r>
        <w:r w:rsidR="00FB463B" w:rsidRPr="00995ACC">
          <w:rPr>
            <w:rStyle w:val="Hipervnculo"/>
            <w:noProof/>
          </w:rPr>
          <w:t xml:space="preserve">.3. </w:t>
        </w:r>
        <w:r w:rsidR="00FB463B" w:rsidRPr="00995ACC">
          <w:rPr>
            <w:rStyle w:val="Hipervnculo"/>
            <w:noProof/>
          </w:rPr>
          <w:tab/>
        </w:r>
        <w:r w:rsidR="00FB463B" w:rsidRPr="00995ACC">
          <w:t>INTEGRACIÓN DEL DISEÑO E IMPLEMENTACIÓN DE UN LAZO DE CONTROL DE PRESIÓN PARA LA ADMISIÓN DE GAS NITRÓGENO</w:t>
        </w:r>
        <w:r w:rsidR="00FB463B" w:rsidRPr="00995ACC">
          <w:rPr>
            <w:rStyle w:val="Hipervnculo"/>
            <w:noProof/>
          </w:rPr>
          <w:t>.</w:t>
        </w:r>
        <w:r w:rsidR="00FB463B" w:rsidRPr="00995ACC">
          <w:rPr>
            <w:noProof/>
            <w:webHidden/>
          </w:rPr>
          <w:tab/>
        </w:r>
      </w:hyperlink>
      <w:r w:rsidR="00FB463B" w:rsidRPr="00995ACC">
        <w:t>4</w:t>
      </w:r>
      <w:r w:rsidR="00026AFB" w:rsidRPr="00995ACC">
        <w:t>2</w:t>
      </w:r>
    </w:p>
    <w:p w:rsidR="00FB463B" w:rsidRPr="00995ACC" w:rsidRDefault="003F36BF" w:rsidP="004A1B37">
      <w:pPr>
        <w:pStyle w:val="TDC3"/>
        <w:spacing w:line="240" w:lineRule="auto"/>
        <w:rPr>
          <w:szCs w:val="24"/>
        </w:rPr>
      </w:pPr>
      <w:hyperlink w:anchor="_Toc319936418" w:history="1">
        <w:r w:rsidR="003318D7" w:rsidRPr="00995ACC">
          <w:rPr>
            <w:rStyle w:val="Hipervnculo"/>
            <w:rFonts w:cs="Times New Roman"/>
            <w:noProof/>
            <w:szCs w:val="24"/>
          </w:rPr>
          <w:t>III</w:t>
        </w:r>
        <w:r w:rsidR="00FB463B" w:rsidRPr="00995ACC">
          <w:rPr>
            <w:rStyle w:val="Hipervnculo"/>
            <w:rFonts w:cs="Times New Roman"/>
            <w:noProof/>
            <w:szCs w:val="24"/>
          </w:rPr>
          <w:t>.4.</w:t>
        </w:r>
        <w:r w:rsidR="00FB463B" w:rsidRPr="00995ACC">
          <w:rPr>
            <w:rFonts w:eastAsiaTheme="minorEastAsia"/>
            <w:noProof/>
            <w:szCs w:val="24"/>
            <w:lang w:eastAsia="es-VE"/>
          </w:rPr>
          <w:tab/>
        </w:r>
        <w:r w:rsidR="00FB463B" w:rsidRPr="00995ACC">
          <w:rPr>
            <w:rStyle w:val="Hipervnculo"/>
            <w:rFonts w:cs="Times New Roman"/>
            <w:noProof/>
            <w:szCs w:val="24"/>
          </w:rPr>
          <w:t>PUESTA A PUNTO DE LA MICROBALANZA CAHN 1000</w:t>
        </w:r>
        <w:r w:rsidR="00FB463B" w:rsidRPr="00995ACC">
          <w:rPr>
            <w:noProof/>
            <w:webHidden/>
            <w:szCs w:val="24"/>
          </w:rPr>
          <w:tab/>
        </w:r>
      </w:hyperlink>
      <w:r w:rsidR="00D11E2A" w:rsidRPr="00995ACC">
        <w:rPr>
          <w:szCs w:val="24"/>
        </w:rPr>
        <w:t>44</w:t>
      </w:r>
    </w:p>
    <w:p w:rsidR="00465658" w:rsidRPr="00995ACC" w:rsidRDefault="003F36BF" w:rsidP="004A1B37">
      <w:pPr>
        <w:pStyle w:val="Default"/>
        <w:tabs>
          <w:tab w:val="right" w:leader="dot" w:pos="8828"/>
        </w:tabs>
        <w:spacing w:after="100"/>
        <w:ind w:left="567"/>
        <w:jc w:val="both"/>
      </w:pPr>
      <w:hyperlink w:anchor="_Toc319936414" w:history="1">
        <w:r w:rsidR="00465658" w:rsidRPr="00995ACC">
          <w:rPr>
            <w:rStyle w:val="Hipervnculo"/>
            <w:noProof/>
          </w:rPr>
          <w:t xml:space="preserve">III.4.1. </w:t>
        </w:r>
        <w:r w:rsidR="00BF4385" w:rsidRPr="00995ACC">
          <w:rPr>
            <w:rStyle w:val="Hipervnculo"/>
            <w:noProof/>
          </w:rPr>
          <w:t>Evaluación de la microbalanza Cahn 1000</w:t>
        </w:r>
        <w:r w:rsidR="00465658" w:rsidRPr="00995ACC">
          <w:rPr>
            <w:noProof/>
            <w:webHidden/>
          </w:rPr>
          <w:tab/>
          <w:t>44</w:t>
        </w:r>
      </w:hyperlink>
    </w:p>
    <w:p w:rsidR="00465658" w:rsidRPr="00995ACC" w:rsidRDefault="003F36BF" w:rsidP="004A1B37">
      <w:pPr>
        <w:pStyle w:val="Default"/>
        <w:tabs>
          <w:tab w:val="right" w:leader="dot" w:pos="8828"/>
        </w:tabs>
        <w:spacing w:after="100"/>
        <w:ind w:left="567"/>
        <w:jc w:val="both"/>
      </w:pPr>
      <w:hyperlink w:anchor="_Toc319936414" w:history="1">
        <w:r w:rsidR="00465658" w:rsidRPr="00995ACC">
          <w:rPr>
            <w:rStyle w:val="Hipervnculo"/>
            <w:noProof/>
          </w:rPr>
          <w:t>III.4.2</w:t>
        </w:r>
        <w:r w:rsidR="00BF4385" w:rsidRPr="00995ACC">
          <w:rPr>
            <w:rStyle w:val="Hipervnculo"/>
            <w:noProof/>
          </w:rPr>
          <w:t>. Verificación de los instrumentos, equipos existentes y el montaje de los faltantes, que conforman la microbalanza Cahn 1000</w:t>
        </w:r>
        <w:r w:rsidR="00465658" w:rsidRPr="00995ACC">
          <w:rPr>
            <w:noProof/>
            <w:webHidden/>
          </w:rPr>
          <w:tab/>
          <w:t>44</w:t>
        </w:r>
      </w:hyperlink>
    </w:p>
    <w:p w:rsidR="00465658" w:rsidRPr="00995ACC" w:rsidRDefault="003F36BF" w:rsidP="004A1B37">
      <w:pPr>
        <w:pStyle w:val="Default"/>
        <w:tabs>
          <w:tab w:val="right" w:leader="dot" w:pos="8828"/>
        </w:tabs>
        <w:spacing w:after="100"/>
        <w:ind w:left="567"/>
        <w:jc w:val="both"/>
      </w:pPr>
      <w:hyperlink w:anchor="_Toc319936414" w:history="1">
        <w:r w:rsidR="00465658" w:rsidRPr="00995ACC">
          <w:rPr>
            <w:rStyle w:val="Hipervnculo"/>
            <w:noProof/>
          </w:rPr>
          <w:t>III.4.</w:t>
        </w:r>
        <w:r w:rsidR="00BF4385" w:rsidRPr="00995ACC">
          <w:rPr>
            <w:rStyle w:val="Hipervnculo"/>
            <w:noProof/>
          </w:rPr>
          <w:t>3</w:t>
        </w:r>
        <w:r w:rsidR="00465658" w:rsidRPr="00995ACC">
          <w:rPr>
            <w:rStyle w:val="Hipervnculo"/>
            <w:noProof/>
          </w:rPr>
          <w:t xml:space="preserve">. </w:t>
        </w:r>
        <w:r w:rsidR="00BF4385" w:rsidRPr="00995ACC">
          <w:rPr>
            <w:rStyle w:val="Hipervnculo"/>
            <w:noProof/>
          </w:rPr>
          <w:t>Prueba de vacío para el comportamiento de la presión con la admisión de nitrógeno</w:t>
        </w:r>
        <w:r w:rsidR="00465658" w:rsidRPr="00995ACC">
          <w:rPr>
            <w:noProof/>
            <w:webHidden/>
          </w:rPr>
          <w:tab/>
        </w:r>
        <w:r w:rsidR="00DD53A6" w:rsidRPr="00995ACC">
          <w:rPr>
            <w:noProof/>
            <w:webHidden/>
          </w:rPr>
          <w:t>45</w:t>
        </w:r>
      </w:hyperlink>
    </w:p>
    <w:p w:rsidR="00BF4385" w:rsidRPr="00995ACC" w:rsidRDefault="003F36BF" w:rsidP="004A1B37">
      <w:pPr>
        <w:pStyle w:val="Default"/>
        <w:tabs>
          <w:tab w:val="right" w:leader="dot" w:pos="8828"/>
        </w:tabs>
        <w:spacing w:after="100"/>
        <w:ind w:left="567"/>
        <w:jc w:val="both"/>
      </w:pPr>
      <w:hyperlink w:anchor="_Toc319936414" w:history="1">
        <w:r w:rsidR="00BF4385" w:rsidRPr="00995ACC">
          <w:rPr>
            <w:rStyle w:val="Hipervnculo"/>
            <w:noProof/>
          </w:rPr>
          <w:t>III.4.4. Calibración de la microbalanza Cahn 1000</w:t>
        </w:r>
        <w:r w:rsidR="00BF4385" w:rsidRPr="00995ACC">
          <w:rPr>
            <w:noProof/>
            <w:webHidden/>
          </w:rPr>
          <w:tab/>
        </w:r>
        <w:r w:rsidR="00DD53A6" w:rsidRPr="00995ACC">
          <w:rPr>
            <w:noProof/>
            <w:webHidden/>
          </w:rPr>
          <w:t>46</w:t>
        </w:r>
      </w:hyperlink>
    </w:p>
    <w:p w:rsidR="00BF4385" w:rsidRPr="00995ACC" w:rsidRDefault="003F36BF" w:rsidP="004A1B37">
      <w:pPr>
        <w:pStyle w:val="Default"/>
        <w:tabs>
          <w:tab w:val="right" w:leader="dot" w:pos="8828"/>
        </w:tabs>
        <w:spacing w:after="100"/>
        <w:ind w:left="567"/>
        <w:jc w:val="both"/>
      </w:pPr>
      <w:hyperlink w:anchor="_Toc319936414" w:history="1">
        <w:r w:rsidR="00BF4385" w:rsidRPr="00995ACC">
          <w:rPr>
            <w:rStyle w:val="Hipervnculo"/>
            <w:noProof/>
          </w:rPr>
          <w:t>III.4.5. Verificación de la puesta a punto de la microbalanza</w:t>
        </w:r>
        <w:r w:rsidR="00BF4385" w:rsidRPr="00995ACC">
          <w:rPr>
            <w:noProof/>
            <w:webHidden/>
          </w:rPr>
          <w:tab/>
        </w:r>
        <w:r w:rsidR="00DD53A6" w:rsidRPr="00995ACC">
          <w:rPr>
            <w:noProof/>
            <w:webHidden/>
          </w:rPr>
          <w:t>47</w:t>
        </w:r>
      </w:hyperlink>
    </w:p>
    <w:p w:rsidR="00BF4385" w:rsidRPr="00995ACC" w:rsidRDefault="003F36BF" w:rsidP="004A1B37">
      <w:pPr>
        <w:pStyle w:val="TDC6"/>
        <w:spacing w:line="240" w:lineRule="auto"/>
        <w:rPr>
          <w:szCs w:val="24"/>
        </w:rPr>
      </w:pPr>
      <w:hyperlink w:anchor="_Toc319936426" w:history="1">
        <w:r w:rsidR="00BF4385" w:rsidRPr="00995ACC">
          <w:rPr>
            <w:rStyle w:val="Hipervnculo"/>
            <w:rFonts w:cs="Times New Roman"/>
            <w:noProof/>
            <w:szCs w:val="24"/>
          </w:rPr>
          <w:t xml:space="preserve">II.4.5.1. </w:t>
        </w:r>
        <w:r w:rsidR="00BA6076">
          <w:rPr>
            <w:rStyle w:val="Hipervnculo"/>
            <w:rFonts w:cs="Times New Roman"/>
            <w:noProof/>
            <w:szCs w:val="24"/>
          </w:rPr>
          <w:t>Acondicionamiento de la mu</w:t>
        </w:r>
        <w:r w:rsidR="00482FB1" w:rsidRPr="00995ACC">
          <w:rPr>
            <w:rStyle w:val="Hipervnculo"/>
            <w:rFonts w:cs="Times New Roman"/>
            <w:noProof/>
            <w:szCs w:val="24"/>
          </w:rPr>
          <w:t>estra a estudiar</w:t>
        </w:r>
        <w:r w:rsidR="00BF4385" w:rsidRPr="00995ACC">
          <w:rPr>
            <w:noProof/>
            <w:webHidden/>
            <w:szCs w:val="24"/>
          </w:rPr>
          <w:tab/>
        </w:r>
      </w:hyperlink>
      <w:r w:rsidR="00DD53A6" w:rsidRPr="00995ACC">
        <w:rPr>
          <w:szCs w:val="24"/>
        </w:rPr>
        <w:t>48</w:t>
      </w:r>
    </w:p>
    <w:p w:rsidR="00BF4385" w:rsidRPr="00995ACC" w:rsidRDefault="003F36BF" w:rsidP="004A1B37">
      <w:pPr>
        <w:pStyle w:val="TDC6"/>
        <w:spacing w:line="240" w:lineRule="auto"/>
        <w:ind w:left="1276"/>
        <w:rPr>
          <w:szCs w:val="24"/>
        </w:rPr>
      </w:pPr>
      <w:hyperlink w:anchor="_Toc319936426" w:history="1">
        <w:r w:rsidR="00BF4385" w:rsidRPr="00995ACC">
          <w:rPr>
            <w:rStyle w:val="Hipervnculo"/>
            <w:rFonts w:cs="Times New Roman"/>
            <w:noProof/>
            <w:szCs w:val="24"/>
          </w:rPr>
          <w:t xml:space="preserve">II.4.5.1.1. </w:t>
        </w:r>
        <w:r w:rsidR="00482FB1" w:rsidRPr="00995ACC">
          <w:rPr>
            <w:rFonts w:cs="Times New Roman"/>
            <w:color w:val="000000" w:themeColor="text1"/>
            <w:szCs w:val="24"/>
          </w:rPr>
          <w:t>Limpieza de la muestra</w:t>
        </w:r>
        <w:r w:rsidR="00BF4385" w:rsidRPr="00995ACC">
          <w:rPr>
            <w:noProof/>
            <w:webHidden/>
            <w:szCs w:val="24"/>
          </w:rPr>
          <w:tab/>
        </w:r>
      </w:hyperlink>
      <w:r w:rsidR="00DD53A6" w:rsidRPr="00995ACC">
        <w:rPr>
          <w:szCs w:val="24"/>
        </w:rPr>
        <w:t>48</w:t>
      </w:r>
    </w:p>
    <w:p w:rsidR="00BF4385" w:rsidRPr="00995ACC" w:rsidRDefault="003F36BF" w:rsidP="004A1B37">
      <w:pPr>
        <w:pStyle w:val="TDC6"/>
        <w:spacing w:line="240" w:lineRule="auto"/>
        <w:ind w:left="1276"/>
        <w:rPr>
          <w:szCs w:val="24"/>
        </w:rPr>
      </w:pPr>
      <w:hyperlink w:anchor="_Toc319936426" w:history="1">
        <w:r w:rsidR="00BF4385" w:rsidRPr="00995ACC">
          <w:rPr>
            <w:rStyle w:val="Hipervnculo"/>
            <w:rFonts w:cs="Times New Roman"/>
            <w:noProof/>
            <w:szCs w:val="24"/>
          </w:rPr>
          <w:t xml:space="preserve">II.4.5.1.2. </w:t>
        </w:r>
        <w:r w:rsidR="00482FB1" w:rsidRPr="00995ACC">
          <w:rPr>
            <w:rFonts w:cs="Times New Roman"/>
            <w:color w:val="000000" w:themeColor="text1"/>
            <w:szCs w:val="24"/>
          </w:rPr>
          <w:t>Tratamiento termico de las muestras</w:t>
        </w:r>
        <w:r w:rsidR="00BF4385" w:rsidRPr="00995ACC">
          <w:rPr>
            <w:rStyle w:val="Hipervnculo"/>
            <w:rFonts w:cs="Times New Roman"/>
            <w:noProof/>
            <w:szCs w:val="24"/>
          </w:rPr>
          <w:t xml:space="preserve"> </w:t>
        </w:r>
        <w:r w:rsidR="00BF4385" w:rsidRPr="00995ACC">
          <w:rPr>
            <w:noProof/>
            <w:webHidden/>
            <w:szCs w:val="24"/>
          </w:rPr>
          <w:tab/>
        </w:r>
      </w:hyperlink>
      <w:r w:rsidR="00DD53A6" w:rsidRPr="00995ACC">
        <w:rPr>
          <w:szCs w:val="24"/>
        </w:rPr>
        <w:t>49</w:t>
      </w:r>
    </w:p>
    <w:p w:rsidR="00BF4385" w:rsidRPr="00995ACC" w:rsidRDefault="003F36BF" w:rsidP="004A1B37">
      <w:pPr>
        <w:pStyle w:val="TDC6"/>
        <w:spacing w:line="240" w:lineRule="auto"/>
        <w:rPr>
          <w:szCs w:val="24"/>
        </w:rPr>
      </w:pPr>
      <w:hyperlink w:anchor="_Toc319936426" w:history="1">
        <w:r w:rsidR="00BF4385" w:rsidRPr="00995ACC">
          <w:rPr>
            <w:rStyle w:val="Hipervnculo"/>
            <w:rFonts w:cs="Times New Roman"/>
            <w:noProof/>
            <w:szCs w:val="24"/>
          </w:rPr>
          <w:t xml:space="preserve">II.4.5.2. </w:t>
        </w:r>
        <w:r w:rsidR="00482FB1" w:rsidRPr="00995ACC">
          <w:rPr>
            <w:rStyle w:val="Hipervnculo"/>
            <w:rFonts w:cs="Times New Roman"/>
            <w:noProof/>
            <w:szCs w:val="24"/>
          </w:rPr>
          <w:t>Determinación de la isoterma de adsorción de la muestra</w:t>
        </w:r>
        <w:r w:rsidR="00BF4385" w:rsidRPr="00995ACC">
          <w:rPr>
            <w:rStyle w:val="Hipervnculo"/>
            <w:rFonts w:cs="Times New Roman"/>
            <w:noProof/>
            <w:szCs w:val="24"/>
          </w:rPr>
          <w:t xml:space="preserve"> </w:t>
        </w:r>
        <w:r w:rsidR="00BF4385" w:rsidRPr="00995ACC">
          <w:rPr>
            <w:noProof/>
            <w:webHidden/>
            <w:szCs w:val="24"/>
          </w:rPr>
          <w:tab/>
        </w:r>
      </w:hyperlink>
      <w:r w:rsidR="00DD53A6" w:rsidRPr="00995ACC">
        <w:rPr>
          <w:szCs w:val="24"/>
        </w:rPr>
        <w:t>50</w:t>
      </w:r>
    </w:p>
    <w:p w:rsidR="00BF4385" w:rsidRPr="00995ACC" w:rsidRDefault="003F36BF" w:rsidP="004A1B37">
      <w:pPr>
        <w:pStyle w:val="TDC6"/>
        <w:spacing w:line="240" w:lineRule="auto"/>
        <w:rPr>
          <w:szCs w:val="24"/>
        </w:rPr>
      </w:pPr>
      <w:hyperlink w:anchor="_Toc319936426" w:history="1">
        <w:r w:rsidR="00BF4385" w:rsidRPr="00995ACC">
          <w:rPr>
            <w:rStyle w:val="Hipervnculo"/>
            <w:rFonts w:cs="Times New Roman"/>
            <w:noProof/>
            <w:szCs w:val="24"/>
          </w:rPr>
          <w:t xml:space="preserve">II.4.5.3. </w:t>
        </w:r>
        <w:r w:rsidR="00482FB1" w:rsidRPr="00995ACC">
          <w:rPr>
            <w:rFonts w:cs="Times New Roman"/>
            <w:szCs w:val="24"/>
          </w:rPr>
          <w:t>Caracterización de la muestra</w:t>
        </w:r>
        <w:r w:rsidR="00BF4385" w:rsidRPr="00995ACC">
          <w:rPr>
            <w:noProof/>
            <w:webHidden/>
            <w:szCs w:val="24"/>
          </w:rPr>
          <w:tab/>
        </w:r>
      </w:hyperlink>
      <w:r w:rsidR="00DD53A6" w:rsidRPr="00995ACC">
        <w:rPr>
          <w:szCs w:val="24"/>
        </w:rPr>
        <w:t>52</w:t>
      </w:r>
    </w:p>
    <w:p w:rsidR="00465658" w:rsidRPr="00995ACC" w:rsidRDefault="003F36BF" w:rsidP="004A1B37">
      <w:pPr>
        <w:pStyle w:val="TDC6"/>
        <w:spacing w:line="240" w:lineRule="auto"/>
        <w:rPr>
          <w:szCs w:val="24"/>
        </w:rPr>
      </w:pPr>
      <w:hyperlink w:anchor="_Toc319936426" w:history="1">
        <w:r w:rsidR="00BF4385" w:rsidRPr="00995ACC">
          <w:rPr>
            <w:rStyle w:val="Hipervnculo"/>
            <w:rFonts w:cs="Times New Roman"/>
            <w:noProof/>
            <w:szCs w:val="24"/>
          </w:rPr>
          <w:t xml:space="preserve">II.4.5.4. </w:t>
        </w:r>
        <w:r w:rsidR="00482FB1" w:rsidRPr="00995ACC">
          <w:rPr>
            <w:rStyle w:val="Hipervnculo"/>
            <w:rFonts w:cs="Times New Roman"/>
            <w:noProof/>
            <w:szCs w:val="24"/>
          </w:rPr>
          <w:t>Determinación de la validación de los resultados</w:t>
        </w:r>
        <w:r w:rsidR="00BF4385" w:rsidRPr="00995ACC">
          <w:rPr>
            <w:noProof/>
            <w:webHidden/>
            <w:szCs w:val="24"/>
          </w:rPr>
          <w:tab/>
        </w:r>
      </w:hyperlink>
      <w:r w:rsidR="00DD53A6" w:rsidRPr="00995ACC">
        <w:rPr>
          <w:szCs w:val="24"/>
        </w:rPr>
        <w:t>52</w:t>
      </w:r>
    </w:p>
    <w:p w:rsidR="003318D7" w:rsidRPr="00995ACC" w:rsidRDefault="003F36BF" w:rsidP="004A1B37">
      <w:pPr>
        <w:pStyle w:val="TDC3"/>
        <w:spacing w:line="240" w:lineRule="auto"/>
        <w:rPr>
          <w:szCs w:val="24"/>
        </w:rPr>
      </w:pPr>
      <w:hyperlink w:anchor="_Toc319936430" w:history="1">
        <w:r w:rsidR="003318D7" w:rsidRPr="00995ACC">
          <w:rPr>
            <w:rStyle w:val="Hipervnculo"/>
            <w:rFonts w:cs="Times New Roman"/>
            <w:noProof/>
            <w:szCs w:val="24"/>
          </w:rPr>
          <w:t>III.5.</w:t>
        </w:r>
        <w:r w:rsidR="003318D7" w:rsidRPr="00995ACC">
          <w:rPr>
            <w:rStyle w:val="Hipervnculo"/>
            <w:rFonts w:cs="Times New Roman"/>
            <w:noProof/>
            <w:szCs w:val="24"/>
          </w:rPr>
          <w:tab/>
          <w:t>GENERACIÓN DE MANUALES DE USUARIO</w:t>
        </w:r>
        <w:r w:rsidR="003318D7" w:rsidRPr="00995ACC">
          <w:rPr>
            <w:noProof/>
            <w:webHidden/>
            <w:szCs w:val="24"/>
          </w:rPr>
          <w:tab/>
        </w:r>
      </w:hyperlink>
      <w:r w:rsidR="00BF4385" w:rsidRPr="00995ACC">
        <w:rPr>
          <w:szCs w:val="24"/>
        </w:rPr>
        <w:t>52</w:t>
      </w:r>
    </w:p>
    <w:p w:rsidR="005440D5" w:rsidRPr="00995ACC" w:rsidRDefault="003F36BF" w:rsidP="004A1B37">
      <w:pPr>
        <w:pStyle w:val="TDC1"/>
        <w:tabs>
          <w:tab w:val="right" w:leader="dot" w:pos="8828"/>
        </w:tabs>
        <w:spacing w:line="240" w:lineRule="auto"/>
        <w:rPr>
          <w:rFonts w:eastAsiaTheme="minorEastAsia" w:cs="Times New Roman"/>
          <w:noProof/>
          <w:szCs w:val="24"/>
          <w:lang w:eastAsia="es-VE"/>
        </w:rPr>
      </w:pPr>
      <w:hyperlink w:anchor="_Toc319936404" w:history="1">
        <w:r w:rsidR="005440D5" w:rsidRPr="00995ACC">
          <w:rPr>
            <w:rStyle w:val="Hipervnculo"/>
            <w:rFonts w:cs="Times New Roman"/>
            <w:noProof/>
            <w:szCs w:val="24"/>
          </w:rPr>
          <w:t>CAPÍTULO IV</w:t>
        </w:r>
        <w:r w:rsidR="005440D5" w:rsidRPr="00995ACC">
          <w:rPr>
            <w:rFonts w:cs="Times New Roman"/>
            <w:noProof/>
            <w:webHidden/>
            <w:szCs w:val="24"/>
          </w:rPr>
          <w:tab/>
        </w:r>
        <w:r w:rsidR="004E3144" w:rsidRPr="00995ACC">
          <w:rPr>
            <w:rFonts w:cs="Times New Roman"/>
            <w:noProof/>
            <w:webHidden/>
            <w:szCs w:val="24"/>
          </w:rPr>
          <w:t>55</w:t>
        </w:r>
      </w:hyperlink>
    </w:p>
    <w:p w:rsidR="003318D7" w:rsidRPr="00995ACC" w:rsidRDefault="003318D7" w:rsidP="004A1B37">
      <w:pPr>
        <w:pStyle w:val="TDC2"/>
        <w:spacing w:after="100" w:line="240" w:lineRule="auto"/>
      </w:pPr>
      <w:r w:rsidRPr="00995ACC">
        <w:t xml:space="preserve">IV.  </w:t>
      </w:r>
      <w:hyperlink w:anchor="_Toc319936405" w:history="1">
        <w:r w:rsidRPr="00995ACC">
          <w:rPr>
            <w:rStyle w:val="Hipervnculo"/>
            <w:noProof/>
          </w:rPr>
          <w:t>RESULTADOS Y DISCUSIÓN DE RESULTADOS</w:t>
        </w:r>
        <w:r w:rsidRPr="00995ACC">
          <w:rPr>
            <w:noProof/>
            <w:webHidden/>
          </w:rPr>
          <w:tab/>
        </w:r>
        <w:r w:rsidR="004E3144" w:rsidRPr="00995ACC">
          <w:rPr>
            <w:noProof/>
            <w:webHidden/>
          </w:rPr>
          <w:t>55</w:t>
        </w:r>
      </w:hyperlink>
    </w:p>
    <w:p w:rsidR="004E3144" w:rsidRPr="00995ACC" w:rsidRDefault="003F36BF" w:rsidP="004A1B37">
      <w:pPr>
        <w:pStyle w:val="Default"/>
        <w:tabs>
          <w:tab w:val="left" w:pos="709"/>
          <w:tab w:val="right" w:leader="dot" w:pos="8828"/>
        </w:tabs>
        <w:spacing w:after="100"/>
        <w:jc w:val="both"/>
      </w:pPr>
      <w:hyperlink w:anchor="_Toc319936414" w:history="1">
        <w:r w:rsidR="004E3144" w:rsidRPr="00995ACC">
          <w:rPr>
            <w:rStyle w:val="Hipervnculo"/>
            <w:noProof/>
          </w:rPr>
          <w:t xml:space="preserve">IV.1. </w:t>
        </w:r>
        <w:r w:rsidR="004E3144" w:rsidRPr="00995ACC">
          <w:rPr>
            <w:bCs/>
            <w:iCs/>
          </w:rPr>
          <w:t>DISEÑO DE UN SOFTWARE PARA EL PROCESAMIENTO DE LOS DATOS PROVENIENTES DEL SISTEMA ANALÓGICO DE UNA MICROBALANZA CAHN 1000 Y DETERMINACIÓN DEL VOLUMEN DE PORO Y DEL ÁREA SUPERFIACIAL ESPECÍFICA</w:t>
        </w:r>
        <w:r w:rsidR="004E3144" w:rsidRPr="00995ACC">
          <w:rPr>
            <w:noProof/>
            <w:webHidden/>
          </w:rPr>
          <w:tab/>
        </w:r>
      </w:hyperlink>
      <w:r w:rsidR="004E3144" w:rsidRPr="00995ACC">
        <w:t>55</w:t>
      </w:r>
    </w:p>
    <w:p w:rsidR="004E3144" w:rsidRPr="00995ACC" w:rsidRDefault="003F36BF" w:rsidP="004A1B37">
      <w:pPr>
        <w:pStyle w:val="Default"/>
        <w:tabs>
          <w:tab w:val="left" w:pos="709"/>
          <w:tab w:val="right" w:leader="dot" w:pos="8828"/>
        </w:tabs>
        <w:spacing w:after="100"/>
        <w:jc w:val="both"/>
        <w:rPr>
          <w:rFonts w:eastAsiaTheme="minorEastAsia"/>
          <w:noProof/>
          <w:lang w:eastAsia="es-VE"/>
        </w:rPr>
      </w:pPr>
      <w:hyperlink w:anchor="_Toc319936414" w:history="1">
        <w:r w:rsidR="004E3144" w:rsidRPr="00995ACC">
          <w:rPr>
            <w:rStyle w:val="Hipervnculo"/>
            <w:noProof/>
          </w:rPr>
          <w:t xml:space="preserve">IV.2. </w:t>
        </w:r>
        <w:r w:rsidR="004E3144" w:rsidRPr="00995ACC">
          <w:rPr>
            <w:bCs/>
            <w:iCs/>
          </w:rPr>
          <w:t>INTEGRACIÓN DEL DISEÑO E IMPLEMENTACIÓN DE UN SISTEMA PARA LA ADMISIÓN DE GAS NITRÓGENO</w:t>
        </w:r>
        <w:r w:rsidR="004E3144" w:rsidRPr="00995ACC">
          <w:rPr>
            <w:noProof/>
            <w:webHidden/>
          </w:rPr>
          <w:tab/>
        </w:r>
      </w:hyperlink>
      <w:r w:rsidR="0076072B">
        <w:t>6</w:t>
      </w:r>
      <w:r w:rsidR="00795D17">
        <w:t>1</w:t>
      </w:r>
    </w:p>
    <w:p w:rsidR="004C1777" w:rsidRPr="00995ACC" w:rsidRDefault="003F36BF" w:rsidP="004A1B37">
      <w:pPr>
        <w:pStyle w:val="Default"/>
        <w:tabs>
          <w:tab w:val="left" w:pos="709"/>
          <w:tab w:val="right" w:leader="dot" w:pos="8828"/>
        </w:tabs>
        <w:spacing w:after="100"/>
        <w:jc w:val="both"/>
        <w:rPr>
          <w:rFonts w:eastAsiaTheme="minorEastAsia"/>
          <w:noProof/>
          <w:lang w:eastAsia="es-VE"/>
        </w:rPr>
      </w:pPr>
      <w:hyperlink w:anchor="_Toc319936414" w:history="1">
        <w:r w:rsidR="004C1777" w:rsidRPr="00995ACC">
          <w:rPr>
            <w:rStyle w:val="Hipervnculo"/>
            <w:noProof/>
          </w:rPr>
          <w:t xml:space="preserve">IV.3. </w:t>
        </w:r>
        <w:r w:rsidR="004C1777" w:rsidRPr="00995ACC">
          <w:rPr>
            <w:bCs/>
            <w:iCs/>
          </w:rPr>
          <w:t>PUESTA A PUNTO DE LA MICROBALANZA CAHN 1000</w:t>
        </w:r>
        <w:r w:rsidR="004C1777" w:rsidRPr="00995ACC">
          <w:rPr>
            <w:noProof/>
            <w:webHidden/>
          </w:rPr>
          <w:tab/>
        </w:r>
      </w:hyperlink>
      <w:r w:rsidR="0076072B">
        <w:t>6</w:t>
      </w:r>
      <w:r w:rsidR="00795D17">
        <w:t>3</w:t>
      </w:r>
    </w:p>
    <w:p w:rsidR="004E3144" w:rsidRPr="00995ACC" w:rsidRDefault="003F36BF" w:rsidP="004A1B37">
      <w:pPr>
        <w:pStyle w:val="Default"/>
        <w:tabs>
          <w:tab w:val="left" w:pos="709"/>
          <w:tab w:val="right" w:leader="dot" w:pos="8828"/>
        </w:tabs>
        <w:spacing w:after="100"/>
        <w:jc w:val="both"/>
        <w:rPr>
          <w:rFonts w:eastAsiaTheme="minorEastAsia"/>
          <w:noProof/>
          <w:lang w:eastAsia="es-VE"/>
        </w:rPr>
      </w:pPr>
      <w:hyperlink w:anchor="_Toc319936414" w:history="1">
        <w:r w:rsidR="004C1777" w:rsidRPr="00995ACC">
          <w:rPr>
            <w:rStyle w:val="Hipervnculo"/>
            <w:noProof/>
          </w:rPr>
          <w:t xml:space="preserve">IV.4. </w:t>
        </w:r>
        <w:r w:rsidR="004C1777" w:rsidRPr="00995ACC">
          <w:t>GENERACIÓN DE MANUALES DE USUARIO</w:t>
        </w:r>
        <w:r w:rsidR="004C1777" w:rsidRPr="00995ACC">
          <w:rPr>
            <w:noProof/>
            <w:webHidden/>
          </w:rPr>
          <w:tab/>
        </w:r>
      </w:hyperlink>
      <w:r w:rsidR="00A4326F">
        <w:t>74</w:t>
      </w:r>
    </w:p>
    <w:p w:rsidR="005440D5" w:rsidRPr="00995ACC" w:rsidRDefault="003F36BF" w:rsidP="004A1B37">
      <w:pPr>
        <w:pStyle w:val="TDC1"/>
        <w:tabs>
          <w:tab w:val="right" w:leader="dot" w:pos="8828"/>
        </w:tabs>
        <w:spacing w:line="240" w:lineRule="auto"/>
        <w:rPr>
          <w:rFonts w:eastAsiaTheme="minorEastAsia" w:cs="Times New Roman"/>
          <w:noProof/>
          <w:szCs w:val="24"/>
          <w:lang w:eastAsia="es-VE"/>
        </w:rPr>
      </w:pPr>
      <w:hyperlink w:anchor="_Toc319936404" w:history="1">
        <w:r w:rsidR="005440D5" w:rsidRPr="00995ACC">
          <w:rPr>
            <w:rStyle w:val="Hipervnculo"/>
            <w:rFonts w:cs="Times New Roman"/>
            <w:noProof/>
            <w:szCs w:val="24"/>
          </w:rPr>
          <w:t>CAPÍTULO V</w:t>
        </w:r>
        <w:r w:rsidR="005440D5" w:rsidRPr="00995ACC">
          <w:rPr>
            <w:rFonts w:cs="Times New Roman"/>
            <w:noProof/>
            <w:webHidden/>
            <w:szCs w:val="24"/>
          </w:rPr>
          <w:tab/>
        </w:r>
      </w:hyperlink>
      <w:r w:rsidR="00A4326F">
        <w:t>75</w:t>
      </w:r>
    </w:p>
    <w:p w:rsidR="003318D7" w:rsidRPr="00995ACC" w:rsidRDefault="003318D7" w:rsidP="004A1B37">
      <w:pPr>
        <w:pStyle w:val="TDC2"/>
        <w:spacing w:after="100" w:line="240" w:lineRule="auto"/>
      </w:pPr>
      <w:r w:rsidRPr="00995ACC">
        <w:t xml:space="preserve">V.  </w:t>
      </w:r>
      <w:hyperlink w:anchor="_Toc319936405" w:history="1">
        <w:r w:rsidRPr="00995ACC">
          <w:rPr>
            <w:rStyle w:val="Hipervnculo"/>
            <w:noProof/>
          </w:rPr>
          <w:t>CONCLUSIONES Y RECOMENDACIONES</w:t>
        </w:r>
        <w:r w:rsidRPr="00995ACC">
          <w:rPr>
            <w:noProof/>
            <w:webHidden/>
          </w:rPr>
          <w:tab/>
        </w:r>
      </w:hyperlink>
      <w:r w:rsidR="00A4326F">
        <w:t>75</w:t>
      </w:r>
    </w:p>
    <w:p w:rsidR="003318D7" w:rsidRPr="00995ACC" w:rsidRDefault="003318D7" w:rsidP="004A1B37">
      <w:pPr>
        <w:pStyle w:val="TDC2"/>
        <w:spacing w:after="100" w:line="240" w:lineRule="auto"/>
      </w:pPr>
      <w:r w:rsidRPr="00995ACC">
        <w:t xml:space="preserve">V.1. </w:t>
      </w:r>
      <w:r w:rsidRPr="00995ACC">
        <w:tab/>
        <w:t>CONCLUSIONES</w:t>
      </w:r>
      <w:hyperlink w:anchor="_Toc319936413" w:history="1">
        <w:r w:rsidRPr="00995ACC">
          <w:rPr>
            <w:noProof/>
            <w:webHidden/>
          </w:rPr>
          <w:tab/>
        </w:r>
      </w:hyperlink>
      <w:r w:rsidR="00A4326F">
        <w:t>75</w:t>
      </w:r>
    </w:p>
    <w:p w:rsidR="003318D7" w:rsidRPr="00995ACC" w:rsidRDefault="003318D7" w:rsidP="004A1B37">
      <w:pPr>
        <w:pStyle w:val="TDC2"/>
        <w:spacing w:after="100" w:line="240" w:lineRule="auto"/>
      </w:pPr>
      <w:r w:rsidRPr="00995ACC">
        <w:t xml:space="preserve">V.2. </w:t>
      </w:r>
      <w:r w:rsidRPr="00995ACC">
        <w:tab/>
        <w:t>RECOMENDACIONES</w:t>
      </w:r>
      <w:hyperlink w:anchor="_Toc319936413" w:history="1">
        <w:r w:rsidRPr="00995ACC">
          <w:rPr>
            <w:noProof/>
            <w:webHidden/>
          </w:rPr>
          <w:tab/>
        </w:r>
      </w:hyperlink>
      <w:r w:rsidR="00A4326F">
        <w:t>76</w:t>
      </w:r>
    </w:p>
    <w:p w:rsidR="003318D7" w:rsidRPr="00995ACC" w:rsidRDefault="003F36BF" w:rsidP="004A1B37">
      <w:pPr>
        <w:pStyle w:val="TDC1"/>
        <w:tabs>
          <w:tab w:val="right" w:leader="dot" w:pos="8828"/>
        </w:tabs>
        <w:spacing w:line="240" w:lineRule="auto"/>
        <w:rPr>
          <w:rFonts w:cs="Times New Roman"/>
          <w:szCs w:val="24"/>
        </w:rPr>
      </w:pPr>
      <w:hyperlink w:anchor="_Toc319936404" w:history="1">
        <w:r w:rsidR="003318D7" w:rsidRPr="00995ACC">
          <w:rPr>
            <w:rStyle w:val="Hipervnculo"/>
            <w:rFonts w:cs="Times New Roman"/>
            <w:noProof/>
            <w:szCs w:val="24"/>
          </w:rPr>
          <w:t>BIBLIOGRAFÍA</w:t>
        </w:r>
        <w:r w:rsidR="003318D7" w:rsidRPr="00995ACC">
          <w:rPr>
            <w:rFonts w:cs="Times New Roman"/>
            <w:noProof/>
            <w:webHidden/>
            <w:szCs w:val="24"/>
          </w:rPr>
          <w:tab/>
        </w:r>
      </w:hyperlink>
      <w:r w:rsidR="00A4326F">
        <w:t>77</w:t>
      </w:r>
    </w:p>
    <w:p w:rsidR="003318D7" w:rsidRPr="00995ACC" w:rsidRDefault="003F36BF" w:rsidP="004A1B37">
      <w:pPr>
        <w:pStyle w:val="TDC1"/>
        <w:tabs>
          <w:tab w:val="right" w:leader="dot" w:pos="8828"/>
        </w:tabs>
        <w:spacing w:line="240" w:lineRule="auto"/>
        <w:rPr>
          <w:rFonts w:cs="Times New Roman"/>
          <w:szCs w:val="24"/>
        </w:rPr>
      </w:pPr>
      <w:hyperlink w:anchor="_Toc319936404" w:history="1">
        <w:r w:rsidR="003318D7" w:rsidRPr="00995ACC">
          <w:rPr>
            <w:rStyle w:val="Hipervnculo"/>
            <w:rFonts w:cs="Times New Roman"/>
            <w:noProof/>
            <w:szCs w:val="24"/>
          </w:rPr>
          <w:t>APÉNDICE</w:t>
        </w:r>
        <w:r w:rsidR="0076072B">
          <w:rPr>
            <w:rStyle w:val="Hipervnculo"/>
            <w:rFonts w:cs="Times New Roman"/>
            <w:noProof/>
            <w:szCs w:val="24"/>
          </w:rPr>
          <w:t xml:space="preserve"> A</w:t>
        </w:r>
        <w:r w:rsidR="003318D7" w:rsidRPr="00995ACC">
          <w:rPr>
            <w:rFonts w:cs="Times New Roman"/>
            <w:noProof/>
            <w:webHidden/>
            <w:szCs w:val="24"/>
          </w:rPr>
          <w:tab/>
        </w:r>
      </w:hyperlink>
      <w:r w:rsidR="00A4326F">
        <w:t>79</w:t>
      </w:r>
    </w:p>
    <w:p w:rsidR="0076072B" w:rsidRPr="00995ACC" w:rsidRDefault="003F36BF" w:rsidP="004A1B37">
      <w:pPr>
        <w:pStyle w:val="TDC1"/>
        <w:tabs>
          <w:tab w:val="right" w:leader="dot" w:pos="8828"/>
        </w:tabs>
        <w:spacing w:line="240" w:lineRule="auto"/>
        <w:rPr>
          <w:rFonts w:cs="Times New Roman"/>
          <w:szCs w:val="24"/>
        </w:rPr>
      </w:pPr>
      <w:hyperlink w:anchor="_Toc319936404" w:history="1">
        <w:r w:rsidR="0076072B" w:rsidRPr="00995ACC">
          <w:rPr>
            <w:rStyle w:val="Hipervnculo"/>
            <w:rFonts w:cs="Times New Roman"/>
            <w:noProof/>
            <w:szCs w:val="24"/>
          </w:rPr>
          <w:t>APÉNDICE</w:t>
        </w:r>
        <w:r w:rsidR="0076072B">
          <w:rPr>
            <w:rStyle w:val="Hipervnculo"/>
            <w:rFonts w:cs="Times New Roman"/>
            <w:noProof/>
            <w:szCs w:val="24"/>
          </w:rPr>
          <w:t xml:space="preserve"> B</w:t>
        </w:r>
        <w:r w:rsidR="0076072B" w:rsidRPr="00995ACC">
          <w:rPr>
            <w:rFonts w:cs="Times New Roman"/>
            <w:noProof/>
            <w:webHidden/>
            <w:szCs w:val="24"/>
          </w:rPr>
          <w:tab/>
        </w:r>
      </w:hyperlink>
      <w:r w:rsidR="00A4326F">
        <w:t>84</w:t>
      </w:r>
    </w:p>
    <w:p w:rsidR="007B14CD" w:rsidRDefault="003F36BF" w:rsidP="004A1B37">
      <w:pPr>
        <w:pStyle w:val="TDC1"/>
        <w:tabs>
          <w:tab w:val="right" w:leader="dot" w:pos="8828"/>
        </w:tabs>
        <w:spacing w:line="240" w:lineRule="auto"/>
      </w:pPr>
      <w:hyperlink w:anchor="_Toc319936404" w:history="1">
        <w:r w:rsidR="007B14CD" w:rsidRPr="00995ACC">
          <w:rPr>
            <w:rStyle w:val="Hipervnculo"/>
            <w:rFonts w:cs="Times New Roman"/>
            <w:noProof/>
            <w:szCs w:val="24"/>
          </w:rPr>
          <w:t>APÉNDICE</w:t>
        </w:r>
        <w:r w:rsidR="007B14CD">
          <w:rPr>
            <w:rStyle w:val="Hipervnculo"/>
            <w:rFonts w:cs="Times New Roman"/>
            <w:noProof/>
            <w:szCs w:val="24"/>
          </w:rPr>
          <w:t xml:space="preserve"> C</w:t>
        </w:r>
        <w:r w:rsidR="007B14CD" w:rsidRPr="00995ACC">
          <w:rPr>
            <w:rFonts w:cs="Times New Roman"/>
            <w:noProof/>
            <w:webHidden/>
            <w:szCs w:val="24"/>
          </w:rPr>
          <w:tab/>
        </w:r>
      </w:hyperlink>
      <w:r w:rsidR="00A4326F">
        <w:t>95</w:t>
      </w:r>
    </w:p>
    <w:p w:rsidR="00A4326F" w:rsidRPr="00995ACC" w:rsidRDefault="003F36BF" w:rsidP="004A1B37">
      <w:pPr>
        <w:pStyle w:val="TDC1"/>
        <w:tabs>
          <w:tab w:val="right" w:leader="dot" w:pos="8828"/>
        </w:tabs>
        <w:spacing w:line="240" w:lineRule="auto"/>
        <w:rPr>
          <w:rFonts w:cs="Times New Roman"/>
          <w:szCs w:val="24"/>
        </w:rPr>
      </w:pPr>
      <w:hyperlink w:anchor="_Toc319936404" w:history="1">
        <w:r w:rsidR="00A4326F" w:rsidRPr="00995ACC">
          <w:rPr>
            <w:rStyle w:val="Hipervnculo"/>
            <w:rFonts w:cs="Times New Roman"/>
            <w:noProof/>
            <w:szCs w:val="24"/>
          </w:rPr>
          <w:t>APÉNDICE</w:t>
        </w:r>
        <w:r w:rsidR="00A4326F">
          <w:rPr>
            <w:rStyle w:val="Hipervnculo"/>
            <w:rFonts w:cs="Times New Roman"/>
            <w:noProof/>
            <w:szCs w:val="24"/>
          </w:rPr>
          <w:t xml:space="preserve"> D</w:t>
        </w:r>
        <w:r w:rsidR="00A4326F" w:rsidRPr="00995ACC">
          <w:rPr>
            <w:rFonts w:cs="Times New Roman"/>
            <w:noProof/>
            <w:webHidden/>
            <w:szCs w:val="24"/>
          </w:rPr>
          <w:tab/>
        </w:r>
      </w:hyperlink>
      <w:r w:rsidR="00A4326F">
        <w:t>99</w:t>
      </w:r>
    </w:p>
    <w:p w:rsidR="00A4326F" w:rsidRPr="00A4326F" w:rsidRDefault="00A4326F" w:rsidP="004A1B37">
      <w:pPr>
        <w:spacing w:after="100" w:line="360" w:lineRule="auto"/>
      </w:pPr>
    </w:p>
    <w:p w:rsidR="00571C49" w:rsidRPr="00995ACC" w:rsidRDefault="00571C49" w:rsidP="004A1B37">
      <w:pPr>
        <w:spacing w:after="100" w:line="360" w:lineRule="auto"/>
        <w:jc w:val="center"/>
        <w:rPr>
          <w:rFonts w:ascii="Times New Roman" w:hAnsi="Times New Roman" w:cs="Times New Roman"/>
          <w:sz w:val="24"/>
          <w:szCs w:val="24"/>
          <w:lang w:eastAsia="es-VE"/>
        </w:rPr>
      </w:pPr>
    </w:p>
    <w:p w:rsidR="00571C49" w:rsidRPr="00995ACC" w:rsidRDefault="00571C49" w:rsidP="004A1B37">
      <w:pPr>
        <w:spacing w:after="100" w:line="360" w:lineRule="auto"/>
        <w:jc w:val="center"/>
        <w:rPr>
          <w:rFonts w:ascii="Times New Roman" w:hAnsi="Times New Roman" w:cs="Times New Roman"/>
          <w:sz w:val="24"/>
          <w:szCs w:val="24"/>
          <w:lang w:eastAsia="es-VE"/>
        </w:rPr>
      </w:pPr>
    </w:p>
    <w:p w:rsidR="00571C49" w:rsidRPr="00995ACC" w:rsidRDefault="00571C49" w:rsidP="004A1B37">
      <w:pPr>
        <w:spacing w:after="100" w:line="360" w:lineRule="auto"/>
        <w:jc w:val="center"/>
        <w:rPr>
          <w:rFonts w:ascii="Times New Roman" w:hAnsi="Times New Roman" w:cs="Times New Roman"/>
          <w:sz w:val="24"/>
          <w:szCs w:val="24"/>
          <w:lang w:eastAsia="es-VE"/>
        </w:rPr>
      </w:pPr>
    </w:p>
    <w:p w:rsidR="00571C49" w:rsidRPr="00995ACC" w:rsidRDefault="00571C49" w:rsidP="004A1B37">
      <w:pPr>
        <w:spacing w:after="100" w:line="360" w:lineRule="auto"/>
        <w:jc w:val="center"/>
        <w:rPr>
          <w:rFonts w:ascii="Times New Roman" w:hAnsi="Times New Roman" w:cs="Times New Roman"/>
          <w:sz w:val="24"/>
          <w:szCs w:val="24"/>
          <w:lang w:eastAsia="es-VE"/>
        </w:rPr>
      </w:pPr>
    </w:p>
    <w:p w:rsidR="00571C49" w:rsidRPr="00995ACC" w:rsidRDefault="00571C49" w:rsidP="004A1B37">
      <w:pPr>
        <w:spacing w:after="100" w:line="360" w:lineRule="auto"/>
        <w:jc w:val="center"/>
        <w:rPr>
          <w:rFonts w:ascii="Times New Roman" w:hAnsi="Times New Roman" w:cs="Times New Roman"/>
          <w:sz w:val="24"/>
          <w:szCs w:val="24"/>
          <w:lang w:eastAsia="es-VE"/>
        </w:rPr>
      </w:pPr>
    </w:p>
    <w:p w:rsidR="004C1777" w:rsidRDefault="004C1777" w:rsidP="004A1B37">
      <w:pPr>
        <w:spacing w:after="100" w:line="360" w:lineRule="auto"/>
        <w:rPr>
          <w:rFonts w:ascii="Times New Roman" w:hAnsi="Times New Roman" w:cs="Times New Roman"/>
          <w:sz w:val="24"/>
          <w:szCs w:val="24"/>
          <w:lang w:eastAsia="es-VE"/>
        </w:rPr>
      </w:pPr>
    </w:p>
    <w:p w:rsidR="00A37F5E" w:rsidRDefault="00A37F5E" w:rsidP="004A1B37">
      <w:pPr>
        <w:spacing w:after="100" w:line="360" w:lineRule="auto"/>
        <w:rPr>
          <w:rFonts w:ascii="Times New Roman" w:hAnsi="Times New Roman" w:cs="Times New Roman"/>
          <w:sz w:val="24"/>
          <w:szCs w:val="24"/>
          <w:lang w:eastAsia="es-VE"/>
        </w:rPr>
      </w:pPr>
    </w:p>
    <w:p w:rsidR="00A37F5E" w:rsidRDefault="00A37F5E" w:rsidP="004A1B37">
      <w:pPr>
        <w:spacing w:after="100" w:line="360" w:lineRule="auto"/>
        <w:rPr>
          <w:rFonts w:ascii="Times New Roman" w:hAnsi="Times New Roman" w:cs="Times New Roman"/>
          <w:sz w:val="24"/>
          <w:szCs w:val="24"/>
          <w:lang w:eastAsia="es-VE"/>
        </w:rPr>
      </w:pPr>
    </w:p>
    <w:p w:rsidR="004A1B37" w:rsidRPr="00995ACC" w:rsidRDefault="004A1B37" w:rsidP="004A1B37">
      <w:pPr>
        <w:spacing w:after="100" w:line="360" w:lineRule="auto"/>
        <w:rPr>
          <w:rFonts w:ascii="Times New Roman" w:hAnsi="Times New Roman" w:cs="Times New Roman"/>
          <w:sz w:val="24"/>
          <w:szCs w:val="24"/>
          <w:lang w:eastAsia="es-VE"/>
        </w:rPr>
      </w:pPr>
    </w:p>
    <w:p w:rsidR="00571C49" w:rsidRPr="00995ACC" w:rsidRDefault="00571C49" w:rsidP="004A1B37">
      <w:pPr>
        <w:spacing w:after="100" w:line="360" w:lineRule="auto"/>
        <w:jc w:val="center"/>
        <w:rPr>
          <w:rFonts w:ascii="Times New Roman" w:hAnsi="Times New Roman" w:cs="Times New Roman"/>
          <w:b/>
          <w:sz w:val="24"/>
          <w:szCs w:val="24"/>
          <w:lang w:eastAsia="es-VE"/>
        </w:rPr>
      </w:pPr>
      <w:r w:rsidRPr="00995ACC">
        <w:rPr>
          <w:rFonts w:ascii="Times New Roman" w:hAnsi="Times New Roman" w:cs="Times New Roman"/>
          <w:b/>
          <w:sz w:val="24"/>
          <w:szCs w:val="24"/>
          <w:lang w:eastAsia="es-VE"/>
        </w:rPr>
        <w:lastRenderedPageBreak/>
        <w:t>ÍNDICE DE FIGURAS</w:t>
      </w:r>
    </w:p>
    <w:p w:rsidR="00571C49" w:rsidRPr="00995ACC" w:rsidRDefault="00571C49" w:rsidP="004A1B37">
      <w:pPr>
        <w:spacing w:after="100" w:line="360" w:lineRule="auto"/>
        <w:jc w:val="center"/>
        <w:rPr>
          <w:rFonts w:ascii="Times New Roman" w:hAnsi="Times New Roman" w:cs="Times New Roman"/>
          <w:sz w:val="24"/>
          <w:szCs w:val="24"/>
          <w:lang w:eastAsia="es-VE"/>
        </w:rPr>
      </w:pPr>
    </w:p>
    <w:p w:rsidR="00571C49" w:rsidRPr="00995ACC" w:rsidRDefault="003F36BF" w:rsidP="004A1B37">
      <w:pPr>
        <w:pStyle w:val="TDC2"/>
        <w:spacing w:after="100"/>
      </w:pPr>
      <w:fldSimple w:instr=" REF _Ref358023263 \h  \* MERGEFORMAT ">
        <w:r w:rsidR="00C91CC7" w:rsidRPr="00C91CC7">
          <w:t>Figura Nº.</w:t>
        </w:r>
        <w:r w:rsidR="00C91CC7" w:rsidRPr="00C91CC7">
          <w:rPr>
            <w:noProof/>
          </w:rPr>
          <w:t>1.</w:t>
        </w:r>
        <w:r w:rsidR="00C91CC7" w:rsidRPr="00C91CC7">
          <w:t xml:space="preserve"> Isotermas de adsorción</w:t>
        </w:r>
        <w:r w:rsidR="00C91CC7">
          <w:rPr>
            <w:sz w:val="22"/>
            <w:szCs w:val="22"/>
          </w:rPr>
          <w:t xml:space="preserve"> (Martín, 1990).</w:t>
        </w:r>
      </w:fldSimple>
      <w:r w:rsidR="00571C49" w:rsidRPr="00995ACC">
        <w:t xml:space="preserve"> </w:t>
      </w:r>
      <w:hyperlink w:anchor="_Toc319936413" w:history="1">
        <w:r w:rsidR="00571C49" w:rsidRPr="00995ACC">
          <w:rPr>
            <w:noProof/>
            <w:webHidden/>
          </w:rPr>
          <w:tab/>
        </w:r>
        <w:r w:rsidR="00101C60">
          <w:rPr>
            <w:noProof/>
            <w:webHidden/>
          </w:rPr>
          <w:t>8</w:t>
        </w:r>
      </w:hyperlink>
    </w:p>
    <w:p w:rsidR="00571C49" w:rsidRPr="00995ACC" w:rsidRDefault="003F36BF" w:rsidP="004A1B37">
      <w:pPr>
        <w:pStyle w:val="TDC2"/>
        <w:spacing w:after="100"/>
      </w:pPr>
      <w:fldSimple w:instr=" REF _Ref356998898 \h  \* MERGEFORMAT ">
        <w:r w:rsidR="00C91CC7" w:rsidRPr="00C91CC7">
          <w:t>Figura Nº.</w:t>
        </w:r>
        <w:r w:rsidR="00C91CC7" w:rsidRPr="00C91CC7">
          <w:rPr>
            <w:noProof/>
          </w:rPr>
          <w:t>2.</w:t>
        </w:r>
        <w:r w:rsidR="00C91CC7" w:rsidRPr="00C91CC7">
          <w:t xml:space="preserve"> Tipos de Isotermas de adsorción</w:t>
        </w:r>
        <w:sdt>
          <w:sdtPr>
            <w:rPr>
              <w:b/>
              <w:sz w:val="22"/>
              <w:szCs w:val="22"/>
            </w:rPr>
            <w:id w:val="1540798"/>
            <w:citation/>
          </w:sdtPr>
          <w:sdtContent>
            <w:r w:rsidRPr="00EA4AB9">
              <w:rPr>
                <w:b/>
                <w:sz w:val="22"/>
                <w:szCs w:val="22"/>
              </w:rPr>
              <w:fldChar w:fldCharType="begin"/>
            </w:r>
            <w:r w:rsidR="00C91CC7" w:rsidRPr="00EA4AB9">
              <w:rPr>
                <w:sz w:val="22"/>
                <w:szCs w:val="22"/>
              </w:rPr>
              <w:instrText xml:space="preserve"> CITATION Lop10 \l 8202  </w:instrText>
            </w:r>
            <w:r w:rsidRPr="00EA4AB9">
              <w:rPr>
                <w:b/>
                <w:sz w:val="22"/>
                <w:szCs w:val="22"/>
              </w:rPr>
              <w:fldChar w:fldCharType="separate"/>
            </w:r>
            <w:r w:rsidR="00C91CC7" w:rsidRPr="00EA4AB9">
              <w:rPr>
                <w:noProof/>
                <w:sz w:val="22"/>
                <w:szCs w:val="22"/>
              </w:rPr>
              <w:t xml:space="preserve"> (López, 2010)</w:t>
            </w:r>
            <w:r w:rsidRPr="00EA4AB9">
              <w:rPr>
                <w:b/>
                <w:sz w:val="22"/>
                <w:szCs w:val="22"/>
              </w:rPr>
              <w:fldChar w:fldCharType="end"/>
            </w:r>
          </w:sdtContent>
        </w:sdt>
        <w:r w:rsidR="00C91CC7" w:rsidRPr="00C91CC7">
          <w:rPr>
            <w:b/>
            <w:sz w:val="22"/>
            <w:szCs w:val="22"/>
          </w:rPr>
          <w:t>.</w:t>
        </w:r>
      </w:fldSimple>
      <w:hyperlink w:anchor="_Toc319936413" w:history="1">
        <w:r w:rsidR="00571C49" w:rsidRPr="00995ACC">
          <w:rPr>
            <w:noProof/>
            <w:webHidden/>
          </w:rPr>
          <w:tab/>
        </w:r>
        <w:r w:rsidR="00101C60">
          <w:rPr>
            <w:noProof/>
            <w:webHidden/>
          </w:rPr>
          <w:t>9</w:t>
        </w:r>
      </w:hyperlink>
    </w:p>
    <w:p w:rsidR="004F4F32" w:rsidRPr="00995ACC" w:rsidRDefault="003F36BF" w:rsidP="004A1B37">
      <w:pPr>
        <w:pStyle w:val="TDC2"/>
        <w:spacing w:after="100"/>
      </w:pPr>
      <w:fldSimple w:instr=" REF _Ref357101299 \h  \* MERGEFORMAT ">
        <w:r w:rsidR="00C91CC7" w:rsidRPr="00C91CC7">
          <w:t>Figura Nº.</w:t>
        </w:r>
        <w:r w:rsidR="00C91CC7" w:rsidRPr="00C91CC7">
          <w:rPr>
            <w:noProof/>
          </w:rPr>
          <w:t>3.</w:t>
        </w:r>
        <w:r w:rsidR="00C91CC7" w:rsidRPr="00C91CC7">
          <w:t xml:space="preserve"> Modelos comunes para Poros</w:t>
        </w:r>
        <w:sdt>
          <w:sdtPr>
            <w:rPr>
              <w:b/>
              <w:sz w:val="22"/>
              <w:szCs w:val="22"/>
            </w:rPr>
            <w:id w:val="1540799"/>
            <w:citation/>
          </w:sdtPr>
          <w:sdtContent>
            <w:r w:rsidRPr="00EA4AB9">
              <w:rPr>
                <w:b/>
                <w:sz w:val="22"/>
                <w:szCs w:val="22"/>
              </w:rPr>
              <w:fldChar w:fldCharType="begin"/>
            </w:r>
            <w:r w:rsidR="00C91CC7" w:rsidRPr="00EA4AB9">
              <w:rPr>
                <w:sz w:val="22"/>
                <w:szCs w:val="22"/>
              </w:rPr>
              <w:instrText xml:space="preserve"> CITATION Lop10 \l 8202  </w:instrText>
            </w:r>
            <w:r w:rsidRPr="00EA4AB9">
              <w:rPr>
                <w:b/>
                <w:sz w:val="22"/>
                <w:szCs w:val="22"/>
              </w:rPr>
              <w:fldChar w:fldCharType="separate"/>
            </w:r>
            <w:r w:rsidR="00C91CC7" w:rsidRPr="00EA4AB9">
              <w:rPr>
                <w:noProof/>
                <w:sz w:val="22"/>
                <w:szCs w:val="22"/>
              </w:rPr>
              <w:t xml:space="preserve"> (López, 2010)</w:t>
            </w:r>
            <w:r w:rsidRPr="00EA4AB9">
              <w:rPr>
                <w:b/>
                <w:sz w:val="22"/>
                <w:szCs w:val="22"/>
              </w:rPr>
              <w:fldChar w:fldCharType="end"/>
            </w:r>
          </w:sdtContent>
        </w:sdt>
      </w:fldSimple>
      <w:r w:rsidR="004F4F32" w:rsidRPr="00995ACC">
        <w:t xml:space="preserve"> </w:t>
      </w:r>
      <w:hyperlink w:anchor="_Toc319936413" w:history="1">
        <w:r w:rsidR="004F4F32" w:rsidRPr="00995ACC">
          <w:rPr>
            <w:noProof/>
            <w:webHidden/>
          </w:rPr>
          <w:tab/>
        </w:r>
        <w:r w:rsidR="00101C60">
          <w:rPr>
            <w:noProof/>
            <w:webHidden/>
          </w:rPr>
          <w:t>11</w:t>
        </w:r>
      </w:hyperlink>
    </w:p>
    <w:p w:rsidR="004F4F32" w:rsidRPr="00995ACC" w:rsidRDefault="003F36BF" w:rsidP="004A1B37">
      <w:pPr>
        <w:pStyle w:val="TDC2"/>
        <w:spacing w:after="100"/>
      </w:pPr>
      <w:fldSimple w:instr=" REF _Ref358023552 \h  \* MERGEFORMAT ">
        <w:r w:rsidR="00C91CC7" w:rsidRPr="00C91CC7">
          <w:t>Figura Nº.</w:t>
        </w:r>
        <w:r w:rsidR="00C91CC7" w:rsidRPr="00C91CC7">
          <w:rPr>
            <w:noProof/>
          </w:rPr>
          <w:t>4.</w:t>
        </w:r>
        <w:r w:rsidR="00C91CC7" w:rsidRPr="00C91CC7">
          <w:rPr>
            <w:bCs/>
            <w:iCs/>
          </w:rPr>
          <w:t xml:space="preserve"> Método del punto A calculando el punto de inflexión A.</w:t>
        </w:r>
      </w:fldSimple>
      <w:hyperlink w:anchor="_Toc319936413" w:history="1">
        <w:r w:rsidR="004F4F32" w:rsidRPr="00995ACC">
          <w:rPr>
            <w:noProof/>
            <w:webHidden/>
          </w:rPr>
          <w:tab/>
        </w:r>
        <w:r w:rsidR="00101C60">
          <w:rPr>
            <w:noProof/>
            <w:webHidden/>
          </w:rPr>
          <w:t>1</w:t>
        </w:r>
        <w:r w:rsidR="004F4F32" w:rsidRPr="00995ACC">
          <w:rPr>
            <w:noProof/>
            <w:webHidden/>
          </w:rPr>
          <w:t>5</w:t>
        </w:r>
      </w:hyperlink>
    </w:p>
    <w:p w:rsidR="004F4F32" w:rsidRPr="00995ACC" w:rsidRDefault="003F36BF" w:rsidP="004A1B37">
      <w:pPr>
        <w:pStyle w:val="TDC2"/>
        <w:spacing w:after="100"/>
      </w:pPr>
      <w:fldSimple w:instr=" REF _Ref358026757 \h  \* MERGEFORMAT ">
        <w:r w:rsidR="00C91CC7" w:rsidRPr="00C91CC7">
          <w:t>Figura Nº.</w:t>
        </w:r>
        <w:r w:rsidR="00C91CC7" w:rsidRPr="00C91CC7">
          <w:rPr>
            <w:noProof/>
          </w:rPr>
          <w:t>5.</w:t>
        </w:r>
        <w:r w:rsidR="00C91CC7" w:rsidRPr="00C91CC7">
          <w:rPr>
            <w:bCs/>
            <w:iCs/>
          </w:rPr>
          <w:t xml:space="preserve"> Isoterma de Langmuir.</w:t>
        </w:r>
      </w:fldSimple>
      <w:r w:rsidR="004F4F32" w:rsidRPr="00995ACC">
        <w:t xml:space="preserve"> </w:t>
      </w:r>
      <w:hyperlink w:anchor="_Toc319936413" w:history="1">
        <w:r w:rsidR="004F4F32" w:rsidRPr="00995ACC">
          <w:rPr>
            <w:noProof/>
            <w:webHidden/>
          </w:rPr>
          <w:tab/>
        </w:r>
        <w:r w:rsidR="00101C60">
          <w:rPr>
            <w:noProof/>
            <w:webHidden/>
          </w:rPr>
          <w:t>17</w:t>
        </w:r>
      </w:hyperlink>
    </w:p>
    <w:p w:rsidR="004F4F32" w:rsidRPr="00995ACC" w:rsidRDefault="003F36BF" w:rsidP="004A1B37">
      <w:pPr>
        <w:pStyle w:val="TDC2"/>
        <w:spacing w:after="100"/>
      </w:pPr>
      <w:fldSimple w:instr=" REF _Ref358026659 \h  \* MERGEFORMAT ">
        <w:r w:rsidR="00C91CC7" w:rsidRPr="00C91CC7">
          <w:t>Figura Nº.</w:t>
        </w:r>
        <w:r w:rsidR="00C91CC7" w:rsidRPr="00C91CC7">
          <w:rPr>
            <w:noProof/>
          </w:rPr>
          <w:t>6.</w:t>
        </w:r>
        <w:r w:rsidR="00C91CC7" w:rsidRPr="00C91CC7">
          <w:t xml:space="preserve"> Isoterma de BET.</w:t>
        </w:r>
      </w:fldSimple>
      <w:r w:rsidR="004F4F32" w:rsidRPr="00995ACC">
        <w:t xml:space="preserve"> </w:t>
      </w:r>
      <w:hyperlink w:anchor="_Toc319936413" w:history="1">
        <w:r w:rsidR="004F4F32" w:rsidRPr="00995ACC">
          <w:rPr>
            <w:noProof/>
            <w:webHidden/>
          </w:rPr>
          <w:tab/>
        </w:r>
        <w:r w:rsidR="00584AE3">
          <w:rPr>
            <w:noProof/>
            <w:webHidden/>
          </w:rPr>
          <w:t>20</w:t>
        </w:r>
      </w:hyperlink>
    </w:p>
    <w:p w:rsidR="004F4F32" w:rsidRPr="00995ACC" w:rsidRDefault="003F36BF" w:rsidP="004A1B37">
      <w:pPr>
        <w:pStyle w:val="TDC2"/>
        <w:spacing w:after="100"/>
      </w:pPr>
      <w:fldSimple w:instr=" REF _Ref358024293 \h  \* MERGEFORMAT ">
        <w:r w:rsidR="00C91CC7" w:rsidRPr="00C91CC7">
          <w:t>Figura Nº.</w:t>
        </w:r>
        <w:r w:rsidR="00C91CC7" w:rsidRPr="00C91CC7">
          <w:rPr>
            <w:noProof/>
          </w:rPr>
          <w:t>7.</w:t>
        </w:r>
        <w:r w:rsidR="00C91CC7" w:rsidRPr="00C91CC7">
          <w:t xml:space="preserve"> Método t-plot.</w:t>
        </w:r>
      </w:fldSimple>
      <w:hyperlink w:anchor="_Toc319936413" w:history="1">
        <w:r w:rsidR="004F4F32" w:rsidRPr="00995ACC">
          <w:rPr>
            <w:noProof/>
            <w:webHidden/>
          </w:rPr>
          <w:tab/>
        </w:r>
        <w:r w:rsidR="00101C60">
          <w:rPr>
            <w:noProof/>
            <w:webHidden/>
          </w:rPr>
          <w:t>21</w:t>
        </w:r>
      </w:hyperlink>
    </w:p>
    <w:p w:rsidR="004F4F32" w:rsidRPr="00995ACC" w:rsidRDefault="003F36BF" w:rsidP="004A1B37">
      <w:pPr>
        <w:pStyle w:val="TDC2"/>
        <w:spacing w:after="100"/>
      </w:pPr>
      <w:fldSimple w:instr=" REF _Ref359174520 \h  \* MERGEFORMAT ">
        <w:r w:rsidR="00C91CC7" w:rsidRPr="00C91CC7">
          <w:t>Figura Nº.</w:t>
        </w:r>
        <w:r w:rsidR="00C91CC7" w:rsidRPr="00C91CC7">
          <w:rPr>
            <w:noProof/>
          </w:rPr>
          <w:t>8.</w:t>
        </w:r>
        <w:r w:rsidR="00C91CC7" w:rsidRPr="00C91CC7">
          <w:t xml:space="preserve"> Esquema de la unidad de pesado de la microbalanza </w:t>
        </w:r>
        <w:sdt>
          <w:sdtPr>
            <w:rPr>
              <w:b/>
              <w:sz w:val="22"/>
              <w:szCs w:val="22"/>
            </w:rPr>
            <w:id w:val="1540800"/>
            <w:citation/>
          </w:sdtPr>
          <w:sdtContent>
            <w:r w:rsidRPr="00591D62">
              <w:rPr>
                <w:b/>
                <w:sz w:val="22"/>
                <w:szCs w:val="22"/>
              </w:rPr>
              <w:fldChar w:fldCharType="begin"/>
            </w:r>
            <w:r w:rsidR="00C91CC7" w:rsidRPr="00591D62">
              <w:rPr>
                <w:sz w:val="22"/>
                <w:szCs w:val="22"/>
              </w:rPr>
              <w:instrText xml:space="preserve"> CITATION Gri09 \l 8202  </w:instrText>
            </w:r>
            <w:r w:rsidRPr="00591D62">
              <w:rPr>
                <w:b/>
                <w:sz w:val="22"/>
                <w:szCs w:val="22"/>
              </w:rPr>
              <w:fldChar w:fldCharType="separate"/>
            </w:r>
            <w:r w:rsidR="00C91CC7" w:rsidRPr="00591D62">
              <w:rPr>
                <w:noProof/>
                <w:sz w:val="22"/>
                <w:szCs w:val="22"/>
              </w:rPr>
              <w:t>(Griman &amp; Pamelá, 2009)</w:t>
            </w:r>
            <w:r w:rsidRPr="00591D62">
              <w:rPr>
                <w:b/>
                <w:sz w:val="22"/>
                <w:szCs w:val="22"/>
              </w:rPr>
              <w:fldChar w:fldCharType="end"/>
            </w:r>
          </w:sdtContent>
        </w:sdt>
        <w:r w:rsidR="00C91CC7" w:rsidRPr="00C91CC7">
          <w:rPr>
            <w:b/>
            <w:sz w:val="22"/>
            <w:szCs w:val="22"/>
          </w:rPr>
          <w:t>.</w:t>
        </w:r>
      </w:fldSimple>
      <w:hyperlink w:anchor="_Toc319936413" w:history="1">
        <w:r w:rsidR="004F4F32" w:rsidRPr="00995ACC">
          <w:rPr>
            <w:noProof/>
            <w:webHidden/>
          </w:rPr>
          <w:tab/>
        </w:r>
        <w:r w:rsidR="00101C60">
          <w:rPr>
            <w:noProof/>
            <w:webHidden/>
          </w:rPr>
          <w:t>23</w:t>
        </w:r>
      </w:hyperlink>
    </w:p>
    <w:p w:rsidR="004F4F32" w:rsidRPr="00995ACC" w:rsidRDefault="003F36BF" w:rsidP="004A1B37">
      <w:pPr>
        <w:pStyle w:val="TDC2"/>
        <w:spacing w:after="100"/>
      </w:pPr>
      <w:fldSimple w:instr=" REF _Ref359174550 \h  \* MERGEFORMAT ">
        <w:r w:rsidR="00C91CC7" w:rsidRPr="00C91CC7">
          <w:t>Figura Nº.</w:t>
        </w:r>
        <w:r w:rsidR="00C91CC7" w:rsidRPr="00C91CC7">
          <w:rPr>
            <w:noProof/>
          </w:rPr>
          <w:t>9.</w:t>
        </w:r>
        <w:r w:rsidR="00C91CC7" w:rsidRPr="00C91CC7">
          <w:t xml:space="preserve"> Vista del panel frontal y diagrama de bloques en Labview.</w:t>
        </w:r>
      </w:fldSimple>
      <w:hyperlink w:anchor="_Toc319936413" w:history="1">
        <w:r w:rsidR="004F4F32" w:rsidRPr="00995ACC">
          <w:rPr>
            <w:noProof/>
            <w:webHidden/>
          </w:rPr>
          <w:tab/>
        </w:r>
        <w:r w:rsidR="000B5CD8">
          <w:rPr>
            <w:noProof/>
            <w:webHidden/>
          </w:rPr>
          <w:t>2</w:t>
        </w:r>
        <w:r w:rsidR="004F4F32" w:rsidRPr="00995ACC">
          <w:rPr>
            <w:noProof/>
            <w:webHidden/>
          </w:rPr>
          <w:t>5</w:t>
        </w:r>
      </w:hyperlink>
    </w:p>
    <w:p w:rsidR="004F4F32" w:rsidRPr="00995ACC" w:rsidRDefault="003F36BF" w:rsidP="004A1B37">
      <w:pPr>
        <w:pStyle w:val="TDC2"/>
        <w:spacing w:after="100"/>
      </w:pPr>
      <w:fldSimple w:instr=" REF _Ref359174555 \h  \* MERGEFORMAT ">
        <w:r w:rsidR="00C91CC7" w:rsidRPr="00C91CC7">
          <w:t>Figura Nº.</w:t>
        </w:r>
        <w:r w:rsidR="00C91CC7" w:rsidRPr="00C91CC7">
          <w:rPr>
            <w:noProof/>
          </w:rPr>
          <w:t>10.</w:t>
        </w:r>
        <w:r w:rsidR="00C91CC7" w:rsidRPr="00C91CC7">
          <w:t xml:space="preserve"> Barra de herramientas en la parte superior del diagrama de bloques.</w:t>
        </w:r>
      </w:fldSimple>
      <w:r w:rsidR="004F4F32" w:rsidRPr="00995ACC">
        <w:t xml:space="preserve"> </w:t>
      </w:r>
      <w:hyperlink w:anchor="_Toc319936413" w:history="1">
        <w:r w:rsidR="004F4F32" w:rsidRPr="00995ACC">
          <w:rPr>
            <w:noProof/>
            <w:webHidden/>
          </w:rPr>
          <w:tab/>
        </w:r>
        <w:r w:rsidR="000B5CD8">
          <w:rPr>
            <w:noProof/>
            <w:webHidden/>
          </w:rPr>
          <w:t>26</w:t>
        </w:r>
      </w:hyperlink>
    </w:p>
    <w:p w:rsidR="004F4F32" w:rsidRPr="00995ACC" w:rsidRDefault="003F36BF" w:rsidP="004A1B37">
      <w:pPr>
        <w:pStyle w:val="TDC2"/>
        <w:spacing w:after="100"/>
      </w:pPr>
      <w:fldSimple w:instr=" REF _Ref358025092 \h  \* MERGEFORMAT ">
        <w:r w:rsidR="00C91CC7" w:rsidRPr="00C91CC7">
          <w:t>Figura Nº.</w:t>
        </w:r>
        <w:r w:rsidR="00C91CC7" w:rsidRPr="00C91CC7">
          <w:rPr>
            <w:noProof/>
          </w:rPr>
          <w:t>11.</w:t>
        </w:r>
        <w:r w:rsidR="00C91CC7">
          <w:t xml:space="preserve"> </w:t>
        </w:r>
        <w:r w:rsidR="00C91CC7" w:rsidRPr="00C91CC7">
          <w:t>Paleta de funciones y de controles e indicadores de LabVIEW.</w:t>
        </w:r>
      </w:fldSimple>
      <w:hyperlink w:anchor="_Toc319936413" w:history="1">
        <w:r w:rsidR="004F4F32" w:rsidRPr="00995ACC">
          <w:rPr>
            <w:noProof/>
            <w:webHidden/>
          </w:rPr>
          <w:tab/>
        </w:r>
        <w:r w:rsidR="000B5CD8">
          <w:rPr>
            <w:noProof/>
            <w:webHidden/>
          </w:rPr>
          <w:t>27</w:t>
        </w:r>
      </w:hyperlink>
    </w:p>
    <w:p w:rsidR="004F4F32" w:rsidRPr="00995ACC" w:rsidRDefault="003F36BF" w:rsidP="004A1B37">
      <w:pPr>
        <w:pStyle w:val="TDC2"/>
        <w:spacing w:after="100"/>
      </w:pPr>
      <w:fldSimple w:instr=" REF _Ref359174566 \h  \* MERGEFORMAT ">
        <w:r w:rsidR="00C91CC7" w:rsidRPr="00C91CC7">
          <w:t>Figura Nº.</w:t>
        </w:r>
        <w:r w:rsidR="00C91CC7" w:rsidRPr="00C91CC7">
          <w:rPr>
            <w:noProof/>
          </w:rPr>
          <w:t>12.</w:t>
        </w:r>
        <w:r w:rsidR="00C91CC7" w:rsidRPr="00C91CC7">
          <w:t xml:space="preserve"> Diferentes tipos de arreglos disponibles en LabVIEW.</w:t>
        </w:r>
      </w:fldSimple>
      <w:hyperlink w:anchor="_Toc319936413" w:history="1">
        <w:r w:rsidR="004F4F32" w:rsidRPr="00995ACC">
          <w:rPr>
            <w:noProof/>
            <w:webHidden/>
          </w:rPr>
          <w:tab/>
        </w:r>
        <w:r w:rsidR="000B5CD8">
          <w:rPr>
            <w:noProof/>
            <w:webHidden/>
          </w:rPr>
          <w:t>3</w:t>
        </w:r>
        <w:r w:rsidR="006900A4">
          <w:rPr>
            <w:noProof/>
            <w:webHidden/>
          </w:rPr>
          <w:t>0</w:t>
        </w:r>
      </w:hyperlink>
    </w:p>
    <w:p w:rsidR="004F4F32" w:rsidRPr="00995ACC" w:rsidRDefault="003F36BF" w:rsidP="004A1B37">
      <w:pPr>
        <w:pStyle w:val="TDC2"/>
        <w:spacing w:after="100"/>
      </w:pPr>
      <w:fldSimple w:instr=" REF _Ref359174572 \h  \* MERGEFORMAT ">
        <w:r w:rsidR="00C91CC7" w:rsidRPr="00C91CC7">
          <w:t>Figura Nº.</w:t>
        </w:r>
        <w:r w:rsidR="00C91CC7" w:rsidRPr="00C91CC7">
          <w:rPr>
            <w:noProof/>
          </w:rPr>
          <w:t>13.</w:t>
        </w:r>
        <w:r w:rsidR="00C91CC7">
          <w:t xml:space="preserve"> </w:t>
        </w:r>
        <w:r w:rsidR="00C91CC7" w:rsidRPr="00C91CC7">
          <w:t>Componentes de un Case Structure.</w:t>
        </w:r>
      </w:fldSimple>
      <w:hyperlink w:anchor="_Toc319936413" w:history="1">
        <w:r w:rsidR="004F4F32" w:rsidRPr="00995ACC">
          <w:rPr>
            <w:noProof/>
            <w:webHidden/>
          </w:rPr>
          <w:tab/>
        </w:r>
        <w:r w:rsidR="000B5CD8">
          <w:rPr>
            <w:noProof/>
            <w:webHidden/>
          </w:rPr>
          <w:t>3</w:t>
        </w:r>
        <w:r w:rsidR="006900A4">
          <w:rPr>
            <w:noProof/>
            <w:webHidden/>
          </w:rPr>
          <w:t>1</w:t>
        </w:r>
      </w:hyperlink>
    </w:p>
    <w:p w:rsidR="004F4F32" w:rsidRPr="00995ACC" w:rsidRDefault="003F36BF" w:rsidP="004A1B37">
      <w:pPr>
        <w:pStyle w:val="TDC2"/>
        <w:spacing w:after="100"/>
      </w:pPr>
      <w:fldSimple w:instr=" REF _Ref359174577 \h  \* MERGEFORMAT ">
        <w:r w:rsidR="00C91CC7" w:rsidRPr="00C91CC7">
          <w:t>Figura Nº.</w:t>
        </w:r>
        <w:r w:rsidR="00C91CC7" w:rsidRPr="00C91CC7">
          <w:rPr>
            <w:noProof/>
          </w:rPr>
          <w:t>14.</w:t>
        </w:r>
        <w:r w:rsidR="00C91CC7" w:rsidRPr="00C91CC7">
          <w:t xml:space="preserve"> Componentes de un Sequense Structure.</w:t>
        </w:r>
      </w:fldSimple>
      <w:hyperlink w:anchor="_Toc319936413" w:history="1">
        <w:r w:rsidR="004F4F32" w:rsidRPr="00995ACC">
          <w:rPr>
            <w:noProof/>
            <w:webHidden/>
          </w:rPr>
          <w:tab/>
        </w:r>
        <w:r w:rsidR="000B5CD8">
          <w:rPr>
            <w:noProof/>
            <w:webHidden/>
          </w:rPr>
          <w:t>3</w:t>
        </w:r>
        <w:r w:rsidR="006900A4">
          <w:rPr>
            <w:noProof/>
            <w:webHidden/>
          </w:rPr>
          <w:t>2</w:t>
        </w:r>
      </w:hyperlink>
    </w:p>
    <w:p w:rsidR="004F4F32" w:rsidRPr="00995ACC" w:rsidRDefault="003F36BF" w:rsidP="004A1B37">
      <w:pPr>
        <w:pStyle w:val="TDC2"/>
        <w:spacing w:after="100"/>
      </w:pPr>
      <w:fldSimple w:instr=" REF _Ref359174582 \h  \* MERGEFORMAT ">
        <w:r w:rsidR="00C91CC7" w:rsidRPr="00C91CC7">
          <w:t>Figura Nº.</w:t>
        </w:r>
        <w:r w:rsidR="00C91CC7" w:rsidRPr="00C91CC7">
          <w:rPr>
            <w:noProof/>
          </w:rPr>
          <w:t>15.</w:t>
        </w:r>
        <w:r w:rsidR="00C91CC7">
          <w:t xml:space="preserve"> </w:t>
        </w:r>
        <w:r w:rsidR="00C91CC7" w:rsidRPr="00C91CC7">
          <w:t>Componentes de un lazo While.</w:t>
        </w:r>
      </w:fldSimple>
      <w:r w:rsidR="004F4F32" w:rsidRPr="00995ACC">
        <w:t xml:space="preserve"> </w:t>
      </w:r>
      <w:hyperlink w:anchor="_Toc319936413" w:history="1">
        <w:r w:rsidR="004F4F32" w:rsidRPr="00995ACC">
          <w:rPr>
            <w:noProof/>
            <w:webHidden/>
          </w:rPr>
          <w:tab/>
        </w:r>
        <w:r w:rsidR="007D15C0">
          <w:rPr>
            <w:noProof/>
            <w:webHidden/>
          </w:rPr>
          <w:t>3</w:t>
        </w:r>
        <w:r w:rsidR="006900A4">
          <w:rPr>
            <w:noProof/>
            <w:webHidden/>
          </w:rPr>
          <w:t>3</w:t>
        </w:r>
      </w:hyperlink>
    </w:p>
    <w:p w:rsidR="004F4F32" w:rsidRPr="00995ACC" w:rsidRDefault="003F36BF" w:rsidP="004A1B37">
      <w:pPr>
        <w:pStyle w:val="TDC2"/>
        <w:spacing w:after="100"/>
      </w:pPr>
      <w:fldSimple w:instr=" REF _Ref359174587 \h  \* MERGEFORMAT ">
        <w:r w:rsidR="00C91CC7" w:rsidRPr="00C91CC7">
          <w:t>Figura Nº.</w:t>
        </w:r>
        <w:r w:rsidR="00C91CC7" w:rsidRPr="00C91CC7">
          <w:rPr>
            <w:noProof/>
          </w:rPr>
          <w:t>16.</w:t>
        </w:r>
        <w:r w:rsidR="00C91CC7">
          <w:t xml:space="preserve"> </w:t>
        </w:r>
        <w:r w:rsidR="00C91CC7" w:rsidRPr="00C91CC7">
          <w:t>Funcionamiento de un Shift Register</w:t>
        </w:r>
        <w:r w:rsidR="00C91CC7" w:rsidRPr="00CD4FC7">
          <w:rPr>
            <w:color w:val="auto"/>
            <w:sz w:val="22"/>
            <w:szCs w:val="22"/>
          </w:rPr>
          <w:t xml:space="preserve">. </w:t>
        </w:r>
        <w:sdt>
          <w:sdtPr>
            <w:rPr>
              <w:b/>
              <w:color w:val="auto"/>
              <w:sz w:val="22"/>
              <w:szCs w:val="22"/>
            </w:rPr>
            <w:id w:val="1540801"/>
            <w:citation/>
          </w:sdtPr>
          <w:sdtContent>
            <w:r w:rsidRPr="00CD4FC7">
              <w:rPr>
                <w:b/>
                <w:color w:val="auto"/>
                <w:sz w:val="22"/>
                <w:szCs w:val="22"/>
              </w:rPr>
              <w:fldChar w:fldCharType="begin"/>
            </w:r>
            <w:r w:rsidR="00C91CC7" w:rsidRPr="00CD4FC7">
              <w:rPr>
                <w:color w:val="auto"/>
                <w:sz w:val="22"/>
                <w:szCs w:val="22"/>
                <w:lang w:val="es-ES_tradnl"/>
              </w:rPr>
              <w:instrText xml:space="preserve"> CITATION Nat08 \l 1034 </w:instrText>
            </w:r>
            <w:r w:rsidRPr="00CD4FC7">
              <w:rPr>
                <w:b/>
                <w:color w:val="auto"/>
                <w:sz w:val="22"/>
                <w:szCs w:val="22"/>
              </w:rPr>
              <w:fldChar w:fldCharType="separate"/>
            </w:r>
            <w:r w:rsidR="00C91CC7" w:rsidRPr="00CD4FC7">
              <w:rPr>
                <w:noProof/>
                <w:color w:val="auto"/>
                <w:sz w:val="22"/>
                <w:szCs w:val="22"/>
                <w:lang w:val="es-ES_tradnl"/>
              </w:rPr>
              <w:t>(National Instrument, 2008)</w:t>
            </w:r>
            <w:r w:rsidRPr="00CD4FC7">
              <w:rPr>
                <w:b/>
                <w:color w:val="auto"/>
                <w:sz w:val="22"/>
                <w:szCs w:val="22"/>
              </w:rPr>
              <w:fldChar w:fldCharType="end"/>
            </w:r>
          </w:sdtContent>
        </w:sdt>
        <w:r w:rsidR="00C91CC7" w:rsidRPr="00C91CC7">
          <w:rPr>
            <w:b/>
            <w:color w:val="auto"/>
            <w:sz w:val="22"/>
            <w:szCs w:val="22"/>
          </w:rPr>
          <w:t>.</w:t>
        </w:r>
      </w:fldSimple>
      <w:r w:rsidR="004F4F32" w:rsidRPr="00995ACC">
        <w:t xml:space="preserve"> </w:t>
      </w:r>
      <w:hyperlink w:anchor="_Toc319936413" w:history="1">
        <w:r w:rsidR="004F4F32" w:rsidRPr="00995ACC">
          <w:rPr>
            <w:noProof/>
            <w:webHidden/>
          </w:rPr>
          <w:tab/>
        </w:r>
        <w:r w:rsidR="007D15C0">
          <w:rPr>
            <w:noProof/>
            <w:webHidden/>
          </w:rPr>
          <w:t>34</w:t>
        </w:r>
      </w:hyperlink>
    </w:p>
    <w:p w:rsidR="004F4F32" w:rsidRDefault="003F36BF" w:rsidP="004A1B37">
      <w:pPr>
        <w:pStyle w:val="TDC2"/>
        <w:spacing w:after="100"/>
      </w:pPr>
      <w:fldSimple w:instr=" REF _Ref359174594 \h  \* MERGEFORMAT ">
        <w:r w:rsidR="00C91CC7" w:rsidRPr="00C91CC7">
          <w:t>Figura Nº.</w:t>
        </w:r>
        <w:r w:rsidR="00C91CC7" w:rsidRPr="00C91CC7">
          <w:rPr>
            <w:noProof/>
          </w:rPr>
          <w:t>17.</w:t>
        </w:r>
        <w:r w:rsidR="00C91CC7" w:rsidRPr="00C91CC7">
          <w:t xml:space="preserve"> Placa Arduino con cable USB </w:t>
        </w:r>
        <w:sdt>
          <w:sdtPr>
            <w:rPr>
              <w:b/>
              <w:color w:val="auto"/>
              <w:sz w:val="22"/>
              <w:szCs w:val="22"/>
            </w:rPr>
            <w:id w:val="1540802"/>
            <w:citation/>
          </w:sdtPr>
          <w:sdtContent>
            <w:r w:rsidRPr="00D0120C">
              <w:rPr>
                <w:b/>
                <w:color w:val="auto"/>
                <w:sz w:val="22"/>
                <w:szCs w:val="22"/>
              </w:rPr>
              <w:fldChar w:fldCharType="begin"/>
            </w:r>
            <w:r w:rsidR="00C91CC7" w:rsidRPr="00D0120C">
              <w:rPr>
                <w:color w:val="auto"/>
                <w:sz w:val="22"/>
                <w:szCs w:val="22"/>
                <w:lang w:val="es-ES_tradnl"/>
              </w:rPr>
              <w:instrText xml:space="preserve"> CITATION Ard12 \l 1034 </w:instrText>
            </w:r>
            <w:r w:rsidRPr="00D0120C">
              <w:rPr>
                <w:b/>
                <w:color w:val="auto"/>
                <w:sz w:val="22"/>
                <w:szCs w:val="22"/>
              </w:rPr>
              <w:fldChar w:fldCharType="separate"/>
            </w:r>
            <w:r w:rsidR="00C91CC7" w:rsidRPr="00D0120C">
              <w:rPr>
                <w:noProof/>
                <w:color w:val="auto"/>
                <w:sz w:val="22"/>
                <w:szCs w:val="22"/>
                <w:lang w:val="es-ES_tradnl"/>
              </w:rPr>
              <w:t>(Arduino, 2012)</w:t>
            </w:r>
            <w:r w:rsidRPr="00D0120C">
              <w:rPr>
                <w:b/>
                <w:color w:val="auto"/>
                <w:sz w:val="22"/>
                <w:szCs w:val="22"/>
              </w:rPr>
              <w:fldChar w:fldCharType="end"/>
            </w:r>
          </w:sdtContent>
        </w:sdt>
      </w:fldSimple>
      <w:r w:rsidR="004F4F32" w:rsidRPr="00995ACC">
        <w:t xml:space="preserve"> </w:t>
      </w:r>
      <w:hyperlink w:anchor="_Toc319936413" w:history="1">
        <w:r w:rsidR="004F4F32" w:rsidRPr="00995ACC">
          <w:rPr>
            <w:noProof/>
            <w:webHidden/>
          </w:rPr>
          <w:tab/>
        </w:r>
        <w:r w:rsidR="007D15C0">
          <w:rPr>
            <w:noProof/>
            <w:webHidden/>
          </w:rPr>
          <w:t>36</w:t>
        </w:r>
      </w:hyperlink>
    </w:p>
    <w:p w:rsidR="00DD2A1E" w:rsidRDefault="00DD2A1E" w:rsidP="004A1B37">
      <w:pPr>
        <w:pStyle w:val="TDC2"/>
        <w:spacing w:after="100"/>
      </w:pPr>
      <w:r w:rsidRPr="00DD2A1E">
        <w:t>Figura Nº.</w:t>
      </w:r>
      <w:r w:rsidRPr="00DD2A1E">
        <w:rPr>
          <w:noProof/>
        </w:rPr>
        <w:t>18</w:t>
      </w:r>
      <w:r w:rsidRPr="00DD2A1E">
        <w:t>. Diagrama del sistema de la microbalanza Cahn 1000</w:t>
      </w:r>
      <w:r w:rsidRPr="00995ACC">
        <w:t xml:space="preserve"> </w:t>
      </w:r>
      <w:hyperlink w:anchor="_Toc319936413" w:history="1">
        <w:r w:rsidRPr="00995ACC">
          <w:rPr>
            <w:noProof/>
            <w:webHidden/>
          </w:rPr>
          <w:tab/>
        </w:r>
        <w:r>
          <w:rPr>
            <w:noProof/>
            <w:webHidden/>
          </w:rPr>
          <w:t>54</w:t>
        </w:r>
      </w:hyperlink>
    </w:p>
    <w:p w:rsidR="00593FC4" w:rsidRDefault="003F36BF" w:rsidP="004A1B37">
      <w:pPr>
        <w:pStyle w:val="TDC2"/>
        <w:spacing w:after="100"/>
      </w:pPr>
      <w:fldSimple w:instr=" REF _Ref359916512 \h  \* MERGEFORMAT ">
        <w:r w:rsidR="00C91CC7" w:rsidRPr="00C91CC7">
          <w:t>Figura Nº.</w:t>
        </w:r>
        <w:r w:rsidR="00C91CC7" w:rsidRPr="00C91CC7">
          <w:rPr>
            <w:noProof/>
          </w:rPr>
          <w:t>19.</w:t>
        </w:r>
        <w:r w:rsidR="00C91CC7" w:rsidRPr="00C91CC7">
          <w:rPr>
            <w:bCs/>
            <w:iCs/>
          </w:rPr>
          <w:t xml:space="preserve"> Panel frontal para la adquisición de datos.</w:t>
        </w:r>
      </w:fldSimple>
      <w:hyperlink w:anchor="_Toc319936413" w:history="1">
        <w:r w:rsidR="00593FC4" w:rsidRPr="008950B9">
          <w:rPr>
            <w:noProof/>
            <w:webHidden/>
          </w:rPr>
          <w:tab/>
        </w:r>
        <w:r w:rsidR="0001143C">
          <w:rPr>
            <w:noProof/>
            <w:webHidden/>
          </w:rPr>
          <w:t>56</w:t>
        </w:r>
      </w:hyperlink>
    </w:p>
    <w:p w:rsidR="00A05347" w:rsidRPr="00A05347" w:rsidRDefault="003F36BF" w:rsidP="004A1B37">
      <w:pPr>
        <w:pStyle w:val="TDC2"/>
        <w:spacing w:after="100"/>
      </w:pPr>
      <w:fldSimple w:instr=" REF _Ref359916649 \h  \* MERGEFORMAT ">
        <w:r w:rsidR="00C91CC7" w:rsidRPr="00C91CC7">
          <w:t>Figura Nº.</w:t>
        </w:r>
        <w:r w:rsidR="00C91CC7" w:rsidRPr="00C91CC7">
          <w:rPr>
            <w:noProof/>
          </w:rPr>
          <w:t>20.</w:t>
        </w:r>
        <w:r w:rsidR="00C91CC7" w:rsidRPr="00C91CC7">
          <w:t xml:space="preserve"> Diagrama de bloques para adquisición de datos.</w:t>
        </w:r>
      </w:fldSimple>
      <w:hyperlink w:anchor="_Toc319936413" w:history="1">
        <w:r w:rsidR="00593FC4" w:rsidRPr="008950B9">
          <w:rPr>
            <w:noProof/>
            <w:webHidden/>
          </w:rPr>
          <w:tab/>
        </w:r>
        <w:r w:rsidR="0001143C">
          <w:rPr>
            <w:noProof/>
            <w:webHidden/>
          </w:rPr>
          <w:t>57</w:t>
        </w:r>
      </w:hyperlink>
    </w:p>
    <w:p w:rsidR="00A05347" w:rsidRPr="00A05347" w:rsidRDefault="003F36BF" w:rsidP="004A1B37">
      <w:pPr>
        <w:pStyle w:val="TDC2"/>
        <w:spacing w:after="100"/>
      </w:pPr>
      <w:fldSimple w:instr=" REF _Ref359941307 \h  \* MERGEFORMAT ">
        <w:r w:rsidR="00C91CC7" w:rsidRPr="00C91CC7">
          <w:t>Figura Nº.</w:t>
        </w:r>
        <w:r w:rsidR="00C91CC7" w:rsidRPr="00C91CC7">
          <w:rPr>
            <w:noProof/>
          </w:rPr>
          <w:t>21.</w:t>
        </w:r>
        <w:r w:rsidR="00C91CC7" w:rsidRPr="00C91CC7">
          <w:t xml:space="preserve"> Diagrama de bloques para grabado de datos en formato .txt.</w:t>
        </w:r>
      </w:fldSimple>
      <w:hyperlink w:anchor="_Toc319936413" w:history="1">
        <w:r w:rsidR="00593FC4" w:rsidRPr="008950B9">
          <w:rPr>
            <w:noProof/>
            <w:webHidden/>
          </w:rPr>
          <w:tab/>
        </w:r>
        <w:r w:rsidR="0001143C">
          <w:rPr>
            <w:noProof/>
            <w:webHidden/>
          </w:rPr>
          <w:t>57</w:t>
        </w:r>
      </w:hyperlink>
    </w:p>
    <w:p w:rsidR="0014475E" w:rsidRDefault="003F36BF" w:rsidP="004A1B37">
      <w:pPr>
        <w:pStyle w:val="TDC2"/>
        <w:spacing w:after="100"/>
        <w:rPr>
          <w:lang w:eastAsia="es-VE"/>
        </w:rPr>
      </w:pPr>
      <w:fldSimple w:instr=" REF _Ref359917071 \h  \* MERGEFORMAT ">
        <w:r w:rsidR="00C91CC7" w:rsidRPr="00263590">
          <w:t>Figura Nº.</w:t>
        </w:r>
        <w:r w:rsidR="00C91CC7">
          <w:rPr>
            <w:noProof/>
          </w:rPr>
          <w:t>22</w:t>
        </w:r>
        <w:r w:rsidR="00C91CC7" w:rsidRPr="00263590">
          <w:rPr>
            <w:noProof/>
          </w:rPr>
          <w:t>.</w:t>
        </w:r>
        <w:r w:rsidR="00C91CC7" w:rsidRPr="00263590">
          <w:rPr>
            <w:lang w:val="es-ES" w:eastAsia="es-ES"/>
          </w:rPr>
          <w:t xml:space="preserve"> Diagrama de bloques para el bloque de cálculo de la variable de salida W.</w:t>
        </w:r>
      </w:fldSimple>
      <w:r w:rsidR="004A6617">
        <w:t xml:space="preserve">     </w:t>
      </w:r>
      <w:r w:rsidR="0014475E" w:rsidRPr="0014475E">
        <w:rPr>
          <w:webHidden/>
          <w:lang w:eastAsia="es-VE"/>
        </w:rPr>
        <w:tab/>
      </w:r>
      <w:r w:rsidR="0001143C">
        <w:rPr>
          <w:webHidden/>
          <w:lang w:eastAsia="es-VE"/>
        </w:rPr>
        <w:t>5</w:t>
      </w:r>
      <w:r w:rsidR="0014475E" w:rsidRPr="0014475E">
        <w:rPr>
          <w:webHidden/>
          <w:lang w:eastAsia="es-VE"/>
        </w:rPr>
        <w:t>8</w:t>
      </w:r>
    </w:p>
    <w:p w:rsidR="00A05347" w:rsidRPr="00A05347" w:rsidRDefault="003F36BF" w:rsidP="004A1B37">
      <w:pPr>
        <w:pStyle w:val="TDC2"/>
        <w:spacing w:after="100"/>
      </w:pPr>
      <w:fldSimple w:instr=" REF _Ref359917116 \h  \* MERGEFORMAT ">
        <w:r w:rsidR="00C91CC7" w:rsidRPr="00C91CC7">
          <w:t>Figura Nº.</w:t>
        </w:r>
        <w:r w:rsidR="00C91CC7" w:rsidRPr="00C91CC7">
          <w:rPr>
            <w:noProof/>
          </w:rPr>
          <w:t>23.</w:t>
        </w:r>
        <w:r w:rsidR="00C91CC7" w:rsidRPr="00C91CC7">
          <w:t xml:space="preserve"> Diagrama de bloques para el tiempo de reporte de datos.</w:t>
        </w:r>
      </w:fldSimple>
      <w:hyperlink w:anchor="_Toc319936413" w:history="1">
        <w:r w:rsidR="00593FC4" w:rsidRPr="008950B9">
          <w:rPr>
            <w:noProof/>
            <w:webHidden/>
          </w:rPr>
          <w:tab/>
        </w:r>
        <w:r w:rsidR="0001143C">
          <w:rPr>
            <w:noProof/>
            <w:webHidden/>
          </w:rPr>
          <w:t>5</w:t>
        </w:r>
        <w:r w:rsidR="006900A4">
          <w:rPr>
            <w:noProof/>
            <w:webHidden/>
          </w:rPr>
          <w:t>8</w:t>
        </w:r>
      </w:hyperlink>
    </w:p>
    <w:p w:rsidR="001D2B2A" w:rsidRDefault="003F36BF" w:rsidP="004A1B37">
      <w:pPr>
        <w:pStyle w:val="TDC2"/>
        <w:spacing w:after="100"/>
      </w:pPr>
      <w:fldSimple w:instr=" REF _Ref359917291 \h  \* MERGEFORMAT ">
        <w:r w:rsidR="00C91CC7" w:rsidRPr="00263590">
          <w:t>Figura Nº.</w:t>
        </w:r>
        <w:r w:rsidR="00C91CC7">
          <w:rPr>
            <w:noProof/>
          </w:rPr>
          <w:t>24</w:t>
        </w:r>
        <w:r w:rsidR="00C91CC7" w:rsidRPr="00263590">
          <w:rPr>
            <w:noProof/>
          </w:rPr>
          <w:t>.</w:t>
        </w:r>
        <w:r w:rsidR="00C91CC7" w:rsidRPr="00263590">
          <w:t xml:space="preserve"> Diagrama de bloques para criterio de estabilidad.</w:t>
        </w:r>
      </w:fldSimple>
      <w:r w:rsidR="00EA5187" w:rsidRPr="00EA5187">
        <w:t xml:space="preserve"> </w:t>
      </w:r>
      <w:hyperlink w:anchor="_Toc319936413" w:history="1">
        <w:r w:rsidR="00EA5187" w:rsidRPr="008950B9">
          <w:rPr>
            <w:noProof/>
            <w:webHidden/>
          </w:rPr>
          <w:tab/>
        </w:r>
        <w:r w:rsidR="00EA5187">
          <w:rPr>
            <w:noProof/>
            <w:webHidden/>
          </w:rPr>
          <w:t>59</w:t>
        </w:r>
      </w:hyperlink>
    </w:p>
    <w:p w:rsidR="001D2B2A" w:rsidRDefault="003F36BF" w:rsidP="004A1B37">
      <w:pPr>
        <w:pStyle w:val="TDC2"/>
        <w:spacing w:after="100"/>
      </w:pPr>
      <w:fldSimple w:instr=" REF _Ref359917519 \h  \* MERGEFORMAT ">
        <w:r w:rsidR="00C91CC7" w:rsidRPr="00263590">
          <w:t>Figura Nº.</w:t>
        </w:r>
        <w:r w:rsidR="00C91CC7">
          <w:rPr>
            <w:noProof/>
          </w:rPr>
          <w:t>25</w:t>
        </w:r>
        <w:r w:rsidR="00C91CC7" w:rsidRPr="00263590">
          <w:rPr>
            <w:noProof/>
          </w:rPr>
          <w:t>.</w:t>
        </w:r>
        <w:r w:rsidR="00C91CC7" w:rsidRPr="00263590">
          <w:t xml:space="preserve"> Panel frontal para la isoterma de adsorción.</w:t>
        </w:r>
      </w:fldSimple>
      <w:r w:rsidR="00EA5187" w:rsidRPr="00EA5187">
        <w:t xml:space="preserve"> </w:t>
      </w:r>
      <w:hyperlink w:anchor="_Toc319936413" w:history="1">
        <w:r w:rsidR="00EA5187" w:rsidRPr="008950B9">
          <w:rPr>
            <w:noProof/>
            <w:webHidden/>
          </w:rPr>
          <w:tab/>
        </w:r>
        <w:r w:rsidR="00EA5187">
          <w:rPr>
            <w:noProof/>
            <w:webHidden/>
          </w:rPr>
          <w:t>60</w:t>
        </w:r>
      </w:hyperlink>
    </w:p>
    <w:p w:rsidR="001D2B2A" w:rsidRDefault="003F36BF" w:rsidP="004A1B37">
      <w:pPr>
        <w:pStyle w:val="TDC2"/>
        <w:spacing w:after="100"/>
      </w:pPr>
      <w:fldSimple w:instr=" REF _Ref359917479 \h  \* MERGEFORMAT ">
        <w:r w:rsidR="00C91CC7" w:rsidRPr="00C91CC7">
          <w:t>Figura Nº.</w:t>
        </w:r>
        <w:r w:rsidR="00C91CC7" w:rsidRPr="00C91CC7">
          <w:rPr>
            <w:noProof/>
          </w:rPr>
          <w:t>26.</w:t>
        </w:r>
        <w:r w:rsidR="00C91CC7" w:rsidRPr="00C91CC7">
          <w:t xml:space="preserve"> Diagrama de bloques para generar la isoterma de adsorción.</w:t>
        </w:r>
      </w:fldSimple>
    </w:p>
    <w:p w:rsidR="001D2B2A" w:rsidRDefault="003F36BF" w:rsidP="004A1B37">
      <w:pPr>
        <w:pStyle w:val="TDC2"/>
        <w:spacing w:after="100"/>
      </w:pPr>
      <w:fldSimple w:instr=" REF _Ref359919446 \h  \* MERGEFORMAT ">
        <w:r w:rsidR="00C91CC7" w:rsidRPr="00D06D2A">
          <w:t xml:space="preserve">Figura </w:t>
        </w:r>
        <w:r w:rsidR="00C91CC7">
          <w:t>Nº.</w:t>
        </w:r>
        <w:r w:rsidR="00C91CC7">
          <w:rPr>
            <w:noProof/>
          </w:rPr>
          <w:t>27.</w:t>
        </w:r>
        <w:r w:rsidR="00C91CC7" w:rsidRPr="00D06D2A">
          <w:rPr>
            <w:lang w:val="es-ES" w:eastAsia="es-ES"/>
          </w:rPr>
          <w:t xml:space="preserve"> Panel frontal para el programa de admisión de nitrógeno</w:t>
        </w:r>
        <w:r w:rsidR="00C91CC7">
          <w:rPr>
            <w:lang w:val="es-ES" w:eastAsia="es-ES"/>
          </w:rPr>
          <w:t>.</w:t>
        </w:r>
      </w:fldSimple>
      <w:r w:rsidR="00EA5187" w:rsidRPr="00EA5187">
        <w:t xml:space="preserve"> </w:t>
      </w:r>
      <w:hyperlink w:anchor="_Toc319936413" w:history="1">
        <w:r w:rsidR="00EA5187" w:rsidRPr="008950B9">
          <w:rPr>
            <w:noProof/>
            <w:webHidden/>
          </w:rPr>
          <w:tab/>
        </w:r>
        <w:r w:rsidR="00EA5187">
          <w:rPr>
            <w:noProof/>
            <w:webHidden/>
          </w:rPr>
          <w:t>62</w:t>
        </w:r>
      </w:hyperlink>
    </w:p>
    <w:p w:rsidR="001D2B2A" w:rsidRDefault="003F36BF" w:rsidP="004A1B37">
      <w:pPr>
        <w:pStyle w:val="TDC2"/>
        <w:spacing w:after="100"/>
      </w:pPr>
      <w:fldSimple w:instr=" REF _Ref359919466 \h  \* MERGEFORMAT ">
        <w:r w:rsidR="00C91CC7" w:rsidRPr="00D06D2A">
          <w:t xml:space="preserve">Figura </w:t>
        </w:r>
        <w:r w:rsidR="00C91CC7">
          <w:t>Nº.</w:t>
        </w:r>
        <w:r w:rsidR="00C91CC7">
          <w:rPr>
            <w:noProof/>
          </w:rPr>
          <w:t>28.</w:t>
        </w:r>
        <w:r w:rsidR="00C91CC7" w:rsidRPr="00D06D2A">
          <w:rPr>
            <w:lang w:val="es-ES" w:eastAsia="es-ES"/>
          </w:rPr>
          <w:t xml:space="preserve"> Diagrama de bloques para el programa de admisión de nitrógeno.</w:t>
        </w:r>
      </w:fldSimple>
      <w:r w:rsidR="00EA5187" w:rsidRPr="00EA5187">
        <w:t xml:space="preserve"> </w:t>
      </w:r>
      <w:hyperlink w:anchor="_Toc319936413" w:history="1">
        <w:r w:rsidR="00EA5187" w:rsidRPr="008950B9">
          <w:rPr>
            <w:noProof/>
            <w:webHidden/>
          </w:rPr>
          <w:tab/>
        </w:r>
        <w:r w:rsidR="00EA5187">
          <w:rPr>
            <w:noProof/>
            <w:webHidden/>
          </w:rPr>
          <w:t>62</w:t>
        </w:r>
      </w:hyperlink>
    </w:p>
    <w:p w:rsidR="001D2B2A" w:rsidRDefault="003F36BF" w:rsidP="004A1B37">
      <w:pPr>
        <w:pStyle w:val="TDC2"/>
        <w:spacing w:after="100"/>
      </w:pPr>
      <w:fldSimple w:instr=" REF _Ref359919604 \h  \* MERGEFORMAT ">
        <w:r w:rsidR="00C91CC7" w:rsidRPr="00DF60B9">
          <w:t xml:space="preserve">Figura </w:t>
        </w:r>
        <w:r w:rsidR="00C91CC7">
          <w:t>Nº.</w:t>
        </w:r>
        <w:r w:rsidR="00C91CC7">
          <w:rPr>
            <w:noProof/>
          </w:rPr>
          <w:t>29.</w:t>
        </w:r>
        <w:r w:rsidR="00C91CC7" w:rsidRPr="00DF60B9">
          <w:rPr>
            <w:bCs/>
            <w:iCs/>
          </w:rPr>
          <w:t xml:space="preserve"> Válvula electrónica.</w:t>
        </w:r>
      </w:fldSimple>
      <w:r w:rsidR="00EA5187" w:rsidRPr="00EA5187">
        <w:t xml:space="preserve"> </w:t>
      </w:r>
      <w:hyperlink w:anchor="_Toc319936413" w:history="1">
        <w:r w:rsidR="00EA5187" w:rsidRPr="008950B9">
          <w:rPr>
            <w:noProof/>
            <w:webHidden/>
          </w:rPr>
          <w:tab/>
        </w:r>
        <w:r w:rsidR="00EA5187">
          <w:rPr>
            <w:noProof/>
            <w:webHidden/>
          </w:rPr>
          <w:t>63</w:t>
        </w:r>
      </w:hyperlink>
    </w:p>
    <w:p w:rsidR="001D2B2A" w:rsidRDefault="003F36BF" w:rsidP="004A1B37">
      <w:pPr>
        <w:pStyle w:val="TDC2"/>
        <w:spacing w:after="100"/>
      </w:pPr>
      <w:fldSimple w:instr=" REF _Ref359919994 \h  \* MERGEFORMAT ">
        <w:r w:rsidR="00C91CC7" w:rsidRPr="00C91CC7">
          <w:t>Figura Nº.</w:t>
        </w:r>
        <w:r w:rsidR="00C91CC7" w:rsidRPr="00C91CC7">
          <w:rPr>
            <w:noProof/>
          </w:rPr>
          <w:t>30.</w:t>
        </w:r>
        <w:r w:rsidR="00C91CC7" w:rsidRPr="00C91CC7">
          <w:rPr>
            <w:bCs/>
            <w:iCs/>
          </w:rPr>
          <w:t xml:space="preserve"> Curva de calibración para un rango de operación de (0-200)mg.</w:t>
        </w:r>
      </w:fldSimple>
      <w:r w:rsidR="00EA5187" w:rsidRPr="00EA5187">
        <w:t xml:space="preserve"> </w:t>
      </w:r>
      <w:hyperlink w:anchor="_Toc319936413" w:history="1">
        <w:r w:rsidR="00EA5187" w:rsidRPr="008950B9">
          <w:rPr>
            <w:noProof/>
            <w:webHidden/>
          </w:rPr>
          <w:tab/>
        </w:r>
        <w:r w:rsidR="00EA5187">
          <w:rPr>
            <w:noProof/>
            <w:webHidden/>
          </w:rPr>
          <w:t>65</w:t>
        </w:r>
      </w:hyperlink>
    </w:p>
    <w:p w:rsidR="001D2B2A" w:rsidRDefault="003F36BF" w:rsidP="004A1B37">
      <w:pPr>
        <w:pStyle w:val="TDC2"/>
        <w:spacing w:after="100"/>
      </w:pPr>
      <w:fldSimple w:instr=" REF _Ref359920585 \h  \* MERGEFORMAT ">
        <w:r w:rsidR="00C91CC7" w:rsidRPr="00C91CC7">
          <w:t>Figura Nº.</w:t>
        </w:r>
        <w:r w:rsidR="00C91CC7" w:rsidRPr="00C91CC7">
          <w:rPr>
            <w:noProof/>
          </w:rPr>
          <w:t>31.</w:t>
        </w:r>
        <w:r w:rsidR="00C91CC7" w:rsidRPr="00C91CC7">
          <w:t xml:space="preserve"> Método del punto A (Zeolita Faujasita, primera experiencia).</w:t>
        </w:r>
      </w:fldSimple>
      <w:r w:rsidR="00EA5187" w:rsidRPr="00EA5187">
        <w:t xml:space="preserve"> </w:t>
      </w:r>
      <w:hyperlink w:anchor="_Toc319936413" w:history="1">
        <w:r w:rsidR="00EA5187" w:rsidRPr="008950B9">
          <w:rPr>
            <w:noProof/>
            <w:webHidden/>
          </w:rPr>
          <w:tab/>
        </w:r>
        <w:r w:rsidR="00EA5187">
          <w:rPr>
            <w:noProof/>
            <w:webHidden/>
          </w:rPr>
          <w:t>67</w:t>
        </w:r>
      </w:hyperlink>
    </w:p>
    <w:p w:rsidR="001D2B2A" w:rsidRDefault="003F36BF" w:rsidP="004A1B37">
      <w:pPr>
        <w:pStyle w:val="TDC2"/>
        <w:spacing w:after="100"/>
      </w:pPr>
      <w:fldSimple w:instr=" REF _Ref359941366 \h  \* MERGEFORMAT ">
        <w:r w:rsidR="00C91CC7" w:rsidRPr="00C91CC7">
          <w:t>Figura Nº.</w:t>
        </w:r>
        <w:r w:rsidR="00C91CC7" w:rsidRPr="00C91CC7">
          <w:rPr>
            <w:noProof/>
          </w:rPr>
          <w:t>32.</w:t>
        </w:r>
        <w:r w:rsidR="00C91CC7" w:rsidRPr="00C91CC7">
          <w:t xml:space="preserve"> Isoterma de BET (Zeolita Faujasita, primera experiencia).</w:t>
        </w:r>
      </w:fldSimple>
      <w:r w:rsidR="00EA5187" w:rsidRPr="00EA5187">
        <w:t xml:space="preserve"> </w:t>
      </w:r>
      <w:hyperlink w:anchor="_Toc319936413" w:history="1">
        <w:r w:rsidR="00EA5187" w:rsidRPr="008950B9">
          <w:rPr>
            <w:noProof/>
            <w:webHidden/>
          </w:rPr>
          <w:tab/>
        </w:r>
        <w:r w:rsidR="00EA5187">
          <w:rPr>
            <w:noProof/>
            <w:webHidden/>
          </w:rPr>
          <w:t>68</w:t>
        </w:r>
      </w:hyperlink>
    </w:p>
    <w:p w:rsidR="001D2B2A" w:rsidRDefault="003F36BF" w:rsidP="004A1B37">
      <w:pPr>
        <w:pStyle w:val="TDC2"/>
        <w:spacing w:after="100"/>
      </w:pPr>
      <w:fldSimple w:instr=" REF _Ref359920805 \h  \* MERGEFORMAT ">
        <w:r w:rsidR="00C91CC7" w:rsidRPr="00C91CC7">
          <w:t>Figura Nº.</w:t>
        </w:r>
        <w:r w:rsidR="00C91CC7" w:rsidRPr="00C91CC7">
          <w:rPr>
            <w:noProof/>
          </w:rPr>
          <w:t>33.</w:t>
        </w:r>
        <w:r w:rsidR="00C91CC7" w:rsidRPr="00C91CC7">
          <w:t xml:space="preserve"> Isoterma de Langmuir (Zeolita Faujasita, primera experiencia).</w:t>
        </w:r>
      </w:fldSimple>
      <w:r w:rsidR="00EA5187" w:rsidRPr="00EA5187">
        <w:t xml:space="preserve"> </w:t>
      </w:r>
      <w:hyperlink w:anchor="_Toc319936413" w:history="1">
        <w:r w:rsidR="00EA5187" w:rsidRPr="008950B9">
          <w:rPr>
            <w:noProof/>
            <w:webHidden/>
          </w:rPr>
          <w:tab/>
        </w:r>
        <w:r w:rsidR="00EA5187">
          <w:rPr>
            <w:noProof/>
            <w:webHidden/>
          </w:rPr>
          <w:t>68</w:t>
        </w:r>
      </w:hyperlink>
    </w:p>
    <w:p w:rsidR="001D2B2A" w:rsidRDefault="003F36BF" w:rsidP="004A1B37">
      <w:pPr>
        <w:pStyle w:val="TDC2"/>
        <w:spacing w:after="100"/>
      </w:pPr>
      <w:fldSimple w:instr=" REF _Ref359920917 \h  \* MERGEFORMAT ">
        <w:r w:rsidR="00C91CC7" w:rsidRPr="00C91CC7">
          <w:t>Figura Nº.</w:t>
        </w:r>
        <w:r w:rsidR="00C91CC7" w:rsidRPr="00C91CC7">
          <w:rPr>
            <w:noProof/>
          </w:rPr>
          <w:t>34.</w:t>
        </w:r>
        <w:r w:rsidR="00C91CC7" w:rsidRPr="00C91CC7">
          <w:t xml:space="preserve"> Método t-plot (Zeolita Faujasita, primera experiencia).</w:t>
        </w:r>
      </w:fldSimple>
      <w:r w:rsidR="00EA5187" w:rsidRPr="00EA5187">
        <w:t xml:space="preserve"> </w:t>
      </w:r>
      <w:hyperlink w:anchor="_Toc319936413" w:history="1">
        <w:r w:rsidR="00EA5187" w:rsidRPr="008950B9">
          <w:rPr>
            <w:noProof/>
            <w:webHidden/>
          </w:rPr>
          <w:tab/>
        </w:r>
        <w:r w:rsidR="00EA5187">
          <w:rPr>
            <w:noProof/>
            <w:webHidden/>
          </w:rPr>
          <w:t>69</w:t>
        </w:r>
      </w:hyperlink>
    </w:p>
    <w:p w:rsidR="001D2B2A" w:rsidRDefault="003F36BF" w:rsidP="004A1B37">
      <w:pPr>
        <w:pStyle w:val="TDC2"/>
        <w:spacing w:after="100"/>
      </w:pPr>
      <w:fldSimple w:instr=" REF _Ref359923327 \h  \* MERGEFORMAT ">
        <w:r w:rsidR="00C91CC7" w:rsidRPr="00C91CC7">
          <w:t>Figura Nº.</w:t>
        </w:r>
        <w:r w:rsidR="00C91CC7" w:rsidRPr="00C91CC7">
          <w:rPr>
            <w:noProof/>
          </w:rPr>
          <w:t>35.</w:t>
        </w:r>
        <w:r w:rsidR="00C91CC7" w:rsidRPr="00C91CC7">
          <w:t xml:space="preserve"> Método del punto A (Gamma Alúmina, primera experiencia)</w:t>
        </w:r>
      </w:fldSimple>
      <w:r w:rsidR="00EA5187" w:rsidRPr="00EA5187">
        <w:t xml:space="preserve"> </w:t>
      </w:r>
      <w:hyperlink w:anchor="_Toc319936413" w:history="1">
        <w:r w:rsidR="00EA5187" w:rsidRPr="008950B9">
          <w:rPr>
            <w:noProof/>
            <w:webHidden/>
          </w:rPr>
          <w:tab/>
        </w:r>
        <w:r w:rsidR="00EA5187">
          <w:rPr>
            <w:noProof/>
            <w:webHidden/>
          </w:rPr>
          <w:t>71</w:t>
        </w:r>
      </w:hyperlink>
    </w:p>
    <w:p w:rsidR="001D2B2A" w:rsidRDefault="003F36BF" w:rsidP="004A1B37">
      <w:pPr>
        <w:pStyle w:val="TDC2"/>
        <w:spacing w:after="100"/>
      </w:pPr>
      <w:fldSimple w:instr=" REF _Ref359924080 \h  \* MERGEFORMAT ">
        <w:r w:rsidR="00C91CC7" w:rsidRPr="00C91CC7">
          <w:t>Figura Nº.</w:t>
        </w:r>
        <w:r w:rsidR="00C91CC7" w:rsidRPr="00C91CC7">
          <w:rPr>
            <w:noProof/>
          </w:rPr>
          <w:t>36.</w:t>
        </w:r>
        <w:r w:rsidR="00C91CC7" w:rsidRPr="00C91CC7">
          <w:t xml:space="preserve"> Isoterma de BET (Gamma Alúmina, primera experiencia)</w:t>
        </w:r>
      </w:fldSimple>
      <w:r w:rsidR="00EA5187" w:rsidRPr="00EA5187">
        <w:t xml:space="preserve"> </w:t>
      </w:r>
      <w:hyperlink w:anchor="_Toc319936413" w:history="1">
        <w:r w:rsidR="00EA5187" w:rsidRPr="008950B9">
          <w:rPr>
            <w:noProof/>
            <w:webHidden/>
          </w:rPr>
          <w:tab/>
        </w:r>
        <w:r w:rsidR="00EA5187">
          <w:rPr>
            <w:noProof/>
            <w:webHidden/>
          </w:rPr>
          <w:t>72</w:t>
        </w:r>
      </w:hyperlink>
    </w:p>
    <w:p w:rsidR="001D2B2A" w:rsidRDefault="003F36BF" w:rsidP="004A1B37">
      <w:pPr>
        <w:pStyle w:val="TDC2"/>
        <w:spacing w:after="100"/>
      </w:pPr>
      <w:fldSimple w:instr=" REF _Ref359924081 \h  \* MERGEFORMAT ">
        <w:r w:rsidR="00C91CC7" w:rsidRPr="00C91CC7">
          <w:t>Figura Nº.</w:t>
        </w:r>
        <w:r w:rsidR="00C91CC7" w:rsidRPr="00C91CC7">
          <w:rPr>
            <w:noProof/>
          </w:rPr>
          <w:t>37.</w:t>
        </w:r>
        <w:r w:rsidR="00C91CC7" w:rsidRPr="00C91CC7">
          <w:t xml:space="preserve"> Isoterma de Langmuir (Gamma Alúmina, primera experiencia)</w:t>
        </w:r>
      </w:fldSimple>
      <w:r w:rsidR="00EA5187" w:rsidRPr="00EA5187">
        <w:t xml:space="preserve"> </w:t>
      </w:r>
      <w:hyperlink w:anchor="_Toc319936413" w:history="1">
        <w:r w:rsidR="00EA5187" w:rsidRPr="008950B9">
          <w:rPr>
            <w:noProof/>
            <w:webHidden/>
          </w:rPr>
          <w:tab/>
        </w:r>
        <w:r w:rsidR="00EA5187">
          <w:rPr>
            <w:noProof/>
            <w:webHidden/>
          </w:rPr>
          <w:t>72</w:t>
        </w:r>
      </w:hyperlink>
    </w:p>
    <w:p w:rsidR="001D2B2A" w:rsidRDefault="003F36BF" w:rsidP="004A1B37">
      <w:pPr>
        <w:pStyle w:val="TDC2"/>
        <w:spacing w:after="100"/>
        <w:rPr>
          <w:lang w:eastAsia="es-VE"/>
        </w:rPr>
      </w:pPr>
      <w:fldSimple w:instr=" REF _Ref360135716 \h  \* MERGEFORMAT ">
        <w:r w:rsidR="00C91CC7" w:rsidRPr="00C91CC7">
          <w:t>Figura Nº.</w:t>
        </w:r>
        <w:r w:rsidR="00C91CC7" w:rsidRPr="00C91CC7">
          <w:rPr>
            <w:noProof/>
          </w:rPr>
          <w:t>38.</w:t>
        </w:r>
        <w:r w:rsidR="00C91CC7" w:rsidRPr="00C91CC7">
          <w:t xml:space="preserve"> Método t-plot (Gamma Alúmina, primera experiencia).</w:t>
        </w:r>
      </w:fldSimple>
      <w:r w:rsidR="00A30350" w:rsidRPr="00A30350">
        <w:t xml:space="preserve"> </w:t>
      </w:r>
      <w:hyperlink w:anchor="_Toc319936413" w:history="1">
        <w:r w:rsidR="00A30350" w:rsidRPr="008950B9">
          <w:rPr>
            <w:noProof/>
            <w:webHidden/>
          </w:rPr>
          <w:tab/>
        </w:r>
        <w:r w:rsidR="00A30350">
          <w:rPr>
            <w:noProof/>
            <w:webHidden/>
          </w:rPr>
          <w:t>73</w:t>
        </w:r>
      </w:hyperlink>
      <w:r w:rsidR="006900A4" w:rsidRPr="00434F19">
        <w:rPr>
          <w:lang w:eastAsia="es-VE"/>
        </w:rPr>
        <w:t xml:space="preserve"> </w:t>
      </w:r>
    </w:p>
    <w:p w:rsidR="001D2B2A" w:rsidRDefault="003F36BF" w:rsidP="004A1B37">
      <w:pPr>
        <w:pStyle w:val="TDC2"/>
        <w:spacing w:after="100"/>
      </w:pPr>
      <w:fldSimple w:instr=" REF _Ref359917863 \h  \* MERGEFORMAT ">
        <w:r w:rsidR="00C91CC7" w:rsidRPr="00C91CC7">
          <w:t>Figura Nº.</w:t>
        </w:r>
        <w:r w:rsidR="00C91CC7" w:rsidRPr="00C91CC7">
          <w:rPr>
            <w:noProof/>
          </w:rPr>
          <w:t>39.</w:t>
        </w:r>
        <w:r w:rsidR="00C91CC7" w:rsidRPr="00C91CC7">
          <w:t xml:space="preserve"> Panel frontal para el método del punto A.</w:t>
        </w:r>
      </w:fldSimple>
      <w:r w:rsidR="00A30350" w:rsidRPr="00A30350">
        <w:t xml:space="preserve"> </w:t>
      </w:r>
      <w:hyperlink w:anchor="_Toc319936413" w:history="1">
        <w:r w:rsidR="00A30350" w:rsidRPr="008950B9">
          <w:rPr>
            <w:noProof/>
            <w:webHidden/>
          </w:rPr>
          <w:tab/>
        </w:r>
        <w:r w:rsidR="00A30350">
          <w:rPr>
            <w:noProof/>
            <w:webHidden/>
          </w:rPr>
          <w:t>79</w:t>
        </w:r>
      </w:hyperlink>
    </w:p>
    <w:p w:rsidR="00742437" w:rsidRPr="00742437" w:rsidRDefault="003F36BF" w:rsidP="004A1B37">
      <w:pPr>
        <w:pStyle w:val="TDC2"/>
        <w:spacing w:after="100"/>
      </w:pPr>
      <w:fldSimple w:instr=" REF _Ref359917863 \h  \* MERGEFORMAT ">
        <w:r w:rsidR="00C91CC7" w:rsidRPr="00C91CC7">
          <w:t>Figura Nº.</w:t>
        </w:r>
        <w:r w:rsidR="00C91CC7" w:rsidRPr="00C91CC7">
          <w:rPr>
            <w:noProof/>
          </w:rPr>
          <w:t>39.</w:t>
        </w:r>
        <w:r w:rsidR="00C91CC7" w:rsidRPr="00C91CC7">
          <w:t xml:space="preserve"> Panel frontal para el método del punto A.</w:t>
        </w:r>
      </w:fldSimple>
      <w:r w:rsidR="00742437" w:rsidRPr="00A30350">
        <w:t xml:space="preserve"> </w:t>
      </w:r>
      <w:hyperlink w:anchor="_Toc319936413" w:history="1">
        <w:r w:rsidR="00742437" w:rsidRPr="008950B9">
          <w:rPr>
            <w:noProof/>
            <w:webHidden/>
          </w:rPr>
          <w:tab/>
        </w:r>
        <w:r w:rsidR="00742437">
          <w:rPr>
            <w:noProof/>
            <w:webHidden/>
          </w:rPr>
          <w:t>79</w:t>
        </w:r>
      </w:hyperlink>
    </w:p>
    <w:p w:rsidR="001D2B2A" w:rsidRDefault="003F36BF" w:rsidP="004A1B37">
      <w:pPr>
        <w:pStyle w:val="TDC2"/>
        <w:spacing w:after="100"/>
      </w:pPr>
      <w:fldSimple w:instr=" REF _Ref359918210 \h  \* MERGEFORMAT ">
        <w:r w:rsidR="00C91CC7" w:rsidRPr="00C91CC7">
          <w:t>Figura Nº.</w:t>
        </w:r>
        <w:r w:rsidR="00C91CC7" w:rsidRPr="00C91CC7">
          <w:rPr>
            <w:noProof/>
          </w:rPr>
          <w:t>40.</w:t>
        </w:r>
        <w:r w:rsidR="00C91CC7" w:rsidRPr="00C91CC7">
          <w:t xml:space="preserve"> Panel frontal para la isoterma de BET.</w:t>
        </w:r>
      </w:fldSimple>
      <w:r w:rsidR="00A30350" w:rsidRPr="00A30350">
        <w:t xml:space="preserve"> </w:t>
      </w:r>
      <w:hyperlink w:anchor="_Toc319936413" w:history="1">
        <w:r w:rsidR="00A30350" w:rsidRPr="008950B9">
          <w:rPr>
            <w:noProof/>
            <w:webHidden/>
          </w:rPr>
          <w:tab/>
        </w:r>
        <w:r w:rsidR="00A30350">
          <w:rPr>
            <w:noProof/>
            <w:webHidden/>
          </w:rPr>
          <w:t>80</w:t>
        </w:r>
      </w:hyperlink>
    </w:p>
    <w:p w:rsidR="001D2B2A" w:rsidRDefault="003F36BF" w:rsidP="004A1B37">
      <w:pPr>
        <w:pStyle w:val="TDC2"/>
        <w:spacing w:after="100"/>
      </w:pPr>
      <w:fldSimple w:instr=" REF _Ref359918387 \h  \* MERGEFORMAT ">
        <w:r w:rsidR="00C91CC7" w:rsidRPr="00802654">
          <w:t xml:space="preserve">Figura </w:t>
        </w:r>
        <w:r w:rsidR="00C91CC7">
          <w:t>Nº.</w:t>
        </w:r>
        <w:r w:rsidR="00C91CC7">
          <w:rPr>
            <w:noProof/>
          </w:rPr>
          <w:t>41.</w:t>
        </w:r>
        <w:r w:rsidR="00C91CC7" w:rsidRPr="00802654">
          <w:t xml:space="preserve"> Diagrama de bloques para la isoterma de BET</w:t>
        </w:r>
        <w:r w:rsidR="00C91CC7">
          <w:t>.</w:t>
        </w:r>
      </w:fldSimple>
      <w:r w:rsidR="00A30350" w:rsidRPr="00A30350">
        <w:t xml:space="preserve"> </w:t>
      </w:r>
      <w:hyperlink w:anchor="_Toc319936413" w:history="1">
        <w:r w:rsidR="00A30350" w:rsidRPr="008950B9">
          <w:rPr>
            <w:noProof/>
            <w:webHidden/>
          </w:rPr>
          <w:tab/>
        </w:r>
        <w:r w:rsidR="00A30350">
          <w:rPr>
            <w:noProof/>
            <w:webHidden/>
          </w:rPr>
          <w:t>80</w:t>
        </w:r>
      </w:hyperlink>
    </w:p>
    <w:p w:rsidR="00A30350" w:rsidRDefault="003F36BF" w:rsidP="004A1B37">
      <w:pPr>
        <w:pStyle w:val="TDC2"/>
        <w:spacing w:after="100"/>
      </w:pPr>
      <w:fldSimple w:instr=" REF _Ref360534707 \h  \* MERGEFORMAT ">
        <w:r w:rsidR="00C91CC7" w:rsidRPr="00802654">
          <w:t xml:space="preserve">Figura </w:t>
        </w:r>
        <w:r w:rsidR="00C91CC7">
          <w:t>Nº.</w:t>
        </w:r>
        <w:r w:rsidR="00C91CC7">
          <w:rPr>
            <w:noProof/>
          </w:rPr>
          <w:t>42.</w:t>
        </w:r>
        <w:r w:rsidR="00C91CC7" w:rsidRPr="00802654">
          <w:t xml:space="preserve"> Diagrama de bloques para isoterma de BET (Continuación).</w:t>
        </w:r>
      </w:fldSimple>
      <w:r w:rsidR="00A30350" w:rsidRPr="00A30350">
        <w:t xml:space="preserve"> </w:t>
      </w:r>
      <w:hyperlink w:anchor="_Toc319936413" w:history="1">
        <w:r w:rsidR="00A30350" w:rsidRPr="008950B9">
          <w:rPr>
            <w:noProof/>
            <w:webHidden/>
          </w:rPr>
          <w:tab/>
        </w:r>
        <w:r w:rsidR="00A30350">
          <w:rPr>
            <w:noProof/>
            <w:webHidden/>
          </w:rPr>
          <w:t>81</w:t>
        </w:r>
      </w:hyperlink>
    </w:p>
    <w:p w:rsidR="00172DDC" w:rsidRDefault="003F36BF" w:rsidP="004A1B37">
      <w:pPr>
        <w:pStyle w:val="TDC2"/>
        <w:spacing w:after="100"/>
      </w:pPr>
      <w:fldSimple w:instr=" REF _Ref359918666 \h  \* MERGEFORMAT ">
        <w:r w:rsidR="00C91CC7" w:rsidRPr="00802654">
          <w:t>Figura Nº.</w:t>
        </w:r>
        <w:r w:rsidR="00C91CC7">
          <w:rPr>
            <w:noProof/>
          </w:rPr>
          <w:t>43</w:t>
        </w:r>
        <w:r w:rsidR="00C91CC7" w:rsidRPr="00802654">
          <w:rPr>
            <w:noProof/>
          </w:rPr>
          <w:t>.</w:t>
        </w:r>
        <w:r w:rsidR="00C91CC7" w:rsidRPr="00802654">
          <w:t xml:space="preserve"> Panel frontal para isoterma de Langmuir.</w:t>
        </w:r>
      </w:fldSimple>
      <w:r w:rsidR="00172DDC" w:rsidRPr="00EA5187">
        <w:t xml:space="preserve"> </w:t>
      </w:r>
      <w:hyperlink w:anchor="_Toc319936413" w:history="1">
        <w:r w:rsidR="00172DDC" w:rsidRPr="008950B9">
          <w:rPr>
            <w:noProof/>
            <w:webHidden/>
          </w:rPr>
          <w:tab/>
        </w:r>
        <w:r w:rsidR="00172DDC">
          <w:rPr>
            <w:noProof/>
            <w:webHidden/>
          </w:rPr>
          <w:t>81</w:t>
        </w:r>
      </w:hyperlink>
    </w:p>
    <w:p w:rsidR="00172DDC" w:rsidRPr="008950B9" w:rsidRDefault="003F36BF" w:rsidP="004A1B37">
      <w:pPr>
        <w:pStyle w:val="TDC2"/>
        <w:spacing w:after="100"/>
      </w:pPr>
      <w:fldSimple w:instr=" REF _Ref359918577 \h  \* MERGEFORMAT ">
        <w:r w:rsidR="00C91CC7" w:rsidRPr="00802654">
          <w:t xml:space="preserve">Figura </w:t>
        </w:r>
        <w:r w:rsidR="00C91CC7">
          <w:t>Nº.</w:t>
        </w:r>
        <w:r w:rsidR="00C91CC7">
          <w:rPr>
            <w:noProof/>
          </w:rPr>
          <w:t>44.</w:t>
        </w:r>
        <w:r w:rsidR="00C91CC7" w:rsidRPr="00802654">
          <w:t xml:space="preserve"> Diagrama de bloques para isoterma de Langmuir</w:t>
        </w:r>
      </w:fldSimple>
      <w:hyperlink w:anchor="_Toc319936413" w:history="1">
        <w:r w:rsidR="00172DDC" w:rsidRPr="008950B9">
          <w:rPr>
            <w:noProof/>
            <w:webHidden/>
          </w:rPr>
          <w:tab/>
        </w:r>
        <w:r w:rsidR="00172DDC">
          <w:rPr>
            <w:noProof/>
            <w:webHidden/>
          </w:rPr>
          <w:t>82</w:t>
        </w:r>
      </w:hyperlink>
    </w:p>
    <w:p w:rsidR="00172DDC" w:rsidRPr="008950B9" w:rsidRDefault="003F36BF" w:rsidP="004A1B37">
      <w:pPr>
        <w:pStyle w:val="TDC2"/>
        <w:spacing w:after="100"/>
      </w:pPr>
      <w:fldSimple w:instr=" REF _Ref359918624 \h  \* MERGEFORMAT ">
        <w:r w:rsidR="00C91CC7" w:rsidRPr="00802654">
          <w:t xml:space="preserve">Figura </w:t>
        </w:r>
        <w:r w:rsidR="00C91CC7">
          <w:t>Nº.</w:t>
        </w:r>
        <w:r w:rsidR="00C91CC7">
          <w:rPr>
            <w:noProof/>
          </w:rPr>
          <w:t>45.</w:t>
        </w:r>
        <w:r w:rsidR="00C91CC7" w:rsidRPr="00802654">
          <w:t xml:space="preserve"> Diagrama de bloques para la isoterma de Langmuir (Continuación)</w:t>
        </w:r>
      </w:fldSimple>
      <w:r w:rsidR="00172DDC" w:rsidRPr="00593FC4">
        <w:t xml:space="preserve"> </w:t>
      </w:r>
      <w:hyperlink w:anchor="_Toc319936413" w:history="1">
        <w:r w:rsidR="00172DDC" w:rsidRPr="008950B9">
          <w:rPr>
            <w:noProof/>
            <w:webHidden/>
          </w:rPr>
          <w:tab/>
        </w:r>
        <w:r w:rsidR="00172DDC">
          <w:rPr>
            <w:noProof/>
            <w:webHidden/>
          </w:rPr>
          <w:t>82</w:t>
        </w:r>
      </w:hyperlink>
    </w:p>
    <w:p w:rsidR="00172DDC" w:rsidRDefault="003F36BF" w:rsidP="004A1B37">
      <w:pPr>
        <w:pStyle w:val="TDC2"/>
        <w:spacing w:after="100"/>
      </w:pPr>
      <w:fldSimple w:instr=" REF _Ref359918868 \h  \* MERGEFORMAT ">
        <w:r w:rsidR="00C91CC7" w:rsidRPr="00C91CC7">
          <w:t>Figura Nº.</w:t>
        </w:r>
        <w:r w:rsidR="00C91CC7" w:rsidRPr="00C91CC7">
          <w:rPr>
            <w:noProof/>
          </w:rPr>
          <w:t>46.</w:t>
        </w:r>
        <w:r w:rsidR="00C91CC7" w:rsidRPr="00C91CC7">
          <w:t xml:space="preserve"> Panel frontal para el método t-plot.</w:t>
        </w:r>
      </w:fldSimple>
      <w:r w:rsidR="00172DDC" w:rsidRPr="00172DDC">
        <w:t xml:space="preserve"> </w:t>
      </w:r>
      <w:hyperlink w:anchor="_Toc319936413" w:history="1">
        <w:r w:rsidR="00172DDC" w:rsidRPr="008950B9">
          <w:rPr>
            <w:noProof/>
            <w:webHidden/>
          </w:rPr>
          <w:tab/>
        </w:r>
        <w:r w:rsidR="00172DDC">
          <w:rPr>
            <w:noProof/>
            <w:webHidden/>
          </w:rPr>
          <w:t>83</w:t>
        </w:r>
      </w:hyperlink>
    </w:p>
    <w:p w:rsidR="001D2B2A" w:rsidRDefault="003F36BF" w:rsidP="004A1B37">
      <w:pPr>
        <w:pStyle w:val="TDC2"/>
        <w:spacing w:after="100"/>
      </w:pPr>
      <w:fldSimple w:instr=" REF _Ref359918389 \h  \* MERGEFORMAT ">
        <w:r w:rsidR="00C91CC7" w:rsidRPr="001C0CF9">
          <w:t xml:space="preserve">Figura </w:t>
        </w:r>
        <w:r w:rsidR="00C91CC7">
          <w:t>Nº.</w:t>
        </w:r>
        <w:r w:rsidR="00C91CC7">
          <w:rPr>
            <w:noProof/>
          </w:rPr>
          <w:t>47.</w:t>
        </w:r>
        <w:r w:rsidR="00C91CC7" w:rsidRPr="001C0CF9">
          <w:t xml:space="preserve"> Diagrama de bloques para el método t-plot.</w:t>
        </w:r>
      </w:fldSimple>
      <w:r w:rsidR="00E020D5" w:rsidRPr="00E020D5">
        <w:t xml:space="preserve"> </w:t>
      </w:r>
      <w:hyperlink w:anchor="_Toc319936413" w:history="1">
        <w:r w:rsidR="00E020D5" w:rsidRPr="008950B9">
          <w:rPr>
            <w:noProof/>
            <w:webHidden/>
          </w:rPr>
          <w:tab/>
        </w:r>
        <w:r w:rsidR="00E020D5">
          <w:rPr>
            <w:noProof/>
            <w:webHidden/>
          </w:rPr>
          <w:t>83</w:t>
        </w:r>
      </w:hyperlink>
    </w:p>
    <w:p w:rsidR="001D2B2A" w:rsidRDefault="00434F19" w:rsidP="004A1B37">
      <w:pPr>
        <w:pStyle w:val="TDC2"/>
        <w:spacing w:after="100"/>
      </w:pPr>
      <w:r w:rsidRPr="00434F19">
        <w:t>Figura Nº.</w:t>
      </w:r>
      <w:r w:rsidRPr="00434F19">
        <w:rPr>
          <w:noProof/>
        </w:rPr>
        <w:t>49</w:t>
      </w:r>
      <w:r w:rsidRPr="00434F19">
        <w:t>. Método del punto A (Zeolita Faujasita, segunda experiencia)</w:t>
      </w:r>
      <w:r w:rsidR="00172DDC" w:rsidRPr="00172DDC">
        <w:t xml:space="preserve"> </w:t>
      </w:r>
      <w:hyperlink w:anchor="_Toc319936413" w:history="1">
        <w:r w:rsidR="00172DDC" w:rsidRPr="008950B9">
          <w:rPr>
            <w:noProof/>
            <w:webHidden/>
          </w:rPr>
          <w:tab/>
        </w:r>
        <w:r w:rsidR="00172DDC">
          <w:rPr>
            <w:noProof/>
            <w:webHidden/>
          </w:rPr>
          <w:t>85</w:t>
        </w:r>
      </w:hyperlink>
    </w:p>
    <w:p w:rsidR="001D2B2A" w:rsidRDefault="00434F19" w:rsidP="004A1B37">
      <w:pPr>
        <w:pStyle w:val="TDC2"/>
        <w:spacing w:after="100"/>
      </w:pPr>
      <w:r w:rsidRPr="00434F19">
        <w:t>Figura Nº.</w:t>
      </w:r>
      <w:r w:rsidRPr="00434F19">
        <w:rPr>
          <w:noProof/>
        </w:rPr>
        <w:t>50</w:t>
      </w:r>
      <w:r w:rsidRPr="00434F19">
        <w:t>. Isoterma de BET (Zeolita Faujasita, segunda experiencia)</w:t>
      </w:r>
      <w:r w:rsidR="00172DDC" w:rsidRPr="00172DDC">
        <w:t xml:space="preserve"> </w:t>
      </w:r>
      <w:hyperlink w:anchor="_Toc319936413" w:history="1">
        <w:r w:rsidR="00172DDC" w:rsidRPr="008950B9">
          <w:rPr>
            <w:noProof/>
            <w:webHidden/>
          </w:rPr>
          <w:tab/>
        </w:r>
        <w:r w:rsidR="00172DDC">
          <w:rPr>
            <w:noProof/>
            <w:webHidden/>
          </w:rPr>
          <w:t>85</w:t>
        </w:r>
      </w:hyperlink>
    </w:p>
    <w:p w:rsidR="001D2B2A" w:rsidRDefault="00434F19" w:rsidP="004A1B37">
      <w:pPr>
        <w:pStyle w:val="TDC2"/>
        <w:spacing w:after="100"/>
      </w:pPr>
      <w:r w:rsidRPr="00434F19">
        <w:t>Figura Nº.</w:t>
      </w:r>
      <w:r w:rsidRPr="00434F19">
        <w:rPr>
          <w:noProof/>
        </w:rPr>
        <w:t>51</w:t>
      </w:r>
      <w:r w:rsidRPr="00434F19">
        <w:t>. Isoterma de Langmuir (Zeolita Faujasita, segunda experiencia)</w:t>
      </w:r>
      <w:r w:rsidR="00172DDC" w:rsidRPr="00172DDC">
        <w:t xml:space="preserve"> </w:t>
      </w:r>
      <w:hyperlink w:anchor="_Toc319936413" w:history="1">
        <w:r w:rsidR="00172DDC" w:rsidRPr="008950B9">
          <w:rPr>
            <w:noProof/>
            <w:webHidden/>
          </w:rPr>
          <w:tab/>
        </w:r>
        <w:r w:rsidR="00172DDC">
          <w:rPr>
            <w:noProof/>
            <w:webHidden/>
          </w:rPr>
          <w:t>86</w:t>
        </w:r>
      </w:hyperlink>
    </w:p>
    <w:p w:rsidR="00172DDC" w:rsidRPr="00172DDC" w:rsidRDefault="003F36BF" w:rsidP="004A1B37">
      <w:pPr>
        <w:pStyle w:val="TDC2"/>
        <w:spacing w:after="100"/>
      </w:pPr>
      <w:fldSimple w:instr=" REF _Ref359925823 \h  \* MERGEFORMAT ">
        <w:r w:rsidR="00C91CC7" w:rsidRPr="00C91CC7">
          <w:t>Figura Nº.</w:t>
        </w:r>
        <w:r w:rsidR="00C91CC7" w:rsidRPr="00C91CC7">
          <w:rPr>
            <w:noProof/>
          </w:rPr>
          <w:t>51.</w:t>
        </w:r>
        <w:r w:rsidR="00C91CC7" w:rsidRPr="00C91CC7">
          <w:t xml:space="preserve"> Método t-plot (Zeolita Faujasita, segunda experiencia).</w:t>
        </w:r>
      </w:fldSimple>
      <w:r w:rsidR="00172DDC" w:rsidRPr="00172DDC">
        <w:t xml:space="preserve"> </w:t>
      </w:r>
      <w:hyperlink w:anchor="_Toc319936413" w:history="1">
        <w:r w:rsidR="00172DDC" w:rsidRPr="008950B9">
          <w:rPr>
            <w:noProof/>
            <w:webHidden/>
          </w:rPr>
          <w:tab/>
        </w:r>
        <w:r w:rsidR="00172DDC">
          <w:rPr>
            <w:noProof/>
            <w:webHidden/>
          </w:rPr>
          <w:t>86</w:t>
        </w:r>
      </w:hyperlink>
    </w:p>
    <w:p w:rsidR="00172DDC" w:rsidRDefault="003F36BF" w:rsidP="004A1B37">
      <w:pPr>
        <w:pStyle w:val="TDC2"/>
        <w:spacing w:after="100"/>
      </w:pPr>
      <w:fldSimple w:instr=" REF _Ref360135731 \h  \* MERGEFORMAT ">
        <w:r w:rsidR="00C91CC7" w:rsidRPr="00C91CC7">
          <w:t>Figura Nº.</w:t>
        </w:r>
        <w:r w:rsidR="00C91CC7" w:rsidRPr="00C91CC7">
          <w:rPr>
            <w:noProof/>
          </w:rPr>
          <w:t>52.</w:t>
        </w:r>
        <w:r w:rsidR="00C91CC7" w:rsidRPr="00C91CC7">
          <w:t xml:space="preserve"> Método del punto A (Zeolita Faujasita, tercera experiencia).</w:t>
        </w:r>
      </w:fldSimple>
      <w:r w:rsidR="00172DDC" w:rsidRPr="00172DDC">
        <w:t xml:space="preserve"> </w:t>
      </w:r>
      <w:hyperlink w:anchor="_Toc319936413" w:history="1">
        <w:r w:rsidR="00172DDC" w:rsidRPr="008950B9">
          <w:rPr>
            <w:noProof/>
            <w:webHidden/>
          </w:rPr>
          <w:tab/>
        </w:r>
        <w:r w:rsidR="00172DDC">
          <w:rPr>
            <w:noProof/>
            <w:webHidden/>
          </w:rPr>
          <w:t>8</w:t>
        </w:r>
        <w:r w:rsidR="004A6617">
          <w:rPr>
            <w:noProof/>
            <w:webHidden/>
          </w:rPr>
          <w:t>7</w:t>
        </w:r>
      </w:hyperlink>
    </w:p>
    <w:p w:rsidR="00172DDC" w:rsidRPr="00172DDC" w:rsidRDefault="003F36BF" w:rsidP="004A1B37">
      <w:pPr>
        <w:pStyle w:val="TDC2"/>
        <w:spacing w:after="100"/>
      </w:pPr>
      <w:fldSimple w:instr=" REF _Ref360135733 \h  \* MERGEFORMAT ">
        <w:r w:rsidR="00C91CC7" w:rsidRPr="00C91CC7">
          <w:t>Figura Nº.</w:t>
        </w:r>
        <w:r w:rsidR="00C91CC7" w:rsidRPr="00C91CC7">
          <w:rPr>
            <w:noProof/>
          </w:rPr>
          <w:t>53.</w:t>
        </w:r>
        <w:r w:rsidR="00C91CC7" w:rsidRPr="00C91CC7">
          <w:t xml:space="preserve"> Isoterma de BET (Zeolita Faujasita, tercera experiencia).</w:t>
        </w:r>
      </w:fldSimple>
      <w:r w:rsidR="00172DDC" w:rsidRPr="00172DDC">
        <w:t xml:space="preserve"> </w:t>
      </w:r>
      <w:hyperlink w:anchor="_Toc319936413" w:history="1">
        <w:r w:rsidR="00172DDC" w:rsidRPr="008950B9">
          <w:rPr>
            <w:noProof/>
            <w:webHidden/>
          </w:rPr>
          <w:tab/>
        </w:r>
        <w:r w:rsidR="00172DDC">
          <w:rPr>
            <w:noProof/>
            <w:webHidden/>
          </w:rPr>
          <w:t>8</w:t>
        </w:r>
        <w:r w:rsidR="00A77556">
          <w:rPr>
            <w:noProof/>
            <w:webHidden/>
          </w:rPr>
          <w:t>8</w:t>
        </w:r>
      </w:hyperlink>
    </w:p>
    <w:p w:rsidR="004A6617" w:rsidRDefault="003F36BF" w:rsidP="004A1B37">
      <w:pPr>
        <w:pStyle w:val="TDC1"/>
        <w:tabs>
          <w:tab w:val="right" w:leader="dot" w:pos="8828"/>
        </w:tabs>
        <w:spacing w:line="360" w:lineRule="auto"/>
        <w:rPr>
          <w:rFonts w:cs="Times New Roman"/>
          <w:szCs w:val="24"/>
        </w:rPr>
      </w:pPr>
      <w:fldSimple w:instr=" REF _Ref360135735 \h  \* MERGEFORMAT ">
        <w:r w:rsidR="00C91CC7" w:rsidRPr="00C91CC7">
          <w:rPr>
            <w:rFonts w:cs="Times New Roman"/>
            <w:color w:val="000000" w:themeColor="text1"/>
            <w:szCs w:val="24"/>
          </w:rPr>
          <w:t>Figura Nº.</w:t>
        </w:r>
        <w:r w:rsidR="00C91CC7" w:rsidRPr="00C91CC7">
          <w:rPr>
            <w:rFonts w:cs="Times New Roman"/>
            <w:noProof/>
            <w:color w:val="000000" w:themeColor="text1"/>
            <w:szCs w:val="24"/>
          </w:rPr>
          <w:t>54.</w:t>
        </w:r>
        <w:r w:rsidR="00C91CC7" w:rsidRPr="00C91CC7">
          <w:rPr>
            <w:rFonts w:cs="Times New Roman"/>
            <w:color w:val="000000" w:themeColor="text1"/>
            <w:szCs w:val="24"/>
          </w:rPr>
          <w:t xml:space="preserve"> Isoterma de Langmuir (Zeolita Faujasita, tercera experiencia).</w:t>
        </w:r>
      </w:fldSimple>
      <w:hyperlink w:anchor="_Toc319936404" w:history="1">
        <w:r w:rsidR="009C49FF" w:rsidRPr="00995ACC">
          <w:rPr>
            <w:rFonts w:cs="Times New Roman"/>
            <w:noProof/>
            <w:webHidden/>
            <w:szCs w:val="24"/>
          </w:rPr>
          <w:tab/>
        </w:r>
      </w:hyperlink>
      <w:r w:rsidR="009C49FF">
        <w:t>88</w:t>
      </w:r>
    </w:p>
    <w:p w:rsidR="00A77556" w:rsidRPr="008950B9" w:rsidRDefault="003F36BF" w:rsidP="004A1B37">
      <w:pPr>
        <w:pStyle w:val="TDC2"/>
        <w:spacing w:after="100"/>
      </w:pPr>
      <w:fldSimple w:instr=" REF _Ref360135736 \h  \* MERGEFORMAT ">
        <w:r w:rsidR="00C91CC7" w:rsidRPr="00C91CC7">
          <w:t>Figura Nº.</w:t>
        </w:r>
        <w:r w:rsidR="00C91CC7" w:rsidRPr="00C91CC7">
          <w:rPr>
            <w:noProof/>
          </w:rPr>
          <w:t>55.</w:t>
        </w:r>
        <w:r w:rsidR="00C91CC7" w:rsidRPr="00C91CC7">
          <w:t xml:space="preserve"> Método t-plot (Zeolita Faujasita, tercera experiencia).</w:t>
        </w:r>
      </w:fldSimple>
      <w:r w:rsidR="00A77556" w:rsidRPr="00593FC4">
        <w:t xml:space="preserve"> </w:t>
      </w:r>
      <w:hyperlink w:anchor="_Toc319936413" w:history="1">
        <w:r w:rsidR="00A77556" w:rsidRPr="008950B9">
          <w:rPr>
            <w:noProof/>
            <w:webHidden/>
          </w:rPr>
          <w:tab/>
        </w:r>
        <w:r w:rsidR="00A77556">
          <w:rPr>
            <w:noProof/>
            <w:webHidden/>
          </w:rPr>
          <w:t>89</w:t>
        </w:r>
      </w:hyperlink>
    </w:p>
    <w:p w:rsidR="00172DDC" w:rsidRDefault="003F36BF" w:rsidP="004A1B37">
      <w:pPr>
        <w:pStyle w:val="TDC2"/>
        <w:spacing w:after="100"/>
      </w:pPr>
      <w:fldSimple w:instr=" REF _Ref360135738 \h  \* MERGEFORMAT ">
        <w:r w:rsidR="00C91CC7" w:rsidRPr="00C91CC7">
          <w:t>Figura Nº.</w:t>
        </w:r>
        <w:r w:rsidR="00C91CC7" w:rsidRPr="00C91CC7">
          <w:rPr>
            <w:noProof/>
          </w:rPr>
          <w:t>56.</w:t>
        </w:r>
        <w:r w:rsidR="00C91CC7" w:rsidRPr="00C91CC7">
          <w:t xml:space="preserve"> Método del punto A (Gamma Alúmina, segunda experiencia).</w:t>
        </w:r>
      </w:fldSimple>
      <w:hyperlink w:anchor="_Toc319936413" w:history="1">
        <w:r w:rsidR="00172DDC" w:rsidRPr="00172DDC">
          <w:rPr>
            <w:noProof/>
            <w:webHidden/>
          </w:rPr>
          <w:tab/>
          <w:t>90</w:t>
        </w:r>
      </w:hyperlink>
    </w:p>
    <w:p w:rsidR="00A77556" w:rsidRDefault="003F36BF" w:rsidP="004A1B37">
      <w:pPr>
        <w:pStyle w:val="TDC2"/>
        <w:spacing w:after="100"/>
      </w:pPr>
      <w:fldSimple w:instr=" REF _Ref360135740 \h  \* MERGEFORMAT ">
        <w:r w:rsidR="00C91CC7" w:rsidRPr="00C91CC7">
          <w:t>Figura Nº.</w:t>
        </w:r>
        <w:r w:rsidR="00C91CC7" w:rsidRPr="00C91CC7">
          <w:rPr>
            <w:noProof/>
          </w:rPr>
          <w:t>57.</w:t>
        </w:r>
        <w:r w:rsidR="00C91CC7" w:rsidRPr="00C91CC7">
          <w:t xml:space="preserve"> Isoterma de BET (Gamma Alúmina, segunda experiencia).</w:t>
        </w:r>
      </w:fldSimple>
      <w:hyperlink w:anchor="_Toc319936413" w:history="1">
        <w:r w:rsidR="00A77556" w:rsidRPr="00172DDC">
          <w:rPr>
            <w:noProof/>
            <w:webHidden/>
          </w:rPr>
          <w:tab/>
          <w:t>90</w:t>
        </w:r>
      </w:hyperlink>
    </w:p>
    <w:p w:rsidR="009C49FF" w:rsidRPr="00995ACC" w:rsidRDefault="009C49FF" w:rsidP="004A1B37">
      <w:pPr>
        <w:pStyle w:val="TDC1"/>
        <w:tabs>
          <w:tab w:val="right" w:leader="dot" w:pos="8828"/>
        </w:tabs>
        <w:spacing w:line="360" w:lineRule="auto"/>
        <w:rPr>
          <w:rFonts w:cs="Times New Roman"/>
          <w:szCs w:val="24"/>
        </w:rPr>
      </w:pPr>
      <w:r w:rsidRPr="00172DDC">
        <w:rPr>
          <w:rFonts w:cs="Times New Roman"/>
          <w:szCs w:val="24"/>
        </w:rPr>
        <w:t>Figura Nº.</w:t>
      </w:r>
      <w:r w:rsidRPr="00172DDC">
        <w:rPr>
          <w:rFonts w:cs="Times New Roman"/>
          <w:noProof/>
          <w:szCs w:val="24"/>
        </w:rPr>
        <w:t>59</w:t>
      </w:r>
      <w:r w:rsidRPr="00172DDC">
        <w:rPr>
          <w:rFonts w:cs="Times New Roman"/>
          <w:szCs w:val="24"/>
        </w:rPr>
        <w:t>. Isoterma de Langmuir (Gamma Alúmina, segunda experiencia)</w:t>
      </w:r>
      <w:hyperlink w:anchor="_Toc319936404" w:history="1">
        <w:r w:rsidRPr="00995ACC">
          <w:rPr>
            <w:rFonts w:cs="Times New Roman"/>
            <w:noProof/>
            <w:webHidden/>
            <w:szCs w:val="24"/>
          </w:rPr>
          <w:tab/>
        </w:r>
      </w:hyperlink>
      <w:r>
        <w:t>91</w:t>
      </w:r>
    </w:p>
    <w:p w:rsidR="009C49FF" w:rsidRPr="00995ACC" w:rsidRDefault="009C49FF" w:rsidP="004A1B37">
      <w:pPr>
        <w:pStyle w:val="TDC1"/>
        <w:tabs>
          <w:tab w:val="right" w:leader="dot" w:pos="8828"/>
        </w:tabs>
        <w:spacing w:line="360" w:lineRule="auto"/>
        <w:rPr>
          <w:rFonts w:cs="Times New Roman"/>
          <w:szCs w:val="24"/>
        </w:rPr>
      </w:pPr>
      <w:r w:rsidRPr="00172DDC">
        <w:rPr>
          <w:rFonts w:cs="Times New Roman"/>
          <w:szCs w:val="24"/>
        </w:rPr>
        <w:t>Figura Nº.</w:t>
      </w:r>
      <w:r w:rsidRPr="00172DDC">
        <w:rPr>
          <w:rFonts w:cs="Times New Roman"/>
          <w:noProof/>
          <w:szCs w:val="24"/>
        </w:rPr>
        <w:t>60</w:t>
      </w:r>
      <w:r w:rsidRPr="00172DDC">
        <w:rPr>
          <w:rFonts w:cs="Times New Roman"/>
          <w:szCs w:val="24"/>
        </w:rPr>
        <w:t>. Método t-plot (Gamma Alúmina, segunda experiencia)</w:t>
      </w:r>
      <w:hyperlink w:anchor="_Toc319936404" w:history="1">
        <w:r w:rsidRPr="00995ACC">
          <w:rPr>
            <w:rFonts w:cs="Times New Roman"/>
            <w:noProof/>
            <w:webHidden/>
            <w:szCs w:val="24"/>
          </w:rPr>
          <w:tab/>
        </w:r>
      </w:hyperlink>
      <w:r>
        <w:t>91</w:t>
      </w:r>
    </w:p>
    <w:p w:rsidR="009C49FF" w:rsidRPr="00995ACC" w:rsidRDefault="009C49FF" w:rsidP="004A1B37">
      <w:pPr>
        <w:pStyle w:val="TDC1"/>
        <w:tabs>
          <w:tab w:val="right" w:leader="dot" w:pos="8828"/>
        </w:tabs>
        <w:spacing w:line="360" w:lineRule="auto"/>
        <w:rPr>
          <w:rFonts w:cs="Times New Roman"/>
          <w:szCs w:val="24"/>
        </w:rPr>
      </w:pPr>
      <w:r w:rsidRPr="00172DDC">
        <w:rPr>
          <w:rFonts w:cs="Times New Roman"/>
          <w:color w:val="000000" w:themeColor="text1"/>
          <w:szCs w:val="24"/>
        </w:rPr>
        <w:t>Figura Nº.</w:t>
      </w:r>
      <w:r w:rsidRPr="00172DDC">
        <w:rPr>
          <w:rFonts w:cs="Times New Roman"/>
          <w:noProof/>
          <w:color w:val="000000" w:themeColor="text1"/>
          <w:szCs w:val="24"/>
        </w:rPr>
        <w:t>61</w:t>
      </w:r>
      <w:r w:rsidRPr="00172DDC">
        <w:rPr>
          <w:rFonts w:cs="Times New Roman"/>
          <w:color w:val="000000" w:themeColor="text1"/>
          <w:szCs w:val="24"/>
        </w:rPr>
        <w:t>. Método del punto A (Gamma Alúmina, tercera experiencia)</w:t>
      </w:r>
      <w:hyperlink w:anchor="_Toc319936404" w:history="1">
        <w:r w:rsidRPr="00995ACC">
          <w:rPr>
            <w:rFonts w:cs="Times New Roman"/>
            <w:noProof/>
            <w:webHidden/>
            <w:szCs w:val="24"/>
          </w:rPr>
          <w:tab/>
        </w:r>
      </w:hyperlink>
      <w:r>
        <w:t>92</w:t>
      </w:r>
    </w:p>
    <w:p w:rsidR="009C49FF" w:rsidRPr="00995ACC" w:rsidRDefault="009C49FF" w:rsidP="004A1B37">
      <w:pPr>
        <w:pStyle w:val="TDC1"/>
        <w:tabs>
          <w:tab w:val="right" w:leader="dot" w:pos="8828"/>
        </w:tabs>
        <w:spacing w:line="360" w:lineRule="auto"/>
        <w:rPr>
          <w:rFonts w:cs="Times New Roman"/>
          <w:szCs w:val="24"/>
        </w:rPr>
      </w:pPr>
      <w:r w:rsidRPr="00172DDC">
        <w:rPr>
          <w:rFonts w:cs="Times New Roman"/>
          <w:color w:val="000000" w:themeColor="text1"/>
          <w:szCs w:val="24"/>
        </w:rPr>
        <w:t>Figura Nº.</w:t>
      </w:r>
      <w:r w:rsidRPr="00172DDC">
        <w:rPr>
          <w:rFonts w:cs="Times New Roman"/>
          <w:noProof/>
          <w:color w:val="000000" w:themeColor="text1"/>
          <w:szCs w:val="24"/>
        </w:rPr>
        <w:t>62</w:t>
      </w:r>
      <w:r w:rsidRPr="00172DDC">
        <w:rPr>
          <w:rFonts w:cs="Times New Roman"/>
          <w:color w:val="000000" w:themeColor="text1"/>
          <w:szCs w:val="24"/>
        </w:rPr>
        <w:t>. Isoterma de BET (Gamma Alúmina, tercera experiencia)</w:t>
      </w:r>
      <w:hyperlink w:anchor="_Toc319936404" w:history="1">
        <w:r w:rsidRPr="00995ACC">
          <w:rPr>
            <w:rFonts w:cs="Times New Roman"/>
            <w:noProof/>
            <w:webHidden/>
            <w:szCs w:val="24"/>
          </w:rPr>
          <w:tab/>
        </w:r>
      </w:hyperlink>
      <w:r>
        <w:t>93</w:t>
      </w:r>
    </w:p>
    <w:p w:rsidR="009C49FF" w:rsidRPr="00995ACC" w:rsidRDefault="009C49FF" w:rsidP="004A1B37">
      <w:pPr>
        <w:pStyle w:val="TDC1"/>
        <w:tabs>
          <w:tab w:val="right" w:leader="dot" w:pos="8828"/>
        </w:tabs>
        <w:spacing w:line="360" w:lineRule="auto"/>
        <w:rPr>
          <w:rFonts w:cs="Times New Roman"/>
          <w:szCs w:val="24"/>
        </w:rPr>
      </w:pPr>
      <w:r w:rsidRPr="00172DDC">
        <w:rPr>
          <w:rFonts w:cs="Times New Roman"/>
          <w:color w:val="000000" w:themeColor="text1"/>
          <w:szCs w:val="24"/>
        </w:rPr>
        <w:t>Figura Nº.</w:t>
      </w:r>
      <w:r w:rsidRPr="00172DDC">
        <w:rPr>
          <w:rFonts w:cs="Times New Roman"/>
          <w:noProof/>
          <w:color w:val="000000" w:themeColor="text1"/>
          <w:szCs w:val="24"/>
        </w:rPr>
        <w:t>63</w:t>
      </w:r>
      <w:r w:rsidRPr="00172DDC">
        <w:rPr>
          <w:rFonts w:cs="Times New Roman"/>
          <w:color w:val="000000" w:themeColor="text1"/>
          <w:szCs w:val="24"/>
        </w:rPr>
        <w:t>. Isoterma de Langmuir (Gamma Alúmina, tercera experiencia)</w:t>
      </w:r>
      <w:hyperlink w:anchor="_Toc319936404" w:history="1">
        <w:r w:rsidRPr="00995ACC">
          <w:rPr>
            <w:rFonts w:cs="Times New Roman"/>
            <w:noProof/>
            <w:webHidden/>
            <w:szCs w:val="24"/>
          </w:rPr>
          <w:tab/>
        </w:r>
      </w:hyperlink>
      <w:r>
        <w:t>93</w:t>
      </w:r>
    </w:p>
    <w:p w:rsidR="009C49FF" w:rsidRPr="00995ACC" w:rsidRDefault="009C49FF" w:rsidP="004A1B37">
      <w:pPr>
        <w:pStyle w:val="TDC1"/>
        <w:tabs>
          <w:tab w:val="right" w:leader="dot" w:pos="8828"/>
        </w:tabs>
        <w:spacing w:line="360" w:lineRule="auto"/>
        <w:rPr>
          <w:rFonts w:cs="Times New Roman"/>
          <w:szCs w:val="24"/>
        </w:rPr>
      </w:pPr>
      <w:r w:rsidRPr="00172DDC">
        <w:rPr>
          <w:rFonts w:cs="Times New Roman"/>
          <w:color w:val="000000" w:themeColor="text1"/>
          <w:szCs w:val="24"/>
        </w:rPr>
        <w:t>Figura Nº.</w:t>
      </w:r>
      <w:r w:rsidRPr="00172DDC">
        <w:rPr>
          <w:rFonts w:cs="Times New Roman"/>
          <w:noProof/>
          <w:color w:val="000000" w:themeColor="text1"/>
          <w:szCs w:val="24"/>
        </w:rPr>
        <w:t>64</w:t>
      </w:r>
      <w:r w:rsidRPr="00172DDC">
        <w:rPr>
          <w:rFonts w:cs="Times New Roman"/>
          <w:color w:val="000000" w:themeColor="text1"/>
          <w:szCs w:val="24"/>
        </w:rPr>
        <w:t>. Método t-plot (Gamma Alúmina, tercera experiencia)</w:t>
      </w:r>
      <w:hyperlink w:anchor="_Toc319936404" w:history="1">
        <w:r w:rsidRPr="00995ACC">
          <w:rPr>
            <w:rFonts w:cs="Times New Roman"/>
            <w:noProof/>
            <w:webHidden/>
            <w:szCs w:val="24"/>
          </w:rPr>
          <w:tab/>
        </w:r>
      </w:hyperlink>
      <w:r>
        <w:t>94</w:t>
      </w:r>
    </w:p>
    <w:p w:rsidR="009C49FF" w:rsidRPr="00995ACC" w:rsidRDefault="009C49FF" w:rsidP="004A1B37">
      <w:pPr>
        <w:pStyle w:val="TDC1"/>
        <w:tabs>
          <w:tab w:val="right" w:leader="dot" w:pos="8828"/>
        </w:tabs>
        <w:spacing w:line="360" w:lineRule="auto"/>
        <w:rPr>
          <w:rFonts w:cs="Times New Roman"/>
          <w:szCs w:val="24"/>
        </w:rPr>
      </w:pPr>
      <w:r w:rsidRPr="00172DDC">
        <w:rPr>
          <w:rFonts w:cs="Times New Roman"/>
          <w:szCs w:val="24"/>
        </w:rPr>
        <w:t>Figura Nº.</w:t>
      </w:r>
      <w:r w:rsidRPr="00172DDC">
        <w:rPr>
          <w:rFonts w:cs="Times New Roman"/>
          <w:noProof/>
          <w:szCs w:val="24"/>
        </w:rPr>
        <w:t>65</w:t>
      </w:r>
      <w:r w:rsidRPr="00172DDC">
        <w:rPr>
          <w:rFonts w:cs="Times New Roman"/>
          <w:szCs w:val="24"/>
        </w:rPr>
        <w:t>. Sistema de la microbalanza Cahn 1000</w:t>
      </w:r>
      <w:hyperlink w:anchor="_Toc319936404" w:history="1">
        <w:r w:rsidRPr="00995ACC">
          <w:rPr>
            <w:rFonts w:cs="Times New Roman"/>
            <w:noProof/>
            <w:webHidden/>
            <w:szCs w:val="24"/>
          </w:rPr>
          <w:tab/>
        </w:r>
      </w:hyperlink>
      <w:r>
        <w:t>95</w:t>
      </w:r>
    </w:p>
    <w:p w:rsidR="009C49FF" w:rsidRPr="00995ACC" w:rsidRDefault="009C49FF" w:rsidP="004A1B37">
      <w:pPr>
        <w:pStyle w:val="TDC1"/>
        <w:tabs>
          <w:tab w:val="right" w:leader="dot" w:pos="8828"/>
        </w:tabs>
        <w:spacing w:line="360" w:lineRule="auto"/>
        <w:rPr>
          <w:rFonts w:cs="Times New Roman"/>
          <w:szCs w:val="24"/>
        </w:rPr>
      </w:pPr>
      <w:r w:rsidRPr="00172DDC">
        <w:rPr>
          <w:rFonts w:cs="Times New Roman"/>
          <w:szCs w:val="24"/>
        </w:rPr>
        <w:t>Figura Nº.</w:t>
      </w:r>
      <w:r w:rsidRPr="00172DDC">
        <w:rPr>
          <w:rFonts w:cs="Times New Roman"/>
          <w:noProof/>
          <w:szCs w:val="24"/>
        </w:rPr>
        <w:t>66</w:t>
      </w:r>
      <w:r w:rsidRPr="00172DDC">
        <w:rPr>
          <w:rFonts w:cs="Times New Roman"/>
          <w:szCs w:val="24"/>
        </w:rPr>
        <w:t>. Bomba Difusora</w:t>
      </w:r>
      <w:r>
        <w:t xml:space="preserve"> </w:t>
      </w:r>
      <w:hyperlink w:anchor="_Toc319936404" w:history="1">
        <w:r w:rsidRPr="00995ACC">
          <w:rPr>
            <w:rFonts w:cs="Times New Roman"/>
            <w:noProof/>
            <w:webHidden/>
            <w:szCs w:val="24"/>
          </w:rPr>
          <w:tab/>
        </w:r>
      </w:hyperlink>
      <w:r>
        <w:t>96</w:t>
      </w:r>
    </w:p>
    <w:p w:rsidR="009C49FF" w:rsidRPr="00995ACC" w:rsidRDefault="009C49FF" w:rsidP="004A1B37">
      <w:pPr>
        <w:pStyle w:val="TDC1"/>
        <w:tabs>
          <w:tab w:val="right" w:leader="dot" w:pos="8828"/>
        </w:tabs>
        <w:spacing w:line="360" w:lineRule="auto"/>
        <w:rPr>
          <w:rFonts w:cs="Times New Roman"/>
          <w:szCs w:val="24"/>
        </w:rPr>
      </w:pPr>
      <w:r w:rsidRPr="00172DDC">
        <w:rPr>
          <w:rFonts w:cs="Times New Roman"/>
          <w:szCs w:val="24"/>
        </w:rPr>
        <w:t>Figura Nº.</w:t>
      </w:r>
      <w:r w:rsidRPr="00172DDC">
        <w:rPr>
          <w:rFonts w:cs="Times New Roman"/>
          <w:noProof/>
          <w:szCs w:val="24"/>
        </w:rPr>
        <w:t>67</w:t>
      </w:r>
      <w:r w:rsidRPr="00172DDC">
        <w:rPr>
          <w:rFonts w:cs="Times New Roman"/>
          <w:szCs w:val="24"/>
        </w:rPr>
        <w:t>. Verificación de las conexiones en el sistema</w:t>
      </w:r>
      <w:r>
        <w:t xml:space="preserve"> </w:t>
      </w:r>
      <w:hyperlink w:anchor="_Toc319936404" w:history="1">
        <w:r w:rsidRPr="00995ACC">
          <w:rPr>
            <w:rFonts w:cs="Times New Roman"/>
            <w:noProof/>
            <w:webHidden/>
            <w:szCs w:val="24"/>
          </w:rPr>
          <w:tab/>
        </w:r>
      </w:hyperlink>
      <w:r>
        <w:t>96</w:t>
      </w:r>
    </w:p>
    <w:p w:rsidR="009C49FF" w:rsidRPr="00995ACC" w:rsidRDefault="009C49FF" w:rsidP="004A1B37">
      <w:pPr>
        <w:pStyle w:val="TDC1"/>
        <w:tabs>
          <w:tab w:val="right" w:leader="dot" w:pos="8828"/>
        </w:tabs>
        <w:spacing w:line="360" w:lineRule="auto"/>
        <w:rPr>
          <w:rFonts w:cs="Times New Roman"/>
          <w:szCs w:val="24"/>
        </w:rPr>
      </w:pPr>
      <w:r w:rsidRPr="00172DDC">
        <w:rPr>
          <w:rFonts w:cs="Times New Roman"/>
          <w:szCs w:val="24"/>
        </w:rPr>
        <w:t>Figura Nº.</w:t>
      </w:r>
      <w:r w:rsidRPr="00172DDC">
        <w:rPr>
          <w:rFonts w:cs="Times New Roman"/>
          <w:noProof/>
          <w:szCs w:val="24"/>
        </w:rPr>
        <w:t>68</w:t>
      </w:r>
      <w:r w:rsidRPr="00172DDC">
        <w:rPr>
          <w:rFonts w:cs="Times New Roman"/>
          <w:szCs w:val="24"/>
        </w:rPr>
        <w:t>. Microbalanza Cahn 1000</w:t>
      </w:r>
      <w:hyperlink w:anchor="_Toc319936404" w:history="1">
        <w:r w:rsidRPr="00995ACC">
          <w:rPr>
            <w:rFonts w:cs="Times New Roman"/>
            <w:noProof/>
            <w:webHidden/>
            <w:szCs w:val="24"/>
          </w:rPr>
          <w:tab/>
        </w:r>
      </w:hyperlink>
      <w:r>
        <w:t>97</w:t>
      </w:r>
    </w:p>
    <w:p w:rsidR="009C49FF" w:rsidRPr="00995ACC" w:rsidRDefault="009C49FF" w:rsidP="004A1B37">
      <w:pPr>
        <w:pStyle w:val="TDC1"/>
        <w:tabs>
          <w:tab w:val="right" w:leader="dot" w:pos="8828"/>
        </w:tabs>
        <w:spacing w:line="360" w:lineRule="auto"/>
        <w:rPr>
          <w:rFonts w:cs="Times New Roman"/>
          <w:szCs w:val="24"/>
        </w:rPr>
      </w:pPr>
      <w:r w:rsidRPr="00172DDC">
        <w:rPr>
          <w:rFonts w:cs="Times New Roman"/>
          <w:szCs w:val="24"/>
        </w:rPr>
        <w:lastRenderedPageBreak/>
        <w:t>Figura Nº.</w:t>
      </w:r>
      <w:r w:rsidRPr="00172DDC">
        <w:rPr>
          <w:rFonts w:cs="Times New Roman"/>
          <w:noProof/>
          <w:szCs w:val="24"/>
        </w:rPr>
        <w:t>69</w:t>
      </w:r>
      <w:r w:rsidRPr="00172DDC">
        <w:rPr>
          <w:rFonts w:cs="Times New Roman"/>
          <w:szCs w:val="24"/>
        </w:rPr>
        <w:t>. Acondicionamiento de la muestra con nitrógeno líquido</w:t>
      </w:r>
      <w:r>
        <w:t xml:space="preserve"> </w:t>
      </w:r>
      <w:hyperlink w:anchor="_Toc319936404" w:history="1">
        <w:r w:rsidRPr="00995ACC">
          <w:rPr>
            <w:rFonts w:cs="Times New Roman"/>
            <w:noProof/>
            <w:webHidden/>
            <w:szCs w:val="24"/>
          </w:rPr>
          <w:tab/>
        </w:r>
      </w:hyperlink>
      <w:r>
        <w:t>97</w:t>
      </w:r>
    </w:p>
    <w:p w:rsidR="009C49FF" w:rsidRPr="00995ACC" w:rsidRDefault="009C49FF" w:rsidP="004A1B37">
      <w:pPr>
        <w:pStyle w:val="TDC1"/>
        <w:tabs>
          <w:tab w:val="right" w:leader="dot" w:pos="8828"/>
        </w:tabs>
        <w:spacing w:line="360" w:lineRule="auto"/>
        <w:rPr>
          <w:rFonts w:cs="Times New Roman"/>
          <w:szCs w:val="24"/>
        </w:rPr>
      </w:pPr>
      <w:r w:rsidRPr="00172DDC">
        <w:rPr>
          <w:rFonts w:cs="Times New Roman"/>
          <w:szCs w:val="24"/>
        </w:rPr>
        <w:t>Figura Nº.</w:t>
      </w:r>
      <w:r w:rsidRPr="00172DDC">
        <w:rPr>
          <w:rFonts w:cs="Times New Roman"/>
          <w:noProof/>
          <w:szCs w:val="24"/>
        </w:rPr>
        <w:t>70</w:t>
      </w:r>
      <w:r w:rsidRPr="00172DDC">
        <w:rPr>
          <w:rFonts w:cs="Times New Roman"/>
          <w:szCs w:val="24"/>
        </w:rPr>
        <w:t>. Muestra de Zeolita Faujasita</w:t>
      </w:r>
      <w:r>
        <w:rPr>
          <w:rFonts w:cs="Times New Roman"/>
          <w:szCs w:val="24"/>
        </w:rPr>
        <w:t xml:space="preserve"> en la canasta de muestra de la </w:t>
      </w:r>
      <w:r w:rsidRPr="00172DDC">
        <w:rPr>
          <w:rFonts w:cs="Times New Roman"/>
          <w:szCs w:val="24"/>
        </w:rPr>
        <w:t>microbalanza</w:t>
      </w:r>
      <w:r>
        <w:t xml:space="preserve"> </w:t>
      </w:r>
      <w:hyperlink w:anchor="_Toc319936404" w:history="1">
        <w:r w:rsidRPr="00995ACC">
          <w:rPr>
            <w:rFonts w:cs="Times New Roman"/>
            <w:noProof/>
            <w:webHidden/>
            <w:szCs w:val="24"/>
          </w:rPr>
          <w:tab/>
        </w:r>
      </w:hyperlink>
      <w:r>
        <w:t>98</w:t>
      </w:r>
    </w:p>
    <w:p w:rsidR="009C49FF" w:rsidRPr="00995ACC" w:rsidRDefault="009C49FF" w:rsidP="004A1B37">
      <w:pPr>
        <w:pStyle w:val="TDC1"/>
        <w:tabs>
          <w:tab w:val="right" w:leader="dot" w:pos="8828"/>
        </w:tabs>
        <w:spacing w:line="360" w:lineRule="auto"/>
        <w:rPr>
          <w:rFonts w:cs="Times New Roman"/>
          <w:szCs w:val="24"/>
        </w:rPr>
      </w:pPr>
      <w:r w:rsidRPr="00172DDC">
        <w:rPr>
          <w:rFonts w:cs="Times New Roman"/>
          <w:color w:val="000000" w:themeColor="text1"/>
          <w:szCs w:val="24"/>
        </w:rPr>
        <w:t>Figura Nº.</w:t>
      </w:r>
      <w:r w:rsidRPr="00172DDC">
        <w:rPr>
          <w:rFonts w:cs="Times New Roman"/>
          <w:noProof/>
          <w:color w:val="000000" w:themeColor="text1"/>
          <w:szCs w:val="24"/>
        </w:rPr>
        <w:t>71</w:t>
      </w:r>
      <w:r w:rsidRPr="00172DDC">
        <w:rPr>
          <w:rFonts w:cs="Times New Roman"/>
          <w:color w:val="000000" w:themeColor="text1"/>
          <w:szCs w:val="24"/>
        </w:rPr>
        <w:t>. Muestra de Gamma Alúmina en la canasta de muestra de la microbalanza</w:t>
      </w:r>
      <w:r>
        <w:t xml:space="preserve"> </w:t>
      </w:r>
      <w:hyperlink w:anchor="_Toc319936404" w:history="1">
        <w:r w:rsidRPr="00995ACC">
          <w:rPr>
            <w:rFonts w:cs="Times New Roman"/>
            <w:noProof/>
            <w:webHidden/>
            <w:szCs w:val="24"/>
          </w:rPr>
          <w:tab/>
        </w:r>
      </w:hyperlink>
      <w:r>
        <w:t>98</w:t>
      </w:r>
    </w:p>
    <w:p w:rsidR="00571C49" w:rsidRDefault="00571C49" w:rsidP="004A1B37">
      <w:pPr>
        <w:spacing w:after="100" w:line="360" w:lineRule="auto"/>
        <w:jc w:val="both"/>
        <w:rPr>
          <w:rFonts w:ascii="Times New Roman" w:hAnsi="Times New Roman" w:cs="Times New Roman"/>
          <w:sz w:val="24"/>
          <w:szCs w:val="24"/>
          <w:lang w:eastAsia="es-VE"/>
        </w:rPr>
      </w:pPr>
    </w:p>
    <w:p w:rsidR="00765A6B" w:rsidRDefault="00765A6B" w:rsidP="004A1B37">
      <w:pPr>
        <w:spacing w:after="100" w:line="360" w:lineRule="auto"/>
        <w:jc w:val="both"/>
        <w:rPr>
          <w:rFonts w:ascii="Times New Roman" w:hAnsi="Times New Roman" w:cs="Times New Roman"/>
          <w:sz w:val="24"/>
          <w:szCs w:val="24"/>
          <w:lang w:eastAsia="es-VE"/>
        </w:rPr>
      </w:pPr>
    </w:p>
    <w:p w:rsidR="00765A6B" w:rsidRDefault="00765A6B" w:rsidP="004A1B37">
      <w:pPr>
        <w:spacing w:after="100" w:line="360" w:lineRule="auto"/>
        <w:jc w:val="both"/>
        <w:rPr>
          <w:rFonts w:ascii="Times New Roman" w:hAnsi="Times New Roman" w:cs="Times New Roman"/>
          <w:sz w:val="24"/>
          <w:szCs w:val="24"/>
          <w:lang w:eastAsia="es-VE"/>
        </w:rPr>
      </w:pPr>
    </w:p>
    <w:p w:rsidR="00765A6B" w:rsidRDefault="00765A6B" w:rsidP="004A1B37">
      <w:pPr>
        <w:spacing w:after="100" w:line="360" w:lineRule="auto"/>
        <w:jc w:val="both"/>
        <w:rPr>
          <w:rFonts w:ascii="Times New Roman" w:hAnsi="Times New Roman" w:cs="Times New Roman"/>
          <w:sz w:val="24"/>
          <w:szCs w:val="24"/>
          <w:lang w:eastAsia="es-VE"/>
        </w:rPr>
      </w:pPr>
    </w:p>
    <w:p w:rsidR="00765A6B" w:rsidRDefault="00765A6B" w:rsidP="004A1B37">
      <w:pPr>
        <w:spacing w:after="100" w:line="360" w:lineRule="auto"/>
        <w:jc w:val="both"/>
        <w:rPr>
          <w:rFonts w:ascii="Times New Roman" w:hAnsi="Times New Roman" w:cs="Times New Roman"/>
          <w:sz w:val="24"/>
          <w:szCs w:val="24"/>
          <w:lang w:eastAsia="es-VE"/>
        </w:rPr>
      </w:pPr>
    </w:p>
    <w:p w:rsidR="00765A6B" w:rsidRDefault="00765A6B" w:rsidP="004A1B37">
      <w:pPr>
        <w:spacing w:after="100" w:line="360" w:lineRule="auto"/>
        <w:jc w:val="both"/>
        <w:rPr>
          <w:rFonts w:ascii="Times New Roman" w:hAnsi="Times New Roman" w:cs="Times New Roman"/>
          <w:sz w:val="24"/>
          <w:szCs w:val="24"/>
          <w:lang w:eastAsia="es-VE"/>
        </w:rPr>
      </w:pPr>
    </w:p>
    <w:p w:rsidR="00765A6B" w:rsidRDefault="00765A6B" w:rsidP="004A1B37">
      <w:pPr>
        <w:spacing w:after="100" w:line="360" w:lineRule="auto"/>
        <w:jc w:val="both"/>
        <w:rPr>
          <w:rFonts w:ascii="Times New Roman" w:hAnsi="Times New Roman" w:cs="Times New Roman"/>
          <w:sz w:val="24"/>
          <w:szCs w:val="24"/>
          <w:lang w:eastAsia="es-VE"/>
        </w:rPr>
      </w:pPr>
    </w:p>
    <w:p w:rsidR="00765A6B" w:rsidRDefault="00765A6B" w:rsidP="004A1B37">
      <w:pPr>
        <w:spacing w:after="100" w:line="360" w:lineRule="auto"/>
        <w:jc w:val="both"/>
        <w:rPr>
          <w:rFonts w:ascii="Times New Roman" w:hAnsi="Times New Roman" w:cs="Times New Roman"/>
          <w:sz w:val="24"/>
          <w:szCs w:val="24"/>
          <w:lang w:eastAsia="es-VE"/>
        </w:rPr>
      </w:pPr>
    </w:p>
    <w:p w:rsidR="00765A6B" w:rsidRDefault="00765A6B" w:rsidP="004A1B37">
      <w:pPr>
        <w:spacing w:after="100" w:line="360" w:lineRule="auto"/>
        <w:jc w:val="both"/>
        <w:rPr>
          <w:rFonts w:ascii="Times New Roman" w:hAnsi="Times New Roman" w:cs="Times New Roman"/>
          <w:sz w:val="24"/>
          <w:szCs w:val="24"/>
          <w:lang w:eastAsia="es-VE"/>
        </w:rPr>
      </w:pPr>
    </w:p>
    <w:p w:rsidR="00765A6B" w:rsidRDefault="00765A6B" w:rsidP="004A1B37">
      <w:pPr>
        <w:spacing w:after="100" w:line="360" w:lineRule="auto"/>
        <w:jc w:val="both"/>
        <w:rPr>
          <w:rFonts w:ascii="Times New Roman" w:hAnsi="Times New Roman" w:cs="Times New Roman"/>
          <w:sz w:val="24"/>
          <w:szCs w:val="24"/>
          <w:lang w:eastAsia="es-VE"/>
        </w:rPr>
      </w:pPr>
    </w:p>
    <w:p w:rsidR="00765A6B" w:rsidRDefault="00765A6B" w:rsidP="004A1B37">
      <w:pPr>
        <w:spacing w:after="100" w:line="360" w:lineRule="auto"/>
        <w:jc w:val="both"/>
        <w:rPr>
          <w:rFonts w:ascii="Times New Roman" w:hAnsi="Times New Roman" w:cs="Times New Roman"/>
          <w:sz w:val="24"/>
          <w:szCs w:val="24"/>
          <w:lang w:eastAsia="es-VE"/>
        </w:rPr>
      </w:pPr>
    </w:p>
    <w:p w:rsidR="00DC669C" w:rsidRDefault="00DC669C" w:rsidP="004A1B37">
      <w:pPr>
        <w:spacing w:after="100" w:line="360" w:lineRule="auto"/>
        <w:rPr>
          <w:rFonts w:ascii="Times New Roman" w:hAnsi="Times New Roman" w:cs="Times New Roman"/>
          <w:sz w:val="24"/>
          <w:szCs w:val="24"/>
          <w:lang w:eastAsia="es-VE"/>
        </w:rPr>
      </w:pPr>
    </w:p>
    <w:p w:rsidR="001D2B2A" w:rsidRDefault="001D2B2A" w:rsidP="004A1B37">
      <w:pPr>
        <w:spacing w:after="100" w:line="360" w:lineRule="auto"/>
        <w:rPr>
          <w:sz w:val="24"/>
          <w:szCs w:val="24"/>
        </w:rPr>
      </w:pPr>
    </w:p>
    <w:p w:rsidR="009C49FF" w:rsidRDefault="009C49FF" w:rsidP="004A1B37">
      <w:pPr>
        <w:spacing w:after="100" w:line="360" w:lineRule="auto"/>
        <w:rPr>
          <w:sz w:val="24"/>
          <w:szCs w:val="24"/>
        </w:rPr>
      </w:pPr>
    </w:p>
    <w:p w:rsidR="009C49FF" w:rsidRDefault="009C49FF" w:rsidP="004A1B37">
      <w:pPr>
        <w:spacing w:after="100" w:line="360" w:lineRule="auto"/>
        <w:rPr>
          <w:sz w:val="24"/>
          <w:szCs w:val="24"/>
        </w:rPr>
      </w:pPr>
    </w:p>
    <w:p w:rsidR="00A30350" w:rsidRDefault="00A30350" w:rsidP="004A1B37">
      <w:pPr>
        <w:spacing w:after="100" w:line="360" w:lineRule="auto"/>
        <w:rPr>
          <w:sz w:val="24"/>
          <w:szCs w:val="24"/>
        </w:rPr>
      </w:pPr>
    </w:p>
    <w:p w:rsidR="002C79D9" w:rsidRPr="00995ACC" w:rsidRDefault="002C79D9" w:rsidP="004A1B37">
      <w:pPr>
        <w:spacing w:after="100" w:line="360" w:lineRule="auto"/>
        <w:rPr>
          <w:sz w:val="24"/>
          <w:szCs w:val="24"/>
        </w:rPr>
      </w:pPr>
    </w:p>
    <w:p w:rsidR="004A1B37" w:rsidRDefault="004A1B37" w:rsidP="004A1B37">
      <w:pPr>
        <w:spacing w:after="100" w:line="360" w:lineRule="auto"/>
        <w:jc w:val="center"/>
        <w:rPr>
          <w:rFonts w:ascii="Times New Roman" w:hAnsi="Times New Roman" w:cs="Times New Roman"/>
          <w:b/>
          <w:sz w:val="24"/>
          <w:szCs w:val="24"/>
          <w:lang w:eastAsia="es-VE"/>
        </w:rPr>
      </w:pPr>
    </w:p>
    <w:p w:rsidR="004A1B37" w:rsidRDefault="004A1B37" w:rsidP="004A1B37">
      <w:pPr>
        <w:spacing w:after="100" w:line="360" w:lineRule="auto"/>
        <w:jc w:val="center"/>
        <w:rPr>
          <w:rFonts w:ascii="Times New Roman" w:hAnsi="Times New Roman" w:cs="Times New Roman"/>
          <w:b/>
          <w:sz w:val="24"/>
          <w:szCs w:val="24"/>
          <w:lang w:eastAsia="es-VE"/>
        </w:rPr>
      </w:pPr>
    </w:p>
    <w:p w:rsidR="00571C49" w:rsidRPr="00995ACC" w:rsidRDefault="00571C49" w:rsidP="004A1B37">
      <w:pPr>
        <w:spacing w:after="100" w:line="360" w:lineRule="auto"/>
        <w:jc w:val="center"/>
        <w:rPr>
          <w:rFonts w:ascii="Times New Roman" w:hAnsi="Times New Roman" w:cs="Times New Roman"/>
          <w:b/>
          <w:sz w:val="24"/>
          <w:szCs w:val="24"/>
          <w:lang w:eastAsia="es-VE"/>
        </w:rPr>
      </w:pPr>
      <w:r w:rsidRPr="00995ACC">
        <w:rPr>
          <w:rFonts w:ascii="Times New Roman" w:hAnsi="Times New Roman" w:cs="Times New Roman"/>
          <w:b/>
          <w:sz w:val="24"/>
          <w:szCs w:val="24"/>
          <w:lang w:eastAsia="es-VE"/>
        </w:rPr>
        <w:lastRenderedPageBreak/>
        <w:t>ÍNDICE DE TABLAS</w:t>
      </w:r>
    </w:p>
    <w:p w:rsidR="00571C49" w:rsidRPr="00995ACC" w:rsidRDefault="00571C49" w:rsidP="004A1B37">
      <w:pPr>
        <w:spacing w:after="100" w:line="360" w:lineRule="auto"/>
        <w:jc w:val="center"/>
        <w:rPr>
          <w:rFonts w:ascii="Times New Roman" w:hAnsi="Times New Roman" w:cs="Times New Roman"/>
          <w:sz w:val="24"/>
          <w:szCs w:val="24"/>
          <w:lang w:eastAsia="es-VE"/>
        </w:rPr>
      </w:pPr>
    </w:p>
    <w:p w:rsidR="00571C49" w:rsidRPr="00995ACC" w:rsidRDefault="003F36BF" w:rsidP="004A1B37">
      <w:pPr>
        <w:pStyle w:val="TDC2"/>
        <w:spacing w:after="100"/>
      </w:pPr>
      <w:fldSimple w:instr=" REF _Ref359174696 \h  \* MERGEFORMAT ">
        <w:r w:rsidR="00C91CC7" w:rsidRPr="00C91CC7">
          <w:t>Tabla Nº.</w:t>
        </w:r>
        <w:r w:rsidR="00C91CC7" w:rsidRPr="00C91CC7">
          <w:rPr>
            <w:noProof/>
          </w:rPr>
          <w:t>1.</w:t>
        </w:r>
        <w:r w:rsidR="00C91CC7" w:rsidRPr="00C91CC7">
          <w:t xml:space="preserve"> Elementos de la paleta de funciones.</w:t>
        </w:r>
      </w:fldSimple>
      <w:hyperlink w:anchor="_Toc319936413" w:history="1">
        <w:r w:rsidR="00571C49" w:rsidRPr="00995ACC">
          <w:rPr>
            <w:noProof/>
            <w:webHidden/>
          </w:rPr>
          <w:tab/>
        </w:r>
        <w:r w:rsidR="007D15C0">
          <w:rPr>
            <w:noProof/>
            <w:webHidden/>
          </w:rPr>
          <w:t>27</w:t>
        </w:r>
      </w:hyperlink>
    </w:p>
    <w:p w:rsidR="00571C49" w:rsidRPr="009C49FF" w:rsidRDefault="003F36BF" w:rsidP="004A1B37">
      <w:pPr>
        <w:pStyle w:val="TDC2"/>
        <w:spacing w:after="100"/>
      </w:pPr>
      <w:fldSimple w:instr=" REF _Ref360536795 \h  \* MERGEFORMAT ">
        <w:r w:rsidR="00C91CC7" w:rsidRPr="00C91CC7">
          <w:t>Tabla Nº.</w:t>
        </w:r>
        <w:r w:rsidR="00C91CC7" w:rsidRPr="00C91CC7">
          <w:rPr>
            <w:noProof/>
          </w:rPr>
          <w:t>2.</w:t>
        </w:r>
        <w:r w:rsidR="00C91CC7" w:rsidRPr="00C91CC7">
          <w:t xml:space="preserve"> Elementos de la paleta de funciones (Continuación).</w:t>
        </w:r>
      </w:fldSimple>
      <w:r w:rsidR="009C49FF" w:rsidRPr="009C49FF">
        <w:t xml:space="preserve"> </w:t>
      </w:r>
      <w:r w:rsidR="00571C49" w:rsidRPr="009C49FF">
        <w:t xml:space="preserve"> </w:t>
      </w:r>
      <w:hyperlink w:anchor="_Toc319936413" w:history="1">
        <w:r w:rsidR="00571C49" w:rsidRPr="009C49FF">
          <w:rPr>
            <w:noProof/>
            <w:webHidden/>
          </w:rPr>
          <w:tab/>
        </w:r>
        <w:r w:rsidR="007D15C0" w:rsidRPr="009C49FF">
          <w:rPr>
            <w:noProof/>
            <w:webHidden/>
          </w:rPr>
          <w:t>2</w:t>
        </w:r>
        <w:r w:rsidR="009C49FF">
          <w:rPr>
            <w:noProof/>
            <w:webHidden/>
          </w:rPr>
          <w:t>8</w:t>
        </w:r>
      </w:hyperlink>
    </w:p>
    <w:p w:rsidR="00D1183C" w:rsidRPr="00995ACC" w:rsidRDefault="00D1183C" w:rsidP="004A1B37">
      <w:pPr>
        <w:pStyle w:val="TDC2"/>
        <w:spacing w:after="100"/>
      </w:pPr>
      <w:r w:rsidRPr="009C49FF">
        <w:t>Tabla Nº.</w:t>
      </w:r>
      <w:r w:rsidRPr="009C49FF">
        <w:rPr>
          <w:noProof/>
        </w:rPr>
        <w:t>3</w:t>
      </w:r>
      <w:r w:rsidRPr="009C49FF">
        <w:t>. Controles e indicadores disponibles en el panel frontal</w:t>
      </w:r>
      <w:hyperlink w:anchor="_Toc319936413" w:history="1">
        <w:r w:rsidRPr="00995ACC">
          <w:rPr>
            <w:noProof/>
            <w:webHidden/>
          </w:rPr>
          <w:tab/>
        </w:r>
        <w:r>
          <w:rPr>
            <w:noProof/>
            <w:webHidden/>
          </w:rPr>
          <w:t>29</w:t>
        </w:r>
      </w:hyperlink>
    </w:p>
    <w:p w:rsidR="004F4F32" w:rsidRPr="00995ACC" w:rsidRDefault="003F36BF" w:rsidP="004A1B37">
      <w:pPr>
        <w:pStyle w:val="TDC2"/>
        <w:spacing w:after="100"/>
      </w:pPr>
      <w:fldSimple w:instr=" REF _Ref359174710 \h  \* MERGEFORMAT ">
        <w:r w:rsidR="00C91CC7" w:rsidRPr="00C91CC7">
          <w:t>Tabla Nº.</w:t>
        </w:r>
        <w:r w:rsidR="00C91CC7" w:rsidRPr="00C91CC7">
          <w:rPr>
            <w:noProof/>
          </w:rPr>
          <w:t>4.</w:t>
        </w:r>
        <w:r w:rsidR="00C91CC7" w:rsidRPr="00C91CC7">
          <w:t xml:space="preserve"> Principales estructuras de LabVIEW a emplear en la programación de un Arduino.</w:t>
        </w:r>
      </w:fldSimple>
      <w:r w:rsidR="004F4F32" w:rsidRPr="00995ACC">
        <w:t xml:space="preserve"> </w:t>
      </w:r>
      <w:hyperlink w:anchor="_Toc319936413" w:history="1">
        <w:r w:rsidR="004F4F32" w:rsidRPr="00995ACC">
          <w:rPr>
            <w:noProof/>
            <w:webHidden/>
          </w:rPr>
          <w:tab/>
        </w:r>
        <w:r w:rsidR="007D15C0">
          <w:rPr>
            <w:noProof/>
            <w:webHidden/>
          </w:rPr>
          <w:t>37</w:t>
        </w:r>
      </w:hyperlink>
    </w:p>
    <w:p w:rsidR="004F4F32" w:rsidRPr="00995ACC" w:rsidRDefault="003F36BF" w:rsidP="004A1B37">
      <w:pPr>
        <w:pStyle w:val="TDC2"/>
        <w:spacing w:after="100"/>
      </w:pPr>
      <w:fldSimple w:instr=" REF _Ref359174721 \h  \* MERGEFORMAT ">
        <w:r w:rsidR="00C91CC7" w:rsidRPr="00C91CC7">
          <w:t>Tabla Nº.</w:t>
        </w:r>
        <w:r w:rsidR="00C91CC7" w:rsidRPr="00C91CC7">
          <w:rPr>
            <w:noProof/>
          </w:rPr>
          <w:t>5.</w:t>
        </w:r>
        <w:r w:rsidR="00C91CC7" w:rsidRPr="00C91CC7">
          <w:t xml:space="preserve"> Valores de calibración de la microbalanza Cahn 1000.</w:t>
        </w:r>
      </w:fldSimple>
      <w:r w:rsidR="004F4F32" w:rsidRPr="00995ACC">
        <w:t xml:space="preserve"> </w:t>
      </w:r>
      <w:hyperlink w:anchor="_Toc319936413" w:history="1">
        <w:r w:rsidR="004F4F32" w:rsidRPr="00995ACC">
          <w:rPr>
            <w:noProof/>
            <w:webHidden/>
          </w:rPr>
          <w:tab/>
        </w:r>
      </w:hyperlink>
      <w:r w:rsidR="00C805B2">
        <w:t>65</w:t>
      </w:r>
    </w:p>
    <w:p w:rsidR="00D1183C" w:rsidRPr="009C49FF" w:rsidRDefault="00D1183C" w:rsidP="004A1B37">
      <w:pPr>
        <w:pStyle w:val="TDC2"/>
        <w:spacing w:after="100"/>
      </w:pPr>
      <w:r w:rsidRPr="009C49FF">
        <w:t>Tabla Nº.</w:t>
      </w:r>
      <w:r w:rsidRPr="009C49FF">
        <w:rPr>
          <w:noProof/>
        </w:rPr>
        <w:t>6</w:t>
      </w:r>
      <w:r w:rsidRPr="009C49FF">
        <w:t xml:space="preserve">. Datos reportados para la primera experiencia con una Zeolita Faujasita </w:t>
      </w:r>
      <w:hyperlink w:anchor="_Toc319936413" w:history="1">
        <w:r w:rsidRPr="009C49FF">
          <w:rPr>
            <w:noProof/>
            <w:webHidden/>
          </w:rPr>
          <w:tab/>
        </w:r>
        <w:r>
          <w:rPr>
            <w:noProof/>
            <w:webHidden/>
          </w:rPr>
          <w:t>66</w:t>
        </w:r>
      </w:hyperlink>
    </w:p>
    <w:p w:rsidR="00D1183C" w:rsidRPr="009C49FF" w:rsidRDefault="00D1183C" w:rsidP="004A1B37">
      <w:pPr>
        <w:pStyle w:val="TDC2"/>
        <w:spacing w:after="100"/>
      </w:pPr>
      <w:r w:rsidRPr="009C49FF">
        <w:t>Tabla Nº.</w:t>
      </w:r>
      <w:r w:rsidRPr="009C49FF">
        <w:rPr>
          <w:noProof/>
        </w:rPr>
        <w:t>7</w:t>
      </w:r>
      <w:r w:rsidRPr="009C49FF">
        <w:t>. Porcentaje de desviación del área superf</w:t>
      </w:r>
      <w:r>
        <w:t xml:space="preserve">icial específica de una Zeolita </w:t>
      </w:r>
      <w:r w:rsidRPr="009C49FF">
        <w:t xml:space="preserve">Faujasita </w:t>
      </w:r>
      <w:hyperlink w:anchor="_Toc319936413" w:history="1">
        <w:r w:rsidRPr="009C49FF">
          <w:rPr>
            <w:noProof/>
            <w:webHidden/>
          </w:rPr>
          <w:tab/>
        </w:r>
        <w:r>
          <w:rPr>
            <w:noProof/>
            <w:webHidden/>
          </w:rPr>
          <w:t>70</w:t>
        </w:r>
      </w:hyperlink>
    </w:p>
    <w:p w:rsidR="00D1183C" w:rsidRPr="009C49FF" w:rsidRDefault="00D1183C" w:rsidP="004A1B37">
      <w:pPr>
        <w:pStyle w:val="TDC2"/>
        <w:spacing w:after="100"/>
      </w:pPr>
      <w:r w:rsidRPr="009C49FF">
        <w:t>Tabla Nº.</w:t>
      </w:r>
      <w:r w:rsidRPr="009C49FF">
        <w:rPr>
          <w:noProof/>
        </w:rPr>
        <w:t>8</w:t>
      </w:r>
      <w:r w:rsidRPr="009C49FF">
        <w:t xml:space="preserve">. Datos reportados para la primera experiencia con una Gamma Alúmina </w:t>
      </w:r>
      <w:hyperlink w:anchor="_Toc319936413" w:history="1">
        <w:r w:rsidRPr="009C49FF">
          <w:rPr>
            <w:noProof/>
            <w:webHidden/>
          </w:rPr>
          <w:tab/>
        </w:r>
        <w:r>
          <w:rPr>
            <w:noProof/>
            <w:webHidden/>
          </w:rPr>
          <w:t>70</w:t>
        </w:r>
      </w:hyperlink>
    </w:p>
    <w:p w:rsidR="00D1183C" w:rsidRPr="009C49FF" w:rsidRDefault="00D1183C" w:rsidP="004A1B37">
      <w:pPr>
        <w:pStyle w:val="TDC2"/>
        <w:spacing w:after="100"/>
      </w:pPr>
      <w:r w:rsidRPr="009C49FF">
        <w:t>Tabla Nº.</w:t>
      </w:r>
      <w:r w:rsidRPr="009C49FF">
        <w:rPr>
          <w:noProof/>
        </w:rPr>
        <w:t>9</w:t>
      </w:r>
      <w:r w:rsidRPr="009C49FF">
        <w:t xml:space="preserve">. Porcentaje de desviación del área superficial específica de una Gamma Alúmina </w:t>
      </w:r>
      <w:hyperlink w:anchor="_Toc319936413" w:history="1">
        <w:r w:rsidRPr="009C49FF">
          <w:rPr>
            <w:noProof/>
            <w:webHidden/>
          </w:rPr>
          <w:tab/>
        </w:r>
        <w:r>
          <w:rPr>
            <w:noProof/>
            <w:webHidden/>
          </w:rPr>
          <w:t>74</w:t>
        </w:r>
      </w:hyperlink>
    </w:p>
    <w:p w:rsidR="00D1183C" w:rsidRPr="009C49FF" w:rsidRDefault="00D1183C" w:rsidP="004A1B37">
      <w:pPr>
        <w:pStyle w:val="TDC2"/>
        <w:spacing w:after="100"/>
      </w:pPr>
      <w:r w:rsidRPr="009C49FF">
        <w:t>Tabla Nº.</w:t>
      </w:r>
      <w:r w:rsidRPr="009C49FF">
        <w:rPr>
          <w:noProof/>
        </w:rPr>
        <w:t>10</w:t>
      </w:r>
      <w:r w:rsidRPr="009C49FF">
        <w:t xml:space="preserve">. Datos reportados para la segunda experiencia con una zeolita faujasita </w:t>
      </w:r>
      <w:hyperlink w:anchor="_Toc319936413" w:history="1">
        <w:r w:rsidRPr="009C49FF">
          <w:rPr>
            <w:noProof/>
            <w:webHidden/>
          </w:rPr>
          <w:tab/>
        </w:r>
        <w:r>
          <w:rPr>
            <w:noProof/>
            <w:webHidden/>
          </w:rPr>
          <w:t>84</w:t>
        </w:r>
      </w:hyperlink>
    </w:p>
    <w:p w:rsidR="00D1183C" w:rsidRPr="009C49FF" w:rsidRDefault="00D1183C" w:rsidP="004A1B37">
      <w:pPr>
        <w:pStyle w:val="TDC2"/>
        <w:spacing w:after="100"/>
      </w:pPr>
      <w:r w:rsidRPr="009C49FF">
        <w:t>Tabla Nº.</w:t>
      </w:r>
      <w:r w:rsidRPr="009C49FF">
        <w:rPr>
          <w:noProof/>
        </w:rPr>
        <w:t>11</w:t>
      </w:r>
      <w:r w:rsidRPr="009C49FF">
        <w:t xml:space="preserve">. Datos reportados para la tercera experiencia con una zeolita faujasita </w:t>
      </w:r>
      <w:hyperlink w:anchor="_Toc319936413" w:history="1">
        <w:r w:rsidRPr="009C49FF">
          <w:rPr>
            <w:noProof/>
            <w:webHidden/>
          </w:rPr>
          <w:tab/>
        </w:r>
        <w:r>
          <w:rPr>
            <w:noProof/>
            <w:webHidden/>
          </w:rPr>
          <w:t>87</w:t>
        </w:r>
      </w:hyperlink>
    </w:p>
    <w:p w:rsidR="00D1183C" w:rsidRPr="009C49FF" w:rsidRDefault="00D1183C" w:rsidP="004A1B37">
      <w:pPr>
        <w:pStyle w:val="TDC2"/>
        <w:spacing w:after="100"/>
      </w:pPr>
      <w:r w:rsidRPr="009C49FF">
        <w:t>Tabla Nº.</w:t>
      </w:r>
      <w:r w:rsidRPr="009C49FF">
        <w:rPr>
          <w:noProof/>
        </w:rPr>
        <w:t>12</w:t>
      </w:r>
      <w:r w:rsidRPr="009C49FF">
        <w:t xml:space="preserve">. Datos reportados para la segunda experiencia con una Gamma Alúmina </w:t>
      </w:r>
      <w:hyperlink w:anchor="_Toc319936413" w:history="1">
        <w:r w:rsidRPr="009C49FF">
          <w:rPr>
            <w:noProof/>
            <w:webHidden/>
          </w:rPr>
          <w:tab/>
        </w:r>
        <w:r>
          <w:rPr>
            <w:noProof/>
            <w:webHidden/>
          </w:rPr>
          <w:t>89</w:t>
        </w:r>
      </w:hyperlink>
    </w:p>
    <w:p w:rsidR="00D1183C" w:rsidRPr="009C49FF" w:rsidRDefault="00D1183C" w:rsidP="004A1B37">
      <w:pPr>
        <w:pStyle w:val="TDC2"/>
        <w:spacing w:after="100"/>
      </w:pPr>
      <w:r w:rsidRPr="00D1183C">
        <w:t>Tabla Nº.</w:t>
      </w:r>
      <w:r w:rsidRPr="00D1183C">
        <w:rPr>
          <w:noProof/>
        </w:rPr>
        <w:t>13</w:t>
      </w:r>
      <w:r w:rsidRPr="00D1183C">
        <w:t>. Datos reportados para la tercera experiencia con una Gamma Alúmina</w:t>
      </w:r>
      <w:r w:rsidRPr="009C49FF">
        <w:t xml:space="preserve"> </w:t>
      </w:r>
      <w:hyperlink w:anchor="_Toc319936413" w:history="1">
        <w:r w:rsidRPr="009C49FF">
          <w:rPr>
            <w:noProof/>
            <w:webHidden/>
          </w:rPr>
          <w:tab/>
        </w:r>
        <w:r>
          <w:rPr>
            <w:noProof/>
            <w:webHidden/>
          </w:rPr>
          <w:t>92</w:t>
        </w:r>
      </w:hyperlink>
    </w:p>
    <w:p w:rsidR="003318D7" w:rsidRPr="003318D7" w:rsidRDefault="003318D7" w:rsidP="004A1B37">
      <w:pPr>
        <w:spacing w:after="100" w:line="360" w:lineRule="auto"/>
        <w:rPr>
          <w:rFonts w:ascii="Times New Roman" w:hAnsi="Times New Roman" w:cs="Times New Roman"/>
          <w:sz w:val="24"/>
          <w:szCs w:val="24"/>
        </w:rPr>
      </w:pPr>
    </w:p>
    <w:p w:rsidR="00FB463B" w:rsidRPr="003318D7" w:rsidRDefault="00FB463B" w:rsidP="004A1B37">
      <w:pPr>
        <w:spacing w:after="100" w:line="240" w:lineRule="auto"/>
        <w:rPr>
          <w:rFonts w:ascii="Times New Roman" w:hAnsi="Times New Roman" w:cs="Times New Roman"/>
          <w:sz w:val="24"/>
          <w:szCs w:val="24"/>
        </w:rPr>
      </w:pPr>
    </w:p>
    <w:p w:rsidR="00FB463B" w:rsidRPr="003318D7" w:rsidRDefault="00FB463B" w:rsidP="004A1B37">
      <w:pPr>
        <w:spacing w:after="100" w:line="240" w:lineRule="auto"/>
        <w:rPr>
          <w:rFonts w:ascii="Times New Roman" w:hAnsi="Times New Roman" w:cs="Times New Roman"/>
          <w:sz w:val="24"/>
          <w:szCs w:val="24"/>
        </w:rPr>
      </w:pPr>
    </w:p>
    <w:p w:rsidR="00FF61B7" w:rsidRDefault="003F36BF" w:rsidP="00571C49">
      <w:pPr>
        <w:spacing w:after="120" w:line="360" w:lineRule="auto"/>
        <w:jc w:val="center"/>
        <w:rPr>
          <w:rFonts w:ascii="Times New Roman" w:hAnsi="Times New Roman" w:cs="Times New Roman"/>
          <w:sz w:val="24"/>
          <w:szCs w:val="24"/>
        </w:rPr>
      </w:pPr>
      <w:r w:rsidRPr="003318D7">
        <w:rPr>
          <w:rFonts w:ascii="Times New Roman" w:hAnsi="Times New Roman" w:cs="Times New Roman"/>
          <w:sz w:val="24"/>
          <w:szCs w:val="24"/>
        </w:rPr>
        <w:fldChar w:fldCharType="end"/>
      </w:r>
    </w:p>
    <w:p w:rsidR="005440D5" w:rsidRDefault="005440D5" w:rsidP="00571C49">
      <w:pPr>
        <w:spacing w:after="120" w:line="360" w:lineRule="auto"/>
        <w:jc w:val="center"/>
        <w:rPr>
          <w:rFonts w:ascii="Times New Roman" w:hAnsi="Times New Roman" w:cs="Times New Roman"/>
          <w:sz w:val="24"/>
          <w:szCs w:val="24"/>
        </w:rPr>
      </w:pPr>
    </w:p>
    <w:p w:rsidR="00ED44C4" w:rsidRDefault="00ED44C4" w:rsidP="00ED44C4">
      <w:pPr>
        <w:spacing w:after="120" w:line="360" w:lineRule="auto"/>
        <w:rPr>
          <w:rFonts w:ascii="Times New Roman" w:hAnsi="Times New Roman" w:cs="Times New Roman"/>
          <w:sz w:val="24"/>
          <w:szCs w:val="24"/>
        </w:rPr>
        <w:sectPr w:rsidR="00ED44C4" w:rsidSect="00ED44C4">
          <w:footerReference w:type="default" r:id="rId10"/>
          <w:pgSz w:w="12240" w:h="15840"/>
          <w:pgMar w:top="1701" w:right="1701" w:bottom="1701" w:left="2268" w:header="709" w:footer="709" w:gutter="0"/>
          <w:pgNumType w:fmt="lowerRoman" w:start="3"/>
          <w:cols w:space="708"/>
          <w:docGrid w:linePitch="360"/>
        </w:sectPr>
      </w:pPr>
    </w:p>
    <w:p w:rsidR="0022529F" w:rsidRPr="00ED44C4" w:rsidRDefault="0022529F" w:rsidP="00ED44C4">
      <w:pPr>
        <w:jc w:val="center"/>
        <w:rPr>
          <w:rFonts w:ascii="Times New Roman" w:hAnsi="Times New Roman" w:cs="Times New Roman"/>
          <w:sz w:val="24"/>
          <w:szCs w:val="24"/>
        </w:rPr>
      </w:pPr>
      <w:r>
        <w:rPr>
          <w:rFonts w:ascii="Times New Roman" w:hAnsi="Times New Roman" w:cs="Times New Roman"/>
          <w:b/>
          <w:sz w:val="24"/>
          <w:szCs w:val="24"/>
        </w:rPr>
        <w:lastRenderedPageBreak/>
        <w:t>INTRODUCCIÓN</w:t>
      </w:r>
    </w:p>
    <w:p w:rsidR="0022529F" w:rsidRDefault="0022529F" w:rsidP="00571C49">
      <w:pPr>
        <w:spacing w:after="120" w:line="360" w:lineRule="auto"/>
        <w:jc w:val="center"/>
        <w:rPr>
          <w:rFonts w:ascii="Times New Roman" w:hAnsi="Times New Roman" w:cs="Times New Roman"/>
          <w:b/>
          <w:sz w:val="24"/>
          <w:szCs w:val="24"/>
        </w:rPr>
      </w:pPr>
    </w:p>
    <w:p w:rsidR="00891DB7" w:rsidRDefault="00596278" w:rsidP="0022529F">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En la Escuela de Ingeniería Química de la Universidad Central de Venezuela, se está desarrollando un proyecto de investigación </w:t>
      </w:r>
      <w:r w:rsidR="00891DB7">
        <w:rPr>
          <w:rFonts w:ascii="Times New Roman" w:hAnsi="Times New Roman" w:cs="Times New Roman"/>
          <w:sz w:val="24"/>
          <w:szCs w:val="24"/>
        </w:rPr>
        <w:t>que consiste en realizar la automatización definitiva de</w:t>
      </w:r>
      <w:r>
        <w:rPr>
          <w:rFonts w:ascii="Times New Roman" w:hAnsi="Times New Roman" w:cs="Times New Roman"/>
          <w:sz w:val="24"/>
          <w:szCs w:val="24"/>
        </w:rPr>
        <w:t xml:space="preserve"> una </w:t>
      </w:r>
      <w:proofErr w:type="spellStart"/>
      <w:r>
        <w:rPr>
          <w:rFonts w:ascii="Times New Roman" w:hAnsi="Times New Roman" w:cs="Times New Roman"/>
          <w:sz w:val="24"/>
          <w:szCs w:val="24"/>
        </w:rPr>
        <w:t>Microbalanz</w:t>
      </w:r>
      <w:r w:rsidR="00577C08">
        <w:rPr>
          <w:rFonts w:ascii="Times New Roman" w:hAnsi="Times New Roman" w:cs="Times New Roman"/>
          <w:sz w:val="24"/>
          <w:szCs w:val="24"/>
        </w:rPr>
        <w:t>a</w:t>
      </w:r>
      <w:proofErr w:type="spellEnd"/>
      <w:r w:rsidR="00577C08">
        <w:rPr>
          <w:rFonts w:ascii="Times New Roman" w:hAnsi="Times New Roman" w:cs="Times New Roman"/>
          <w:sz w:val="24"/>
          <w:szCs w:val="24"/>
        </w:rPr>
        <w:t xml:space="preserve"> </w:t>
      </w:r>
      <w:proofErr w:type="spellStart"/>
      <w:r w:rsidR="00577C08">
        <w:rPr>
          <w:rFonts w:ascii="Times New Roman" w:hAnsi="Times New Roman" w:cs="Times New Roman"/>
          <w:sz w:val="24"/>
          <w:szCs w:val="24"/>
        </w:rPr>
        <w:t>Cahn</w:t>
      </w:r>
      <w:proofErr w:type="spellEnd"/>
      <w:r w:rsidR="00577C08">
        <w:rPr>
          <w:rFonts w:ascii="Times New Roman" w:hAnsi="Times New Roman" w:cs="Times New Roman"/>
          <w:sz w:val="24"/>
          <w:szCs w:val="24"/>
        </w:rPr>
        <w:t xml:space="preserve"> 1000 de salida analógica</w:t>
      </w:r>
      <w:r w:rsidR="00891DB7">
        <w:rPr>
          <w:rFonts w:ascii="Times New Roman" w:hAnsi="Times New Roman" w:cs="Times New Roman"/>
          <w:sz w:val="24"/>
          <w:szCs w:val="24"/>
        </w:rPr>
        <w:t>, m</w:t>
      </w:r>
      <w:r>
        <w:rPr>
          <w:rFonts w:ascii="Times New Roman" w:hAnsi="Times New Roman" w:cs="Times New Roman"/>
          <w:sz w:val="24"/>
          <w:szCs w:val="24"/>
        </w:rPr>
        <w:t xml:space="preserve">ediante la cual se pueden estudiar diferentes sólidos porosos para determinar sus propiedades texturales como el área superficial específica y volumen de poro, construyendo diferentes isotermas de adsorción. </w:t>
      </w:r>
    </w:p>
    <w:p w:rsidR="00AF4FDF" w:rsidRDefault="00AF4FDF" w:rsidP="00AF4FDF">
      <w:pPr>
        <w:pStyle w:val="Default"/>
        <w:spacing w:after="120" w:line="360" w:lineRule="auto"/>
        <w:ind w:firstLine="708"/>
        <w:jc w:val="both"/>
        <w:rPr>
          <w:bCs/>
          <w:iCs/>
        </w:rPr>
      </w:pPr>
      <w:r>
        <w:t xml:space="preserve">Para cumplir con el objetivo general de este Trabajo Especial de Grado, se plantean los siguientes objetivos específicos: (a) </w:t>
      </w:r>
      <w:r>
        <w:rPr>
          <w:sz w:val="23"/>
          <w:szCs w:val="23"/>
        </w:rPr>
        <w:t xml:space="preserve">Diseño de un software para el procesamiento de los datos provenientes del sistema analógico de una </w:t>
      </w:r>
      <w:proofErr w:type="spellStart"/>
      <w:r>
        <w:rPr>
          <w:sz w:val="23"/>
          <w:szCs w:val="23"/>
        </w:rPr>
        <w:t>microbalanza</w:t>
      </w:r>
      <w:proofErr w:type="spellEnd"/>
      <w:r>
        <w:rPr>
          <w:sz w:val="23"/>
          <w:szCs w:val="23"/>
        </w:rPr>
        <w:t xml:space="preserve"> </w:t>
      </w:r>
      <w:proofErr w:type="spellStart"/>
      <w:r>
        <w:rPr>
          <w:sz w:val="23"/>
          <w:szCs w:val="23"/>
        </w:rPr>
        <w:t>Cahn</w:t>
      </w:r>
      <w:proofErr w:type="spellEnd"/>
      <w:r>
        <w:rPr>
          <w:sz w:val="23"/>
          <w:szCs w:val="23"/>
        </w:rPr>
        <w:t xml:space="preserve"> 1000, (b) </w:t>
      </w:r>
      <w:r w:rsidRPr="00AF4FDF">
        <w:rPr>
          <w:bCs/>
          <w:iCs/>
        </w:rPr>
        <w:t>Integrar al programa principal la sub rutina para la determinación del volumen de poro y del área superficial específica.</w:t>
      </w:r>
      <w:r>
        <w:rPr>
          <w:bCs/>
          <w:iCs/>
        </w:rPr>
        <w:t xml:space="preserve"> (c) </w:t>
      </w:r>
      <w:r w:rsidRPr="00AF4FDF">
        <w:t>Integrar el diseño e implementación de</w:t>
      </w:r>
      <w:r>
        <w:t xml:space="preserve"> </w:t>
      </w:r>
      <w:r w:rsidRPr="00FD1F26">
        <w:t xml:space="preserve">un sistema </w:t>
      </w:r>
      <w:r w:rsidRPr="00AF4FDF">
        <w:t>para la admisión de gas nitrógeno</w:t>
      </w:r>
      <w:r w:rsidR="00FD1F26">
        <w:t xml:space="preserve"> de forma controlada</w:t>
      </w:r>
      <w:r w:rsidRPr="00AF4FDF">
        <w:t xml:space="preserve"> (d) Validar el funcionamiento de la </w:t>
      </w:r>
      <w:proofErr w:type="spellStart"/>
      <w:r w:rsidRPr="00AF4FDF">
        <w:t>microbalanza</w:t>
      </w:r>
      <w:proofErr w:type="spellEnd"/>
      <w:r w:rsidRPr="00AF4FDF">
        <w:t xml:space="preserve"> </w:t>
      </w:r>
      <w:proofErr w:type="spellStart"/>
      <w:r w:rsidRPr="00AF4FDF">
        <w:t>Cahn</w:t>
      </w:r>
      <w:proofErr w:type="spellEnd"/>
      <w:r w:rsidRPr="00AF4FDF">
        <w:t xml:space="preserve"> 1000, mediante la determinación de la isoterma de adsorción de nitrógeno en tamices moleculares y </w:t>
      </w:r>
      <w:proofErr w:type="spellStart"/>
      <w:r w:rsidRPr="00AF4FDF">
        <w:t>Silica</w:t>
      </w:r>
      <w:proofErr w:type="spellEnd"/>
      <w:r w:rsidRPr="00AF4FDF">
        <w:t xml:space="preserve">-Alúmina de áreas superficiales específicas conocidas, (e) </w:t>
      </w:r>
      <w:r w:rsidRPr="00AF4FDF">
        <w:rPr>
          <w:bCs/>
          <w:iCs/>
        </w:rPr>
        <w:t xml:space="preserve">Actualización del manual de operación de la </w:t>
      </w:r>
      <w:proofErr w:type="spellStart"/>
      <w:r w:rsidRPr="00AF4FDF">
        <w:rPr>
          <w:bCs/>
          <w:iCs/>
        </w:rPr>
        <w:t>microbalanza</w:t>
      </w:r>
      <w:proofErr w:type="spellEnd"/>
      <w:r w:rsidRPr="00AF4FDF">
        <w:rPr>
          <w:bCs/>
          <w:iCs/>
        </w:rPr>
        <w:t xml:space="preserve"> </w:t>
      </w:r>
      <w:proofErr w:type="spellStart"/>
      <w:r w:rsidRPr="00AF4FDF">
        <w:rPr>
          <w:bCs/>
          <w:iCs/>
        </w:rPr>
        <w:t>Cahn</w:t>
      </w:r>
      <w:proofErr w:type="spellEnd"/>
      <w:r w:rsidRPr="00AF4FDF">
        <w:rPr>
          <w:bCs/>
          <w:iCs/>
        </w:rPr>
        <w:t xml:space="preserve"> 1000 y un instructivo del código fuente del programa de adquisición de datos.</w:t>
      </w:r>
      <w:r w:rsidRPr="00AF4FDF">
        <w:t xml:space="preserve"> </w:t>
      </w:r>
      <w:r>
        <w:t xml:space="preserve">De esta manera, el presente Trabajo Especial de Grado propone realizar el mejoramiento e implementación de un sistema de digitalización y automatización, así como la puesta a punto de la </w:t>
      </w:r>
      <w:proofErr w:type="spellStart"/>
      <w:r>
        <w:t>microbalanza</w:t>
      </w:r>
      <w:proofErr w:type="spellEnd"/>
      <w:r>
        <w:t xml:space="preserve"> </w:t>
      </w:r>
      <w:proofErr w:type="spellStart"/>
      <w:r>
        <w:t>Cahn</w:t>
      </w:r>
      <w:proofErr w:type="spellEnd"/>
      <w:r>
        <w:t xml:space="preserve"> 1000, con la finalidad de realizar la actualización tecnológica del equipo para una mayor reproducibilidad y confiabilidad de los datos medidos.</w:t>
      </w:r>
    </w:p>
    <w:p w:rsidR="004E393E" w:rsidRDefault="00AF4FDF" w:rsidP="00B041EA">
      <w:pPr>
        <w:pStyle w:val="Default"/>
        <w:spacing w:after="120" w:line="360" w:lineRule="auto"/>
        <w:ind w:firstLine="708"/>
        <w:jc w:val="both"/>
        <w:rPr>
          <w:bCs/>
          <w:iCs/>
        </w:rPr>
        <w:sectPr w:rsidR="004E393E" w:rsidSect="00ED44C4">
          <w:headerReference w:type="default" r:id="rId11"/>
          <w:footerReference w:type="default" r:id="rId12"/>
          <w:pgSz w:w="12240" w:h="15840"/>
          <w:pgMar w:top="1701" w:right="1701" w:bottom="1701" w:left="2268" w:header="709" w:footer="709" w:gutter="0"/>
          <w:pgNumType w:start="1"/>
          <w:cols w:space="708"/>
          <w:docGrid w:linePitch="360"/>
        </w:sectPr>
      </w:pPr>
      <w:r>
        <w:rPr>
          <w:bCs/>
          <w:iCs/>
        </w:rPr>
        <w:t>E</w:t>
      </w:r>
      <w:r w:rsidR="00445F3B">
        <w:rPr>
          <w:bCs/>
          <w:iCs/>
        </w:rPr>
        <w:t>l T</w:t>
      </w:r>
      <w:r>
        <w:rPr>
          <w:bCs/>
          <w:iCs/>
        </w:rPr>
        <w:t>rabajo Especial de Grado está distribuido en cinco capítulos. En el Capítulo I se expone</w:t>
      </w:r>
      <w:r w:rsidR="007D465F">
        <w:rPr>
          <w:bCs/>
          <w:iCs/>
        </w:rPr>
        <w:t xml:space="preserve"> </w:t>
      </w:r>
      <w:r>
        <w:rPr>
          <w:bCs/>
          <w:iCs/>
        </w:rPr>
        <w:t>el planteamiento del problem</w:t>
      </w:r>
      <w:r w:rsidR="007D465F">
        <w:rPr>
          <w:bCs/>
          <w:iCs/>
        </w:rPr>
        <w:t xml:space="preserve">a, </w:t>
      </w:r>
      <w:r w:rsidR="00B041EA">
        <w:rPr>
          <w:bCs/>
          <w:iCs/>
        </w:rPr>
        <w:t>antecedentes y objetivos; El Capítulo II</w:t>
      </w:r>
      <w:r w:rsidR="007D465F">
        <w:rPr>
          <w:bCs/>
          <w:iCs/>
        </w:rPr>
        <w:t xml:space="preserve"> presenta el marco teórico relacionado con esta investigación; en el Capítulo III se describe la metodología a utilizar para cumplir con los objetivos propuestos; el Capítulo IV presenta los resultados obtenidos así como la discusión de los mismos; y en el Capítulo V se exponen las conclusiones y recomendaciones. </w:t>
      </w:r>
    </w:p>
    <w:p w:rsidR="00EC603C" w:rsidRDefault="0022529F" w:rsidP="00EC603C">
      <w:pPr>
        <w:spacing w:before="240" w:after="12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CAPÍTULO I</w:t>
      </w:r>
    </w:p>
    <w:p w:rsidR="0022529F" w:rsidRPr="00EC603C" w:rsidRDefault="0022529F" w:rsidP="00EC603C">
      <w:pPr>
        <w:spacing w:before="240" w:after="120" w:line="360" w:lineRule="auto"/>
        <w:jc w:val="center"/>
        <w:rPr>
          <w:rFonts w:ascii="Times New Roman" w:hAnsi="Times New Roman" w:cs="Times New Roman"/>
          <w:b/>
          <w:sz w:val="24"/>
          <w:szCs w:val="24"/>
        </w:rPr>
      </w:pPr>
      <w:r w:rsidRPr="00EC603C">
        <w:rPr>
          <w:rFonts w:ascii="Times New Roman" w:hAnsi="Times New Roman" w:cs="Times New Roman"/>
          <w:b/>
          <w:sz w:val="24"/>
          <w:szCs w:val="24"/>
        </w:rPr>
        <w:t>FUNDAMENTOS DE LA INVESTIGACIÓN</w:t>
      </w:r>
    </w:p>
    <w:p w:rsidR="0022529F" w:rsidRPr="0022529F" w:rsidRDefault="0022529F" w:rsidP="0022529F">
      <w:pPr>
        <w:spacing w:before="240" w:after="120" w:line="360" w:lineRule="auto"/>
        <w:jc w:val="center"/>
        <w:rPr>
          <w:rFonts w:ascii="Times New Roman" w:hAnsi="Times New Roman" w:cs="Times New Roman"/>
          <w:b/>
          <w:sz w:val="24"/>
          <w:szCs w:val="24"/>
        </w:rPr>
      </w:pPr>
    </w:p>
    <w:p w:rsidR="0022529F" w:rsidRDefault="0022529F" w:rsidP="0022529F">
      <w:pPr>
        <w:pStyle w:val="Seccin2"/>
        <w:spacing w:after="120" w:line="360" w:lineRule="auto"/>
        <w:ind w:firstLine="708"/>
        <w:jc w:val="both"/>
      </w:pPr>
      <w:r>
        <w:t>En el presente capítulo se exponen las bases que inducen a rea</w:t>
      </w:r>
      <w:r w:rsidR="00445F3B">
        <w:t>lizar la investigación de éste Trabajo Especial de G</w:t>
      </w:r>
      <w:r>
        <w:t>rado, por medio del planteamiento del problema, antecedentes y los objetivos del mismo.</w:t>
      </w:r>
    </w:p>
    <w:p w:rsidR="0022529F" w:rsidRPr="0022529F" w:rsidRDefault="0022529F" w:rsidP="0022529F">
      <w:pPr>
        <w:pStyle w:val="Seccin2"/>
        <w:spacing w:before="240" w:after="120" w:line="360" w:lineRule="auto"/>
        <w:jc w:val="both"/>
        <w:rPr>
          <w:b/>
        </w:rPr>
      </w:pPr>
      <w:r>
        <w:rPr>
          <w:b/>
        </w:rPr>
        <w:t>I.1.   PLANTEAMIENTO DEL PROBLEMA</w:t>
      </w:r>
    </w:p>
    <w:p w:rsidR="004747A9" w:rsidRDefault="004747A9" w:rsidP="004747A9">
      <w:pPr>
        <w:spacing w:after="120" w:line="360" w:lineRule="auto"/>
        <w:ind w:firstLine="709"/>
        <w:jc w:val="both"/>
        <w:rPr>
          <w:rFonts w:ascii="Times New Roman" w:hAnsi="Times New Roman" w:cs="Times New Roman"/>
          <w:sz w:val="24"/>
          <w:szCs w:val="24"/>
        </w:rPr>
      </w:pPr>
      <w:r w:rsidRPr="00655425">
        <w:rPr>
          <w:rFonts w:ascii="Times New Roman" w:hAnsi="Times New Roman" w:cs="Times New Roman"/>
          <w:sz w:val="24"/>
          <w:szCs w:val="24"/>
        </w:rPr>
        <w:t xml:space="preserve">En las instalaciones del Laboratorio de Refinación y Petroquímica de la Escuela de Ingeniería Química de la UCV, se encuentra una </w:t>
      </w:r>
      <w:proofErr w:type="spellStart"/>
      <w:r w:rsidRPr="00655425">
        <w:rPr>
          <w:rFonts w:ascii="Times New Roman" w:hAnsi="Times New Roman" w:cs="Times New Roman"/>
          <w:sz w:val="24"/>
          <w:szCs w:val="24"/>
        </w:rPr>
        <w:t>Microbalanza</w:t>
      </w:r>
      <w:proofErr w:type="spellEnd"/>
      <w:r w:rsidRPr="00655425">
        <w:rPr>
          <w:rFonts w:ascii="Times New Roman" w:hAnsi="Times New Roman" w:cs="Times New Roman"/>
          <w:sz w:val="24"/>
          <w:szCs w:val="24"/>
        </w:rPr>
        <w:t xml:space="preserve"> </w:t>
      </w:r>
      <w:proofErr w:type="spellStart"/>
      <w:r w:rsidRPr="00655425">
        <w:rPr>
          <w:rFonts w:ascii="Times New Roman" w:hAnsi="Times New Roman" w:cs="Times New Roman"/>
          <w:sz w:val="24"/>
          <w:szCs w:val="24"/>
        </w:rPr>
        <w:t>Cahn</w:t>
      </w:r>
      <w:proofErr w:type="spellEnd"/>
      <w:r w:rsidRPr="00655425">
        <w:rPr>
          <w:rFonts w:ascii="Times New Roman" w:hAnsi="Times New Roman" w:cs="Times New Roman"/>
          <w:sz w:val="24"/>
          <w:szCs w:val="24"/>
        </w:rPr>
        <w:t xml:space="preserve"> 1000 de salida analógica, adquirida por la Escuela en el año 1984, que había sido utilizada para la determinación de las propiedades texturales de </w:t>
      </w:r>
      <w:r>
        <w:rPr>
          <w:rFonts w:ascii="Times New Roman" w:hAnsi="Times New Roman" w:cs="Times New Roman"/>
          <w:sz w:val="24"/>
          <w:szCs w:val="24"/>
        </w:rPr>
        <w:t xml:space="preserve">sólidos </w:t>
      </w:r>
      <w:proofErr w:type="spellStart"/>
      <w:r>
        <w:rPr>
          <w:rFonts w:ascii="Times New Roman" w:hAnsi="Times New Roman" w:cs="Times New Roman"/>
          <w:sz w:val="24"/>
          <w:szCs w:val="24"/>
        </w:rPr>
        <w:t>microporosos</w:t>
      </w:r>
      <w:proofErr w:type="spellEnd"/>
      <w:r>
        <w:rPr>
          <w:rFonts w:ascii="Times New Roman" w:hAnsi="Times New Roman" w:cs="Times New Roman"/>
          <w:sz w:val="24"/>
          <w:szCs w:val="24"/>
        </w:rPr>
        <w:t>, pero</w:t>
      </w:r>
      <w:r w:rsidRPr="00655425">
        <w:rPr>
          <w:rFonts w:ascii="Times New Roman" w:hAnsi="Times New Roman" w:cs="Times New Roman"/>
          <w:sz w:val="24"/>
          <w:szCs w:val="24"/>
        </w:rPr>
        <w:t xml:space="preserve"> </w:t>
      </w:r>
      <w:r>
        <w:rPr>
          <w:rFonts w:ascii="Times New Roman" w:hAnsi="Times New Roman" w:cs="Times New Roman"/>
          <w:sz w:val="24"/>
          <w:szCs w:val="24"/>
        </w:rPr>
        <w:t xml:space="preserve">luego de unos años, </w:t>
      </w:r>
      <w:r w:rsidRPr="00655425">
        <w:rPr>
          <w:rFonts w:ascii="Times New Roman" w:hAnsi="Times New Roman" w:cs="Times New Roman"/>
          <w:sz w:val="24"/>
          <w:szCs w:val="24"/>
        </w:rPr>
        <w:t xml:space="preserve">el mencionado equipo quedó inoperante porque el sistema que registraba la señal de salida en papel se deterioró y cayó en obsolescencia. En un esfuerzo por recuperar la </w:t>
      </w:r>
      <w:proofErr w:type="spellStart"/>
      <w:r w:rsidRPr="00655425">
        <w:rPr>
          <w:rFonts w:ascii="Times New Roman" w:hAnsi="Times New Roman" w:cs="Times New Roman"/>
          <w:sz w:val="24"/>
          <w:szCs w:val="24"/>
        </w:rPr>
        <w:t>Microbalanza</w:t>
      </w:r>
      <w:proofErr w:type="spellEnd"/>
      <w:r w:rsidRPr="00655425">
        <w:rPr>
          <w:rFonts w:ascii="Times New Roman" w:hAnsi="Times New Roman" w:cs="Times New Roman"/>
          <w:sz w:val="24"/>
          <w:szCs w:val="24"/>
        </w:rPr>
        <w:t xml:space="preserve"> </w:t>
      </w:r>
      <w:proofErr w:type="spellStart"/>
      <w:r w:rsidRPr="00655425">
        <w:rPr>
          <w:rFonts w:ascii="Times New Roman" w:hAnsi="Times New Roman" w:cs="Times New Roman"/>
          <w:sz w:val="24"/>
          <w:szCs w:val="24"/>
        </w:rPr>
        <w:t>Cahn</w:t>
      </w:r>
      <w:proofErr w:type="spellEnd"/>
      <w:r w:rsidRPr="00655425">
        <w:rPr>
          <w:rFonts w:ascii="Times New Roman" w:hAnsi="Times New Roman" w:cs="Times New Roman"/>
          <w:sz w:val="24"/>
          <w:szCs w:val="24"/>
        </w:rPr>
        <w:t xml:space="preserve"> 1000, </w:t>
      </w:r>
      <w:r>
        <w:rPr>
          <w:rFonts w:ascii="Times New Roman" w:hAnsi="Times New Roman" w:cs="Times New Roman"/>
          <w:sz w:val="24"/>
          <w:szCs w:val="24"/>
        </w:rPr>
        <w:t>se desarrollaron trabajos con la finalidad de realizar la puesta a pu</w:t>
      </w:r>
      <w:r w:rsidR="00B63276">
        <w:rPr>
          <w:rFonts w:ascii="Times New Roman" w:hAnsi="Times New Roman" w:cs="Times New Roman"/>
          <w:sz w:val="24"/>
          <w:szCs w:val="24"/>
        </w:rPr>
        <w:t>nto y automatización del equipo. S</w:t>
      </w:r>
      <w:r>
        <w:rPr>
          <w:rFonts w:ascii="Times New Roman" w:hAnsi="Times New Roman" w:cs="Times New Roman"/>
          <w:sz w:val="24"/>
          <w:szCs w:val="24"/>
        </w:rPr>
        <w:t>in embargo, la captur</w:t>
      </w:r>
      <w:r w:rsidR="00B63276">
        <w:rPr>
          <w:rFonts w:ascii="Times New Roman" w:hAnsi="Times New Roman" w:cs="Times New Roman"/>
          <w:sz w:val="24"/>
          <w:szCs w:val="24"/>
        </w:rPr>
        <w:t xml:space="preserve">a y el procesamiento de la data </w:t>
      </w:r>
      <w:r>
        <w:rPr>
          <w:rFonts w:ascii="Times New Roman" w:hAnsi="Times New Roman" w:cs="Times New Roman"/>
          <w:sz w:val="24"/>
          <w:szCs w:val="24"/>
        </w:rPr>
        <w:t>es todavía bastante complicado, por lo cual se propone</w:t>
      </w:r>
      <w:r w:rsidR="00F6201A">
        <w:rPr>
          <w:rFonts w:ascii="Times New Roman" w:hAnsi="Times New Roman" w:cs="Times New Roman"/>
          <w:sz w:val="24"/>
          <w:szCs w:val="24"/>
        </w:rPr>
        <w:t xml:space="preserve"> el mejoramiento e </w:t>
      </w:r>
      <w:r w:rsidRPr="00655425">
        <w:rPr>
          <w:rFonts w:ascii="Times New Roman" w:hAnsi="Times New Roman" w:cs="Times New Roman"/>
          <w:sz w:val="24"/>
          <w:szCs w:val="24"/>
        </w:rPr>
        <w:t xml:space="preserve">implementación del sistema de digitalización y automatización para la adquisición y procesamiento de los datos provenientes del sistema analógico de la </w:t>
      </w:r>
      <w:proofErr w:type="spellStart"/>
      <w:r w:rsidRPr="00655425">
        <w:rPr>
          <w:rFonts w:ascii="Times New Roman" w:hAnsi="Times New Roman" w:cs="Times New Roman"/>
          <w:sz w:val="24"/>
          <w:szCs w:val="24"/>
        </w:rPr>
        <w:t>microbalanza</w:t>
      </w:r>
      <w:proofErr w:type="spellEnd"/>
      <w:r w:rsidRPr="00655425">
        <w:rPr>
          <w:rFonts w:ascii="Times New Roman" w:hAnsi="Times New Roman" w:cs="Times New Roman"/>
          <w:sz w:val="24"/>
          <w:szCs w:val="24"/>
        </w:rPr>
        <w:t xml:space="preserve"> </w:t>
      </w:r>
      <w:proofErr w:type="spellStart"/>
      <w:r>
        <w:rPr>
          <w:rFonts w:ascii="Times New Roman" w:hAnsi="Times New Roman" w:cs="Times New Roman"/>
          <w:sz w:val="24"/>
          <w:szCs w:val="24"/>
        </w:rPr>
        <w:t>Cahn</w:t>
      </w:r>
      <w:proofErr w:type="spellEnd"/>
      <w:r>
        <w:rPr>
          <w:rFonts w:ascii="Times New Roman" w:hAnsi="Times New Roman" w:cs="Times New Roman"/>
          <w:sz w:val="24"/>
          <w:szCs w:val="24"/>
        </w:rPr>
        <w:t xml:space="preserve"> 1000 y </w:t>
      </w:r>
      <w:r w:rsidRPr="00655425">
        <w:rPr>
          <w:rFonts w:ascii="Times New Roman" w:hAnsi="Times New Roman" w:cs="Times New Roman"/>
          <w:sz w:val="24"/>
          <w:szCs w:val="24"/>
        </w:rPr>
        <w:t>la puesta a punt</w:t>
      </w:r>
      <w:r>
        <w:rPr>
          <w:rFonts w:ascii="Times New Roman" w:hAnsi="Times New Roman" w:cs="Times New Roman"/>
          <w:sz w:val="24"/>
          <w:szCs w:val="24"/>
        </w:rPr>
        <w:t>o de la misma, a</w:t>
      </w:r>
      <w:r w:rsidRPr="00655425">
        <w:rPr>
          <w:rFonts w:ascii="Times New Roman" w:hAnsi="Times New Roman" w:cs="Times New Roman"/>
          <w:sz w:val="24"/>
          <w:szCs w:val="24"/>
        </w:rPr>
        <w:t xml:space="preserve"> fin de realizar la actualización tecnológica del equipo  para una mayor reproducibilidad y confiabilidad de los datos medidos</w:t>
      </w:r>
      <w:r>
        <w:rPr>
          <w:rFonts w:ascii="Times New Roman" w:hAnsi="Times New Roman" w:cs="Times New Roman"/>
          <w:sz w:val="24"/>
          <w:szCs w:val="24"/>
        </w:rPr>
        <w:t>, para determinar el área superficial específica y volumen de poro de sólidos porosos</w:t>
      </w:r>
      <w:r w:rsidRPr="00655425">
        <w:rPr>
          <w:rFonts w:ascii="Times New Roman" w:hAnsi="Times New Roman" w:cs="Times New Roman"/>
          <w:sz w:val="24"/>
          <w:szCs w:val="24"/>
        </w:rPr>
        <w:t>.</w:t>
      </w:r>
    </w:p>
    <w:p w:rsidR="0022529F" w:rsidRDefault="0022529F" w:rsidP="0022529F">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Los sólidos porosos desempeñan un papel importante en diferentes procesos de adsorción, catálisis y deshidratación de gas natural. Es por ello, que la caracterización de estos sólidos despierta gran interés y su estudio se ha ido practicando cada vez más con el pasar de los años.  </w:t>
      </w:r>
      <w:r w:rsidR="00B63276">
        <w:rPr>
          <w:rFonts w:ascii="Times New Roman" w:hAnsi="Times New Roman" w:cs="Times New Roman"/>
          <w:sz w:val="24"/>
          <w:szCs w:val="24"/>
        </w:rPr>
        <w:t xml:space="preserve">La determinación de las propiedades texturales de una zeolita o de un material que contiene </w:t>
      </w:r>
      <w:proofErr w:type="spellStart"/>
      <w:r w:rsidR="00B63276">
        <w:rPr>
          <w:rFonts w:ascii="Times New Roman" w:hAnsi="Times New Roman" w:cs="Times New Roman"/>
          <w:sz w:val="24"/>
          <w:szCs w:val="24"/>
        </w:rPr>
        <w:t>microporos</w:t>
      </w:r>
      <w:proofErr w:type="spellEnd"/>
      <w:r w:rsidR="00B63276">
        <w:rPr>
          <w:rFonts w:ascii="Times New Roman" w:hAnsi="Times New Roman" w:cs="Times New Roman"/>
          <w:sz w:val="24"/>
          <w:szCs w:val="24"/>
        </w:rPr>
        <w:t xml:space="preserve"> </w:t>
      </w:r>
      <w:r w:rsidR="00B63276">
        <w:rPr>
          <w:rFonts w:ascii="Times New Roman" w:hAnsi="Times New Roman" w:cs="Times New Roman"/>
          <w:sz w:val="24"/>
          <w:szCs w:val="24"/>
        </w:rPr>
        <w:lastRenderedPageBreak/>
        <w:t xml:space="preserve">implica la utilización de la </w:t>
      </w:r>
      <w:proofErr w:type="spellStart"/>
      <w:r w:rsidR="00B63276">
        <w:rPr>
          <w:rFonts w:ascii="Times New Roman" w:hAnsi="Times New Roman" w:cs="Times New Roman"/>
          <w:sz w:val="24"/>
          <w:szCs w:val="24"/>
        </w:rPr>
        <w:t>fisisorción</w:t>
      </w:r>
      <w:proofErr w:type="spellEnd"/>
      <w:r w:rsidR="00B63276">
        <w:rPr>
          <w:rFonts w:ascii="Times New Roman" w:hAnsi="Times New Roman" w:cs="Times New Roman"/>
          <w:sz w:val="24"/>
          <w:szCs w:val="24"/>
        </w:rPr>
        <w:t xml:space="preserve"> de nitrógeno a 77 K a</w:t>
      </w:r>
      <w:r w:rsidR="00F6201A">
        <w:rPr>
          <w:rFonts w:ascii="Times New Roman" w:hAnsi="Times New Roman" w:cs="Times New Roman"/>
          <w:sz w:val="24"/>
          <w:szCs w:val="24"/>
        </w:rPr>
        <w:t xml:space="preserve"> presiones relativas muy bajas,</w:t>
      </w:r>
      <w:r w:rsidR="00B63276">
        <w:rPr>
          <w:rFonts w:ascii="Times New Roman" w:hAnsi="Times New Roman" w:cs="Times New Roman"/>
          <w:sz w:val="24"/>
          <w:szCs w:val="24"/>
        </w:rPr>
        <w:t xml:space="preserve"> la selección de métodos de cálculo adecuados para que el tratamiento de los datos conduzcan a resultados confiables</w:t>
      </w:r>
      <w:r w:rsidR="00F6201A">
        <w:rPr>
          <w:rFonts w:ascii="Times New Roman" w:hAnsi="Times New Roman" w:cs="Times New Roman"/>
          <w:sz w:val="24"/>
          <w:szCs w:val="24"/>
        </w:rPr>
        <w:t xml:space="preserve">, y entre los equipos tradicionalmente empleados para medir propiedades estructurales, se encuentra la </w:t>
      </w:r>
      <w:proofErr w:type="spellStart"/>
      <w:r w:rsidR="00F6201A">
        <w:rPr>
          <w:rFonts w:ascii="Times New Roman" w:hAnsi="Times New Roman" w:cs="Times New Roman"/>
          <w:sz w:val="24"/>
          <w:szCs w:val="24"/>
        </w:rPr>
        <w:t>Microbalanza</w:t>
      </w:r>
      <w:proofErr w:type="spellEnd"/>
      <w:r w:rsidR="00F6201A">
        <w:rPr>
          <w:rFonts w:ascii="Times New Roman" w:hAnsi="Times New Roman" w:cs="Times New Roman"/>
          <w:sz w:val="24"/>
          <w:szCs w:val="24"/>
        </w:rPr>
        <w:t xml:space="preserve"> </w:t>
      </w:r>
      <w:proofErr w:type="spellStart"/>
      <w:r w:rsidR="00F6201A">
        <w:rPr>
          <w:rFonts w:ascii="Times New Roman" w:hAnsi="Times New Roman" w:cs="Times New Roman"/>
          <w:sz w:val="24"/>
          <w:szCs w:val="24"/>
        </w:rPr>
        <w:t>Cahn</w:t>
      </w:r>
      <w:proofErr w:type="spellEnd"/>
      <w:r w:rsidR="00F6201A">
        <w:rPr>
          <w:rFonts w:ascii="Times New Roman" w:hAnsi="Times New Roman" w:cs="Times New Roman"/>
          <w:sz w:val="24"/>
          <w:szCs w:val="24"/>
        </w:rPr>
        <w:t xml:space="preserve"> 1000 de salida analógica</w:t>
      </w:r>
      <w:r w:rsidR="00B63276">
        <w:rPr>
          <w:rFonts w:ascii="Times New Roman" w:hAnsi="Times New Roman" w:cs="Times New Roman"/>
          <w:sz w:val="24"/>
          <w:szCs w:val="24"/>
        </w:rPr>
        <w:t xml:space="preserve">. </w:t>
      </w:r>
    </w:p>
    <w:p w:rsidR="0022529F" w:rsidRDefault="0022529F" w:rsidP="00B63276">
      <w:pPr>
        <w:spacing w:after="120" w:line="360" w:lineRule="auto"/>
        <w:ind w:firstLine="709"/>
        <w:jc w:val="both"/>
        <w:rPr>
          <w:rFonts w:ascii="Times New Roman" w:hAnsi="Times New Roman" w:cs="Times New Roman"/>
          <w:sz w:val="24"/>
          <w:szCs w:val="24"/>
        </w:rPr>
      </w:pPr>
      <w:r w:rsidRPr="00655425">
        <w:rPr>
          <w:rFonts w:ascii="Times New Roman" w:hAnsi="Times New Roman" w:cs="Times New Roman"/>
          <w:sz w:val="24"/>
          <w:szCs w:val="24"/>
        </w:rPr>
        <w:t xml:space="preserve">Es de gran importancia destacar que la operatividad de la </w:t>
      </w:r>
      <w:proofErr w:type="spellStart"/>
      <w:r w:rsidRPr="00655425">
        <w:rPr>
          <w:rFonts w:ascii="Times New Roman" w:hAnsi="Times New Roman" w:cs="Times New Roman"/>
          <w:sz w:val="24"/>
          <w:szCs w:val="24"/>
        </w:rPr>
        <w:t>microbalanza</w:t>
      </w:r>
      <w:proofErr w:type="spellEnd"/>
      <w:r w:rsidRPr="00655425">
        <w:rPr>
          <w:rFonts w:ascii="Times New Roman" w:hAnsi="Times New Roman" w:cs="Times New Roman"/>
          <w:sz w:val="24"/>
          <w:szCs w:val="24"/>
        </w:rPr>
        <w:t xml:space="preserve"> conlleva no solo al</w:t>
      </w:r>
      <w:r>
        <w:rPr>
          <w:rFonts w:ascii="Times New Roman" w:hAnsi="Times New Roman" w:cs="Times New Roman"/>
          <w:sz w:val="24"/>
          <w:szCs w:val="24"/>
        </w:rPr>
        <w:t xml:space="preserve"> estudio de tamices moleculares, </w:t>
      </w:r>
      <w:r w:rsidRPr="00655425">
        <w:rPr>
          <w:rFonts w:ascii="Times New Roman" w:hAnsi="Times New Roman" w:cs="Times New Roman"/>
          <w:sz w:val="24"/>
          <w:szCs w:val="24"/>
        </w:rPr>
        <w:t>sino también al análisis de adsorbentes e</w:t>
      </w:r>
      <w:r>
        <w:rPr>
          <w:rFonts w:ascii="Times New Roman" w:hAnsi="Times New Roman" w:cs="Times New Roman"/>
          <w:sz w:val="24"/>
          <w:szCs w:val="24"/>
        </w:rPr>
        <w:t>structurados, no estructurados</w:t>
      </w:r>
      <w:r w:rsidRPr="00655425">
        <w:rPr>
          <w:rFonts w:ascii="Times New Roman" w:hAnsi="Times New Roman" w:cs="Times New Roman"/>
          <w:sz w:val="24"/>
          <w:szCs w:val="24"/>
        </w:rPr>
        <w:t xml:space="preserve"> </w:t>
      </w:r>
      <w:r>
        <w:rPr>
          <w:rFonts w:ascii="Times New Roman" w:hAnsi="Times New Roman" w:cs="Times New Roman"/>
          <w:sz w:val="24"/>
          <w:szCs w:val="24"/>
        </w:rPr>
        <w:t xml:space="preserve">y catalizadores, para conocer sus propiedades texturales, </w:t>
      </w:r>
      <w:r w:rsidRPr="00655425">
        <w:rPr>
          <w:rFonts w:ascii="Times New Roman" w:hAnsi="Times New Roman" w:cs="Times New Roman"/>
          <w:sz w:val="24"/>
          <w:szCs w:val="24"/>
        </w:rPr>
        <w:t xml:space="preserve">dando paso a los estudios de una amplia gama de materiales </w:t>
      </w:r>
      <w:proofErr w:type="spellStart"/>
      <w:r w:rsidRPr="00655425">
        <w:rPr>
          <w:rFonts w:ascii="Times New Roman" w:hAnsi="Times New Roman" w:cs="Times New Roman"/>
          <w:sz w:val="24"/>
          <w:szCs w:val="24"/>
        </w:rPr>
        <w:t>microporosos</w:t>
      </w:r>
      <w:proofErr w:type="spellEnd"/>
      <w:r w:rsidRPr="00655425">
        <w:rPr>
          <w:rFonts w:ascii="Times New Roman" w:hAnsi="Times New Roman" w:cs="Times New Roman"/>
          <w:sz w:val="24"/>
          <w:szCs w:val="24"/>
        </w:rPr>
        <w:t xml:space="preserve"> de forma digitalizada y automatizada, evitando las imprecisiones que se pueden causar con el manejo humano de los datos. </w:t>
      </w:r>
      <w:r>
        <w:rPr>
          <w:rFonts w:ascii="Times New Roman" w:hAnsi="Times New Roman" w:cs="Times New Roman"/>
          <w:sz w:val="24"/>
          <w:szCs w:val="24"/>
        </w:rPr>
        <w:t xml:space="preserve">Una vez actualizada tecnológicamente la </w:t>
      </w:r>
      <w:proofErr w:type="spellStart"/>
      <w:r>
        <w:rPr>
          <w:rFonts w:ascii="Times New Roman" w:hAnsi="Times New Roman" w:cs="Times New Roman"/>
          <w:sz w:val="24"/>
          <w:szCs w:val="24"/>
        </w:rPr>
        <w:t>microbalanza</w:t>
      </w:r>
      <w:proofErr w:type="spellEnd"/>
      <w:r>
        <w:rPr>
          <w:rFonts w:ascii="Times New Roman" w:hAnsi="Times New Roman" w:cs="Times New Roman"/>
          <w:sz w:val="24"/>
          <w:szCs w:val="24"/>
        </w:rPr>
        <w:t xml:space="preserve">, ésta </w:t>
      </w:r>
      <w:r w:rsidRPr="00655425">
        <w:rPr>
          <w:rFonts w:ascii="Times New Roman" w:hAnsi="Times New Roman" w:cs="Times New Roman"/>
          <w:sz w:val="24"/>
          <w:szCs w:val="24"/>
        </w:rPr>
        <w:t>podría convertirse en un servicio que la Escuela de Ingeniería Química de la Universidad Central de Venezuela pueda ofrecer a la industria</w:t>
      </w:r>
      <w:r>
        <w:rPr>
          <w:rFonts w:ascii="Times New Roman" w:hAnsi="Times New Roman" w:cs="Times New Roman"/>
          <w:sz w:val="24"/>
          <w:szCs w:val="24"/>
        </w:rPr>
        <w:t>,</w:t>
      </w:r>
      <w:r w:rsidRPr="00655425">
        <w:rPr>
          <w:rFonts w:ascii="Times New Roman" w:hAnsi="Times New Roman" w:cs="Times New Roman"/>
          <w:sz w:val="24"/>
          <w:szCs w:val="24"/>
        </w:rPr>
        <w:t xml:space="preserve"> y que esto traiga consigo la oportunidad de futuras investigaciones y el desarrollo sustentable de la actividad académica.</w:t>
      </w:r>
    </w:p>
    <w:p w:rsidR="0022529F" w:rsidRDefault="00E7030F" w:rsidP="00B63276">
      <w:pPr>
        <w:pStyle w:val="Seccin2"/>
        <w:spacing w:before="240" w:after="120" w:line="360" w:lineRule="auto"/>
        <w:jc w:val="both"/>
        <w:rPr>
          <w:b/>
          <w:lang w:val="es-VE"/>
        </w:rPr>
      </w:pPr>
      <w:r>
        <w:rPr>
          <w:b/>
          <w:lang w:val="es-VE"/>
        </w:rPr>
        <w:t>I.2.   ANTECEDENTES</w:t>
      </w:r>
    </w:p>
    <w:p w:rsidR="00E7030F" w:rsidRDefault="00147908" w:rsidP="00E7030F">
      <w:pPr>
        <w:spacing w:after="120" w:line="360" w:lineRule="auto"/>
        <w:ind w:firstLine="709"/>
        <w:jc w:val="both"/>
        <w:rPr>
          <w:rFonts w:ascii="Times New Roman" w:hAnsi="Times New Roman"/>
          <w:bCs/>
          <w:iCs/>
          <w:sz w:val="24"/>
          <w:szCs w:val="24"/>
        </w:rPr>
      </w:pPr>
      <w:r>
        <w:rPr>
          <w:rFonts w:ascii="Times New Roman" w:hAnsi="Times New Roman"/>
          <w:bCs/>
          <w:iCs/>
          <w:sz w:val="24"/>
          <w:szCs w:val="24"/>
        </w:rPr>
        <w:t xml:space="preserve">El primer trabajo con la </w:t>
      </w:r>
      <w:proofErr w:type="spellStart"/>
      <w:r>
        <w:rPr>
          <w:rFonts w:ascii="Times New Roman" w:hAnsi="Times New Roman"/>
          <w:bCs/>
          <w:iCs/>
          <w:sz w:val="24"/>
          <w:szCs w:val="24"/>
        </w:rPr>
        <w:t>microbalanza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Cahn</w:t>
      </w:r>
      <w:proofErr w:type="spellEnd"/>
      <w:r>
        <w:rPr>
          <w:rFonts w:ascii="Times New Roman" w:hAnsi="Times New Roman"/>
          <w:bCs/>
          <w:iCs/>
          <w:sz w:val="24"/>
          <w:szCs w:val="24"/>
        </w:rPr>
        <w:t xml:space="preserve"> 1000 después de haber quedado inoperante en el Laboratorio de Refinación y Petroquímica de la UCV, fue desarrollado por </w:t>
      </w:r>
      <w:proofErr w:type="spellStart"/>
      <w:r w:rsidR="00E7030F">
        <w:rPr>
          <w:rFonts w:ascii="Times New Roman" w:hAnsi="Times New Roman"/>
          <w:bCs/>
          <w:iCs/>
          <w:sz w:val="24"/>
          <w:szCs w:val="24"/>
        </w:rPr>
        <w:t>Grimán</w:t>
      </w:r>
      <w:proofErr w:type="spellEnd"/>
      <w:r w:rsidR="00E7030F">
        <w:rPr>
          <w:rFonts w:ascii="Times New Roman" w:hAnsi="Times New Roman"/>
          <w:bCs/>
          <w:iCs/>
          <w:sz w:val="24"/>
          <w:szCs w:val="24"/>
        </w:rPr>
        <w:t xml:space="preserve"> y </w:t>
      </w:r>
      <w:proofErr w:type="spellStart"/>
      <w:r w:rsidR="00E7030F">
        <w:rPr>
          <w:rFonts w:ascii="Times New Roman" w:hAnsi="Times New Roman"/>
          <w:bCs/>
          <w:iCs/>
          <w:sz w:val="24"/>
          <w:szCs w:val="24"/>
        </w:rPr>
        <w:t>Pamelá</w:t>
      </w:r>
      <w:proofErr w:type="spellEnd"/>
      <w:r w:rsidR="00E7030F">
        <w:rPr>
          <w:rFonts w:ascii="Times New Roman" w:hAnsi="Times New Roman"/>
          <w:bCs/>
          <w:iCs/>
          <w:sz w:val="24"/>
          <w:szCs w:val="24"/>
        </w:rPr>
        <w:t xml:space="preserve"> en 2009, </w:t>
      </w:r>
      <w:r w:rsidR="00BC7E7A">
        <w:rPr>
          <w:rFonts w:ascii="Times New Roman" w:hAnsi="Times New Roman"/>
          <w:bCs/>
          <w:iCs/>
          <w:sz w:val="24"/>
          <w:szCs w:val="24"/>
        </w:rPr>
        <w:t>que</w:t>
      </w:r>
      <w:r>
        <w:rPr>
          <w:rFonts w:ascii="Times New Roman" w:hAnsi="Times New Roman"/>
          <w:bCs/>
          <w:iCs/>
          <w:sz w:val="24"/>
          <w:szCs w:val="24"/>
        </w:rPr>
        <w:t xml:space="preserve"> </w:t>
      </w:r>
      <w:r w:rsidR="00BC7E7A">
        <w:rPr>
          <w:rFonts w:ascii="Times New Roman" w:hAnsi="Times New Roman"/>
          <w:bCs/>
          <w:iCs/>
          <w:sz w:val="24"/>
          <w:szCs w:val="24"/>
        </w:rPr>
        <w:t>realizaron el</w:t>
      </w:r>
      <w:r w:rsidR="00E7030F">
        <w:rPr>
          <w:rFonts w:ascii="Times New Roman" w:hAnsi="Times New Roman"/>
          <w:bCs/>
          <w:iCs/>
          <w:sz w:val="24"/>
          <w:szCs w:val="24"/>
        </w:rPr>
        <w:t xml:space="preserve"> Trabajo Especial de Grado titulado “Montaje y puesta a punto de una </w:t>
      </w:r>
      <w:proofErr w:type="spellStart"/>
      <w:r w:rsidR="00E7030F">
        <w:rPr>
          <w:rFonts w:ascii="Times New Roman" w:hAnsi="Times New Roman"/>
          <w:bCs/>
          <w:iCs/>
          <w:sz w:val="24"/>
          <w:szCs w:val="24"/>
        </w:rPr>
        <w:t>microbalanza</w:t>
      </w:r>
      <w:proofErr w:type="spellEnd"/>
      <w:r w:rsidR="00E7030F">
        <w:rPr>
          <w:rFonts w:ascii="Times New Roman" w:hAnsi="Times New Roman"/>
          <w:bCs/>
          <w:iCs/>
          <w:sz w:val="24"/>
          <w:szCs w:val="24"/>
        </w:rPr>
        <w:t xml:space="preserve"> </w:t>
      </w:r>
      <w:proofErr w:type="spellStart"/>
      <w:r w:rsidR="00E7030F">
        <w:rPr>
          <w:rFonts w:ascii="Times New Roman" w:hAnsi="Times New Roman"/>
          <w:bCs/>
          <w:iCs/>
          <w:sz w:val="24"/>
          <w:szCs w:val="24"/>
        </w:rPr>
        <w:t>Cahn</w:t>
      </w:r>
      <w:proofErr w:type="spellEnd"/>
      <w:r w:rsidR="00E7030F">
        <w:rPr>
          <w:rFonts w:ascii="Times New Roman" w:hAnsi="Times New Roman"/>
          <w:bCs/>
          <w:iCs/>
          <w:sz w:val="24"/>
          <w:szCs w:val="24"/>
        </w:rPr>
        <w:t xml:space="preserve"> 1000 para la medición de superficie específica de sólidos </w:t>
      </w:r>
      <w:proofErr w:type="spellStart"/>
      <w:r w:rsidR="00E7030F">
        <w:rPr>
          <w:rFonts w:ascii="Times New Roman" w:hAnsi="Times New Roman"/>
          <w:bCs/>
          <w:iCs/>
          <w:sz w:val="24"/>
          <w:szCs w:val="24"/>
        </w:rPr>
        <w:t>microporosos</w:t>
      </w:r>
      <w:proofErr w:type="spellEnd"/>
      <w:r w:rsidR="00E7030F">
        <w:rPr>
          <w:rFonts w:ascii="Times New Roman" w:hAnsi="Times New Roman"/>
          <w:bCs/>
          <w:iCs/>
          <w:sz w:val="24"/>
          <w:szCs w:val="24"/>
        </w:rPr>
        <w:t>”. En dicho trabajo</w:t>
      </w:r>
      <w:r w:rsidR="00D30A84">
        <w:rPr>
          <w:rFonts w:ascii="Times New Roman" w:hAnsi="Times New Roman"/>
          <w:bCs/>
          <w:iCs/>
          <w:sz w:val="24"/>
          <w:szCs w:val="24"/>
        </w:rPr>
        <w:t xml:space="preserve">, se instaló la </w:t>
      </w:r>
      <w:proofErr w:type="spellStart"/>
      <w:r w:rsidR="00D30A84">
        <w:rPr>
          <w:rFonts w:ascii="Times New Roman" w:hAnsi="Times New Roman"/>
          <w:bCs/>
          <w:iCs/>
          <w:sz w:val="24"/>
          <w:szCs w:val="24"/>
        </w:rPr>
        <w:t>microbalanza</w:t>
      </w:r>
      <w:proofErr w:type="spellEnd"/>
      <w:r w:rsidR="00E7030F">
        <w:rPr>
          <w:rFonts w:ascii="Times New Roman" w:hAnsi="Times New Roman"/>
          <w:bCs/>
          <w:iCs/>
          <w:sz w:val="24"/>
          <w:szCs w:val="24"/>
        </w:rPr>
        <w:t xml:space="preserve"> acoplada a un sistema de alto vacío, al igual que un sistema digital al cual se conectaron medidores de bajo y alto vacío, y la salida del sistema analógico se conec</w:t>
      </w:r>
      <w:r w:rsidR="00D30A84">
        <w:rPr>
          <w:rFonts w:ascii="Times New Roman" w:hAnsi="Times New Roman"/>
          <w:bCs/>
          <w:iCs/>
          <w:sz w:val="24"/>
          <w:szCs w:val="24"/>
        </w:rPr>
        <w:t xml:space="preserve">tó a un </w:t>
      </w:r>
      <w:proofErr w:type="spellStart"/>
      <w:r w:rsidR="00D30A84">
        <w:rPr>
          <w:rFonts w:ascii="Times New Roman" w:hAnsi="Times New Roman"/>
          <w:bCs/>
          <w:iCs/>
          <w:sz w:val="24"/>
          <w:szCs w:val="24"/>
        </w:rPr>
        <w:t>multímetro</w:t>
      </w:r>
      <w:proofErr w:type="spellEnd"/>
      <w:r w:rsidR="00D30A84">
        <w:rPr>
          <w:rFonts w:ascii="Times New Roman" w:hAnsi="Times New Roman"/>
          <w:bCs/>
          <w:iCs/>
          <w:sz w:val="24"/>
          <w:szCs w:val="24"/>
        </w:rPr>
        <w:t xml:space="preserve"> digital, con puerto de comunicación</w:t>
      </w:r>
      <w:r w:rsidR="00E7030F">
        <w:rPr>
          <w:rFonts w:ascii="Times New Roman" w:hAnsi="Times New Roman"/>
          <w:bCs/>
          <w:iCs/>
          <w:sz w:val="24"/>
          <w:szCs w:val="24"/>
        </w:rPr>
        <w:t xml:space="preserve"> RS232 marca </w:t>
      </w:r>
      <w:proofErr w:type="spellStart"/>
      <w:r w:rsidR="00E7030F">
        <w:rPr>
          <w:rFonts w:ascii="Times New Roman" w:hAnsi="Times New Roman"/>
          <w:bCs/>
          <w:iCs/>
          <w:sz w:val="24"/>
          <w:szCs w:val="24"/>
        </w:rPr>
        <w:t>Protek</w:t>
      </w:r>
      <w:proofErr w:type="spellEnd"/>
      <w:r w:rsidR="00E7030F">
        <w:rPr>
          <w:rFonts w:ascii="Times New Roman" w:hAnsi="Times New Roman"/>
          <w:bCs/>
          <w:iCs/>
          <w:sz w:val="24"/>
          <w:szCs w:val="24"/>
        </w:rPr>
        <w:t xml:space="preserve"> 506, la cual se acopló al puerto serial de una computadora de escritorio Pentium IV donde se registró la señal proveniente del </w:t>
      </w:r>
      <w:proofErr w:type="spellStart"/>
      <w:r w:rsidR="00E7030F">
        <w:rPr>
          <w:rFonts w:ascii="Times New Roman" w:hAnsi="Times New Roman"/>
          <w:bCs/>
          <w:iCs/>
          <w:sz w:val="24"/>
          <w:szCs w:val="24"/>
        </w:rPr>
        <w:t>multímetro</w:t>
      </w:r>
      <w:proofErr w:type="spellEnd"/>
      <w:r w:rsidR="002828C1">
        <w:rPr>
          <w:rFonts w:ascii="Times New Roman" w:hAnsi="Times New Roman"/>
          <w:bCs/>
          <w:iCs/>
          <w:sz w:val="24"/>
          <w:szCs w:val="24"/>
        </w:rPr>
        <w:t xml:space="preserve"> y se procesaba manualmente la información</w:t>
      </w:r>
      <w:r w:rsidR="00E7030F">
        <w:rPr>
          <w:rFonts w:ascii="Times New Roman" w:hAnsi="Times New Roman"/>
          <w:bCs/>
          <w:iCs/>
          <w:sz w:val="24"/>
          <w:szCs w:val="24"/>
        </w:rPr>
        <w:t>, con la finalidad de construir la isote</w:t>
      </w:r>
      <w:r w:rsidR="002828C1">
        <w:rPr>
          <w:rFonts w:ascii="Times New Roman" w:hAnsi="Times New Roman"/>
          <w:bCs/>
          <w:iCs/>
          <w:sz w:val="24"/>
          <w:szCs w:val="24"/>
        </w:rPr>
        <w:t xml:space="preserve">rma de adsorción de nitrógeno </w:t>
      </w:r>
      <w:r w:rsidR="00E7030F">
        <w:rPr>
          <w:rFonts w:ascii="Times New Roman" w:hAnsi="Times New Roman"/>
          <w:bCs/>
          <w:iCs/>
          <w:sz w:val="24"/>
          <w:szCs w:val="24"/>
        </w:rPr>
        <w:t xml:space="preserve">y emplear dicho método en la caracterización de sólidos </w:t>
      </w:r>
      <w:proofErr w:type="spellStart"/>
      <w:r w:rsidR="00E7030F">
        <w:rPr>
          <w:rFonts w:ascii="Times New Roman" w:hAnsi="Times New Roman"/>
          <w:bCs/>
          <w:iCs/>
          <w:sz w:val="24"/>
          <w:szCs w:val="24"/>
        </w:rPr>
        <w:t>microporosos</w:t>
      </w:r>
      <w:proofErr w:type="spellEnd"/>
      <w:r w:rsidR="00E7030F">
        <w:rPr>
          <w:rFonts w:ascii="Times New Roman" w:hAnsi="Times New Roman"/>
          <w:bCs/>
          <w:iCs/>
          <w:sz w:val="24"/>
          <w:szCs w:val="24"/>
        </w:rPr>
        <w:t xml:space="preserve">. Para la puesta a punto, </w:t>
      </w:r>
      <w:proofErr w:type="spellStart"/>
      <w:r w:rsidR="00E7030F">
        <w:rPr>
          <w:rFonts w:ascii="Times New Roman" w:hAnsi="Times New Roman"/>
          <w:bCs/>
          <w:iCs/>
          <w:sz w:val="24"/>
          <w:szCs w:val="24"/>
        </w:rPr>
        <w:t>Grimán</w:t>
      </w:r>
      <w:proofErr w:type="spellEnd"/>
      <w:r w:rsidR="00E7030F">
        <w:rPr>
          <w:rFonts w:ascii="Times New Roman" w:hAnsi="Times New Roman"/>
          <w:bCs/>
          <w:iCs/>
          <w:sz w:val="24"/>
          <w:szCs w:val="24"/>
        </w:rPr>
        <w:t xml:space="preserve"> y </w:t>
      </w:r>
      <w:proofErr w:type="spellStart"/>
      <w:r w:rsidR="00E7030F">
        <w:rPr>
          <w:rFonts w:ascii="Times New Roman" w:hAnsi="Times New Roman"/>
          <w:bCs/>
          <w:iCs/>
          <w:sz w:val="24"/>
          <w:szCs w:val="24"/>
        </w:rPr>
        <w:t>Pamelá</w:t>
      </w:r>
      <w:proofErr w:type="spellEnd"/>
      <w:r w:rsidR="00E7030F">
        <w:rPr>
          <w:rFonts w:ascii="Times New Roman" w:hAnsi="Times New Roman"/>
          <w:bCs/>
          <w:iCs/>
          <w:sz w:val="24"/>
          <w:szCs w:val="24"/>
        </w:rPr>
        <w:t xml:space="preserve"> determinaron la superficie específica de una </w:t>
      </w:r>
      <w:r w:rsidR="00E7030F">
        <w:rPr>
          <w:rFonts w:ascii="Times New Roman" w:hAnsi="Times New Roman"/>
          <w:bCs/>
          <w:iCs/>
          <w:sz w:val="24"/>
          <w:szCs w:val="24"/>
        </w:rPr>
        <w:lastRenderedPageBreak/>
        <w:t xml:space="preserve">zeolita HY patrón, donde los resultados indicaron que la diferencia entre la superficie específica medida fue inferior al 2%, constituyendo resultados aceptables, igual para la zeolita HZSM-5 por medio de adsorción con nitrógeno. </w:t>
      </w:r>
    </w:p>
    <w:p w:rsidR="00E7030F" w:rsidRDefault="00E7030F" w:rsidP="00E7030F">
      <w:pPr>
        <w:spacing w:after="120" w:line="360" w:lineRule="auto"/>
        <w:ind w:firstLine="709"/>
        <w:jc w:val="both"/>
        <w:rPr>
          <w:rFonts w:ascii="Times New Roman" w:hAnsi="Times New Roman"/>
          <w:bCs/>
          <w:iCs/>
          <w:sz w:val="24"/>
          <w:szCs w:val="24"/>
        </w:rPr>
      </w:pPr>
      <w:r>
        <w:rPr>
          <w:rFonts w:ascii="Times New Roman" w:hAnsi="Times New Roman"/>
          <w:bCs/>
          <w:iCs/>
          <w:sz w:val="24"/>
          <w:szCs w:val="24"/>
        </w:rPr>
        <w:t xml:space="preserve">Sin embargo, la adquisición de la señal analógica y el procesamiento de la información, por el método que desarrollaron </w:t>
      </w:r>
      <w:proofErr w:type="spellStart"/>
      <w:r>
        <w:rPr>
          <w:rFonts w:ascii="Times New Roman" w:hAnsi="Times New Roman"/>
          <w:bCs/>
          <w:iCs/>
          <w:sz w:val="24"/>
          <w:szCs w:val="24"/>
        </w:rPr>
        <w:t>Grimán</w:t>
      </w:r>
      <w:proofErr w:type="spellEnd"/>
      <w:r>
        <w:rPr>
          <w:rFonts w:ascii="Times New Roman" w:hAnsi="Times New Roman"/>
          <w:bCs/>
          <w:iCs/>
          <w:sz w:val="24"/>
          <w:szCs w:val="24"/>
        </w:rPr>
        <w:t xml:space="preserve"> y </w:t>
      </w:r>
      <w:proofErr w:type="spellStart"/>
      <w:r>
        <w:rPr>
          <w:rFonts w:ascii="Times New Roman" w:hAnsi="Times New Roman"/>
          <w:bCs/>
          <w:iCs/>
          <w:sz w:val="24"/>
          <w:szCs w:val="24"/>
        </w:rPr>
        <w:t>Pamelá</w:t>
      </w:r>
      <w:proofErr w:type="spellEnd"/>
      <w:r>
        <w:rPr>
          <w:rFonts w:ascii="Times New Roman" w:hAnsi="Times New Roman"/>
          <w:bCs/>
          <w:iCs/>
          <w:sz w:val="24"/>
          <w:szCs w:val="24"/>
        </w:rPr>
        <w:t xml:space="preserve"> (2009), eran </w:t>
      </w:r>
      <w:r w:rsidR="002828C1">
        <w:rPr>
          <w:rFonts w:ascii="Times New Roman" w:hAnsi="Times New Roman"/>
          <w:bCs/>
          <w:iCs/>
          <w:sz w:val="24"/>
          <w:szCs w:val="24"/>
        </w:rPr>
        <w:t xml:space="preserve">procesos sumamente tediosos </w:t>
      </w:r>
      <w:r>
        <w:rPr>
          <w:rFonts w:ascii="Times New Roman" w:hAnsi="Times New Roman"/>
          <w:bCs/>
          <w:iCs/>
          <w:sz w:val="24"/>
          <w:szCs w:val="24"/>
        </w:rPr>
        <w:t xml:space="preserve">y con una precisión limitada. Es por eso que Álvarez (2012),  realiza su Trabajo Especial de Grado titulado “Puesta a punto de una </w:t>
      </w:r>
      <w:proofErr w:type="spellStart"/>
      <w:r>
        <w:rPr>
          <w:rFonts w:ascii="Times New Roman" w:hAnsi="Times New Roman"/>
          <w:bCs/>
          <w:iCs/>
          <w:sz w:val="24"/>
          <w:szCs w:val="24"/>
        </w:rPr>
        <w:t>microbalanza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Cahn</w:t>
      </w:r>
      <w:proofErr w:type="spellEnd"/>
      <w:r>
        <w:rPr>
          <w:rFonts w:ascii="Times New Roman" w:hAnsi="Times New Roman"/>
          <w:bCs/>
          <w:iCs/>
          <w:sz w:val="24"/>
          <w:szCs w:val="24"/>
        </w:rPr>
        <w:t xml:space="preserve"> 1000 implementando un sistema de digitalización y automatización para la adquisición y procesamiento de los datos provenientes del sistema analógico de la </w:t>
      </w:r>
      <w:proofErr w:type="spellStart"/>
      <w:r>
        <w:rPr>
          <w:rFonts w:ascii="Times New Roman" w:hAnsi="Times New Roman"/>
          <w:bCs/>
          <w:iCs/>
          <w:sz w:val="24"/>
          <w:szCs w:val="24"/>
        </w:rPr>
        <w:t>microbalanza</w:t>
      </w:r>
      <w:proofErr w:type="spellEnd"/>
      <w:r>
        <w:rPr>
          <w:rFonts w:ascii="Times New Roman" w:hAnsi="Times New Roman"/>
          <w:bCs/>
          <w:iCs/>
          <w:sz w:val="24"/>
          <w:szCs w:val="24"/>
        </w:rPr>
        <w:t xml:space="preserve">”. En dicho trabajo se realizó la puesta a punto de la </w:t>
      </w:r>
      <w:proofErr w:type="spellStart"/>
      <w:r>
        <w:rPr>
          <w:rFonts w:ascii="Times New Roman" w:hAnsi="Times New Roman"/>
          <w:bCs/>
          <w:iCs/>
          <w:sz w:val="24"/>
          <w:szCs w:val="24"/>
        </w:rPr>
        <w:t>microbalanza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Cahn</w:t>
      </w:r>
      <w:proofErr w:type="spellEnd"/>
      <w:r>
        <w:rPr>
          <w:rFonts w:ascii="Times New Roman" w:hAnsi="Times New Roman"/>
          <w:bCs/>
          <w:iCs/>
          <w:sz w:val="24"/>
          <w:szCs w:val="24"/>
        </w:rPr>
        <w:t xml:space="preserve"> 1000 acoplada a un sistema de alto vacío, empleada para la caracterización de sólidos </w:t>
      </w:r>
      <w:proofErr w:type="spellStart"/>
      <w:r>
        <w:rPr>
          <w:rFonts w:ascii="Times New Roman" w:hAnsi="Times New Roman"/>
          <w:bCs/>
          <w:iCs/>
          <w:sz w:val="24"/>
          <w:szCs w:val="24"/>
        </w:rPr>
        <w:t>microporosos</w:t>
      </w:r>
      <w:proofErr w:type="spellEnd"/>
      <w:r>
        <w:rPr>
          <w:rFonts w:ascii="Times New Roman" w:hAnsi="Times New Roman"/>
          <w:bCs/>
          <w:iCs/>
          <w:sz w:val="24"/>
          <w:szCs w:val="24"/>
        </w:rPr>
        <w:t xml:space="preserve">, donde se instaló una tarjeta electrónica de adquisición de datos provenientes de la salida analógica de la </w:t>
      </w:r>
      <w:proofErr w:type="spellStart"/>
      <w:r>
        <w:rPr>
          <w:rFonts w:ascii="Times New Roman" w:hAnsi="Times New Roman"/>
          <w:bCs/>
          <w:iCs/>
          <w:sz w:val="24"/>
          <w:szCs w:val="24"/>
        </w:rPr>
        <w:t>microbalanza</w:t>
      </w:r>
      <w:proofErr w:type="spellEnd"/>
      <w:r>
        <w:rPr>
          <w:rFonts w:ascii="Times New Roman" w:hAnsi="Times New Roman"/>
          <w:bCs/>
          <w:iCs/>
          <w:sz w:val="24"/>
          <w:szCs w:val="24"/>
        </w:rPr>
        <w:t xml:space="preserve"> y se diseñaron dos programas  en el lenguaje de desarrollo </w:t>
      </w:r>
      <w:proofErr w:type="spellStart"/>
      <w:r>
        <w:rPr>
          <w:rFonts w:ascii="Times New Roman" w:hAnsi="Times New Roman"/>
          <w:bCs/>
          <w:iCs/>
          <w:sz w:val="24"/>
          <w:szCs w:val="24"/>
        </w:rPr>
        <w:t>Labview</w:t>
      </w:r>
      <w:proofErr w:type="spellEnd"/>
      <w:r>
        <w:rPr>
          <w:rFonts w:ascii="Times New Roman" w:hAnsi="Times New Roman"/>
          <w:bCs/>
          <w:iCs/>
          <w:sz w:val="24"/>
          <w:szCs w:val="24"/>
        </w:rPr>
        <w:t xml:space="preserve">, el primero se empleó para la digitalización y automatización de la adquisición de datos provenientes de la tarjeta para el registro digital y construcción de la isoterma de adsorción de nitrógeno, y el segundo programa se realizó para la lectura por visión artificial del manómetro analógico acoplado al sistema. Para la puesta a punto, Álvarez determinó las isotermas de adsorción de nitrógeno a 77K de un material de </w:t>
      </w:r>
      <w:proofErr w:type="spellStart"/>
      <w:r>
        <w:rPr>
          <w:rFonts w:ascii="Times New Roman" w:hAnsi="Times New Roman"/>
          <w:bCs/>
          <w:iCs/>
          <w:sz w:val="24"/>
          <w:szCs w:val="24"/>
        </w:rPr>
        <w:t>silica</w:t>
      </w:r>
      <w:proofErr w:type="spellEnd"/>
      <w:r>
        <w:rPr>
          <w:rFonts w:ascii="Times New Roman" w:hAnsi="Times New Roman"/>
          <w:bCs/>
          <w:iCs/>
          <w:sz w:val="24"/>
          <w:szCs w:val="24"/>
        </w:rPr>
        <w:t xml:space="preserve">-alúmina utilizada como patrón y una muestra de zeolita HY, mostrando resultados reproducibles por la generación eficiente de la curva de adsorción para sólidos </w:t>
      </w:r>
      <w:proofErr w:type="spellStart"/>
      <w:r>
        <w:rPr>
          <w:rFonts w:ascii="Times New Roman" w:hAnsi="Times New Roman"/>
          <w:bCs/>
          <w:iCs/>
          <w:sz w:val="24"/>
          <w:szCs w:val="24"/>
        </w:rPr>
        <w:t>microporosos</w:t>
      </w:r>
      <w:proofErr w:type="spellEnd"/>
      <w:r>
        <w:rPr>
          <w:rFonts w:ascii="Times New Roman" w:hAnsi="Times New Roman"/>
          <w:bCs/>
          <w:iCs/>
          <w:sz w:val="24"/>
          <w:szCs w:val="24"/>
        </w:rPr>
        <w:t xml:space="preserve"> y </w:t>
      </w:r>
      <w:proofErr w:type="spellStart"/>
      <w:r>
        <w:rPr>
          <w:rFonts w:ascii="Times New Roman" w:hAnsi="Times New Roman"/>
          <w:bCs/>
          <w:iCs/>
          <w:sz w:val="24"/>
          <w:szCs w:val="24"/>
        </w:rPr>
        <w:t>mesoporosos</w:t>
      </w:r>
      <w:proofErr w:type="spellEnd"/>
      <w:r>
        <w:rPr>
          <w:rFonts w:ascii="Times New Roman" w:hAnsi="Times New Roman"/>
          <w:bCs/>
          <w:iCs/>
          <w:sz w:val="24"/>
          <w:szCs w:val="24"/>
        </w:rPr>
        <w:t>.</w:t>
      </w:r>
    </w:p>
    <w:p w:rsidR="002828C1" w:rsidRDefault="002828C1" w:rsidP="00E7030F">
      <w:pPr>
        <w:spacing w:after="120" w:line="360" w:lineRule="auto"/>
        <w:ind w:firstLine="709"/>
        <w:jc w:val="both"/>
        <w:rPr>
          <w:rFonts w:ascii="Times New Roman" w:hAnsi="Times New Roman"/>
          <w:bCs/>
          <w:iCs/>
          <w:sz w:val="24"/>
          <w:szCs w:val="24"/>
        </w:rPr>
      </w:pPr>
    </w:p>
    <w:p w:rsidR="002828C1" w:rsidRDefault="002828C1" w:rsidP="00E7030F">
      <w:pPr>
        <w:spacing w:after="120" w:line="360" w:lineRule="auto"/>
        <w:ind w:firstLine="709"/>
        <w:jc w:val="both"/>
        <w:rPr>
          <w:rFonts w:ascii="Times New Roman" w:hAnsi="Times New Roman"/>
          <w:bCs/>
          <w:iCs/>
          <w:sz w:val="24"/>
          <w:szCs w:val="24"/>
        </w:rPr>
      </w:pPr>
    </w:p>
    <w:p w:rsidR="002828C1" w:rsidRDefault="002828C1" w:rsidP="00E7030F">
      <w:pPr>
        <w:spacing w:after="120" w:line="360" w:lineRule="auto"/>
        <w:ind w:firstLine="709"/>
        <w:jc w:val="both"/>
        <w:rPr>
          <w:rFonts w:ascii="Times New Roman" w:hAnsi="Times New Roman"/>
          <w:bCs/>
          <w:iCs/>
          <w:sz w:val="24"/>
          <w:szCs w:val="24"/>
        </w:rPr>
      </w:pPr>
    </w:p>
    <w:p w:rsidR="002828C1" w:rsidRDefault="002828C1" w:rsidP="00E7030F">
      <w:pPr>
        <w:spacing w:after="120" w:line="360" w:lineRule="auto"/>
        <w:ind w:firstLine="709"/>
        <w:jc w:val="both"/>
        <w:rPr>
          <w:rFonts w:ascii="Times New Roman" w:hAnsi="Times New Roman"/>
          <w:bCs/>
          <w:iCs/>
          <w:sz w:val="24"/>
          <w:szCs w:val="24"/>
        </w:rPr>
      </w:pPr>
    </w:p>
    <w:p w:rsidR="002828C1" w:rsidRDefault="002828C1" w:rsidP="00E7030F">
      <w:pPr>
        <w:spacing w:after="120" w:line="360" w:lineRule="auto"/>
        <w:ind w:firstLine="709"/>
        <w:jc w:val="both"/>
        <w:rPr>
          <w:rFonts w:ascii="Times New Roman" w:hAnsi="Times New Roman"/>
          <w:bCs/>
          <w:iCs/>
          <w:sz w:val="24"/>
          <w:szCs w:val="24"/>
        </w:rPr>
      </w:pPr>
    </w:p>
    <w:p w:rsidR="00E02760" w:rsidRDefault="00E02760" w:rsidP="00E7030F">
      <w:pPr>
        <w:spacing w:after="120" w:line="360" w:lineRule="auto"/>
        <w:ind w:firstLine="709"/>
        <w:jc w:val="both"/>
        <w:rPr>
          <w:rFonts w:ascii="Times New Roman" w:hAnsi="Times New Roman"/>
          <w:bCs/>
          <w:iCs/>
          <w:sz w:val="24"/>
          <w:szCs w:val="24"/>
        </w:rPr>
      </w:pPr>
    </w:p>
    <w:p w:rsidR="00E7030F" w:rsidRDefault="00E7030F" w:rsidP="00E7030F">
      <w:pPr>
        <w:spacing w:before="240" w:after="120" w:line="360" w:lineRule="auto"/>
        <w:jc w:val="both"/>
        <w:rPr>
          <w:rFonts w:ascii="Times New Roman" w:hAnsi="Times New Roman"/>
          <w:b/>
          <w:bCs/>
          <w:iCs/>
          <w:sz w:val="24"/>
          <w:szCs w:val="24"/>
        </w:rPr>
      </w:pPr>
      <w:r>
        <w:rPr>
          <w:rFonts w:ascii="Times New Roman" w:hAnsi="Times New Roman"/>
          <w:b/>
          <w:bCs/>
          <w:iCs/>
          <w:sz w:val="24"/>
          <w:szCs w:val="24"/>
        </w:rPr>
        <w:lastRenderedPageBreak/>
        <w:t>I.3.   OBJETIVOS</w:t>
      </w:r>
    </w:p>
    <w:p w:rsidR="00E7030F" w:rsidRDefault="00E7030F" w:rsidP="00E7030F">
      <w:pPr>
        <w:spacing w:before="240" w:after="120" w:line="360" w:lineRule="auto"/>
        <w:ind w:firstLine="426"/>
        <w:jc w:val="both"/>
        <w:rPr>
          <w:rFonts w:ascii="Times New Roman" w:hAnsi="Times New Roman"/>
          <w:b/>
          <w:bCs/>
          <w:iCs/>
          <w:sz w:val="24"/>
          <w:szCs w:val="24"/>
        </w:rPr>
      </w:pPr>
      <w:r>
        <w:rPr>
          <w:rFonts w:ascii="Times New Roman" w:hAnsi="Times New Roman"/>
          <w:b/>
          <w:bCs/>
          <w:iCs/>
          <w:sz w:val="24"/>
          <w:szCs w:val="24"/>
        </w:rPr>
        <w:t>I.3.1.  Objetivo general</w:t>
      </w:r>
    </w:p>
    <w:p w:rsidR="00E7030F" w:rsidRPr="00655425" w:rsidRDefault="001C3D2D" w:rsidP="00E7030F">
      <w:pPr>
        <w:spacing w:before="120" w:after="120" w:line="360" w:lineRule="auto"/>
        <w:ind w:firstLine="708"/>
        <w:jc w:val="both"/>
        <w:rPr>
          <w:rFonts w:ascii="Times New Roman" w:hAnsi="Times New Roman" w:cs="Times New Roman"/>
          <w:sz w:val="23"/>
          <w:szCs w:val="23"/>
        </w:rPr>
      </w:pPr>
      <w:r>
        <w:rPr>
          <w:rFonts w:ascii="Times New Roman" w:hAnsi="Times New Roman" w:cs="Times New Roman"/>
          <w:sz w:val="23"/>
          <w:szCs w:val="23"/>
        </w:rPr>
        <w:t xml:space="preserve">Implementar la automatización </w:t>
      </w:r>
      <w:r w:rsidR="00E7030F" w:rsidRPr="00655425">
        <w:rPr>
          <w:rFonts w:ascii="Times New Roman" w:hAnsi="Times New Roman" w:cs="Times New Roman"/>
          <w:sz w:val="23"/>
          <w:szCs w:val="23"/>
        </w:rPr>
        <w:t xml:space="preserve">de una </w:t>
      </w:r>
      <w:proofErr w:type="spellStart"/>
      <w:r w:rsidR="00E7030F" w:rsidRPr="00655425">
        <w:rPr>
          <w:rFonts w:ascii="Times New Roman" w:hAnsi="Times New Roman" w:cs="Times New Roman"/>
          <w:sz w:val="23"/>
          <w:szCs w:val="23"/>
        </w:rPr>
        <w:t>microbalanza</w:t>
      </w:r>
      <w:proofErr w:type="spellEnd"/>
      <w:r w:rsidR="00E7030F" w:rsidRPr="00655425">
        <w:rPr>
          <w:rFonts w:ascii="Times New Roman" w:hAnsi="Times New Roman" w:cs="Times New Roman"/>
          <w:sz w:val="23"/>
          <w:szCs w:val="23"/>
        </w:rPr>
        <w:t xml:space="preserve"> </w:t>
      </w:r>
      <w:proofErr w:type="spellStart"/>
      <w:r w:rsidR="00E7030F" w:rsidRPr="00655425">
        <w:rPr>
          <w:rFonts w:ascii="Times New Roman" w:hAnsi="Times New Roman" w:cs="Times New Roman"/>
          <w:sz w:val="23"/>
          <w:szCs w:val="23"/>
        </w:rPr>
        <w:t>Cahn</w:t>
      </w:r>
      <w:proofErr w:type="spellEnd"/>
      <w:r w:rsidR="00E7030F" w:rsidRPr="00655425">
        <w:rPr>
          <w:rFonts w:ascii="Times New Roman" w:hAnsi="Times New Roman" w:cs="Times New Roman"/>
          <w:sz w:val="23"/>
          <w:szCs w:val="23"/>
        </w:rPr>
        <w:t xml:space="preserve"> 1000 para la determinación del volumen de poro y de área superficial específica de sólidos porosos.</w:t>
      </w:r>
    </w:p>
    <w:p w:rsidR="00E7030F" w:rsidRDefault="00E7030F" w:rsidP="00E7030F">
      <w:pPr>
        <w:spacing w:before="240" w:after="120" w:line="360" w:lineRule="auto"/>
        <w:ind w:firstLine="426"/>
        <w:jc w:val="both"/>
        <w:rPr>
          <w:rFonts w:ascii="Times New Roman" w:hAnsi="Times New Roman"/>
          <w:b/>
          <w:bCs/>
          <w:iCs/>
          <w:sz w:val="24"/>
          <w:szCs w:val="24"/>
        </w:rPr>
      </w:pPr>
      <w:r>
        <w:rPr>
          <w:rFonts w:ascii="Times New Roman" w:hAnsi="Times New Roman"/>
          <w:b/>
          <w:bCs/>
          <w:iCs/>
          <w:sz w:val="24"/>
          <w:szCs w:val="24"/>
        </w:rPr>
        <w:t>I.3.2.  Objetivos específicos</w:t>
      </w:r>
    </w:p>
    <w:p w:rsidR="00E7030F" w:rsidRDefault="00E7030F" w:rsidP="00E7030F">
      <w:pPr>
        <w:pStyle w:val="Default"/>
        <w:numPr>
          <w:ilvl w:val="0"/>
          <w:numId w:val="1"/>
        </w:numPr>
        <w:spacing w:after="120" w:line="360" w:lineRule="auto"/>
        <w:jc w:val="both"/>
        <w:rPr>
          <w:sz w:val="23"/>
          <w:szCs w:val="23"/>
        </w:rPr>
      </w:pPr>
      <w:r>
        <w:rPr>
          <w:sz w:val="23"/>
          <w:szCs w:val="23"/>
        </w:rPr>
        <w:t>Diseñ</w:t>
      </w:r>
      <w:r w:rsidR="00BC7E7A">
        <w:rPr>
          <w:sz w:val="23"/>
          <w:szCs w:val="23"/>
        </w:rPr>
        <w:t xml:space="preserve">ar </w:t>
      </w:r>
      <w:r>
        <w:rPr>
          <w:sz w:val="23"/>
          <w:szCs w:val="23"/>
        </w:rPr>
        <w:t xml:space="preserve">un software para el procesamiento de los datos provenientes del sistema analógico de una </w:t>
      </w:r>
      <w:proofErr w:type="spellStart"/>
      <w:r>
        <w:rPr>
          <w:sz w:val="23"/>
          <w:szCs w:val="23"/>
        </w:rPr>
        <w:t>microbalanza</w:t>
      </w:r>
      <w:proofErr w:type="spellEnd"/>
      <w:r>
        <w:rPr>
          <w:sz w:val="23"/>
          <w:szCs w:val="23"/>
        </w:rPr>
        <w:t xml:space="preserve"> </w:t>
      </w:r>
      <w:proofErr w:type="spellStart"/>
      <w:r>
        <w:rPr>
          <w:sz w:val="23"/>
          <w:szCs w:val="23"/>
        </w:rPr>
        <w:t>Cahn</w:t>
      </w:r>
      <w:proofErr w:type="spellEnd"/>
      <w:r>
        <w:rPr>
          <w:sz w:val="23"/>
          <w:szCs w:val="23"/>
        </w:rPr>
        <w:t xml:space="preserve"> 1000.</w:t>
      </w:r>
    </w:p>
    <w:p w:rsidR="00E7030F" w:rsidRDefault="00E7030F" w:rsidP="00E7030F">
      <w:pPr>
        <w:pStyle w:val="Textoindependiente"/>
        <w:numPr>
          <w:ilvl w:val="0"/>
          <w:numId w:val="1"/>
        </w:numPr>
        <w:spacing w:after="120" w:line="360" w:lineRule="auto"/>
        <w:jc w:val="both"/>
        <w:rPr>
          <w:b w:val="0"/>
          <w:i w:val="0"/>
        </w:rPr>
      </w:pPr>
      <w:r>
        <w:rPr>
          <w:b w:val="0"/>
          <w:bCs/>
          <w:i w:val="0"/>
          <w:iCs/>
          <w:szCs w:val="24"/>
        </w:rPr>
        <w:t>Integrar al programa principal la sub rutina para la determinación del volumen de poro y del área superficial específica.</w:t>
      </w:r>
    </w:p>
    <w:p w:rsidR="00FD1F26" w:rsidRPr="00FD1F26" w:rsidRDefault="00FD1F26" w:rsidP="00E7030F">
      <w:pPr>
        <w:pStyle w:val="Textoindependiente"/>
        <w:numPr>
          <w:ilvl w:val="0"/>
          <w:numId w:val="1"/>
        </w:numPr>
        <w:spacing w:after="120" w:line="360" w:lineRule="auto"/>
        <w:jc w:val="both"/>
        <w:rPr>
          <w:b w:val="0"/>
          <w:i w:val="0"/>
        </w:rPr>
      </w:pPr>
      <w:r w:rsidRPr="00FD1F26">
        <w:rPr>
          <w:b w:val="0"/>
          <w:i w:val="0"/>
        </w:rPr>
        <w:t>Integrar el diseño e implementación de un sistema para la admisión de gas nitrógeno de forma controlada</w:t>
      </w:r>
      <w:r w:rsidR="00C70FCF">
        <w:rPr>
          <w:b w:val="0"/>
          <w:i w:val="0"/>
        </w:rPr>
        <w:t>.</w:t>
      </w:r>
      <w:r w:rsidRPr="00FD1F26">
        <w:rPr>
          <w:b w:val="0"/>
          <w:i w:val="0"/>
        </w:rPr>
        <w:t xml:space="preserve"> </w:t>
      </w:r>
    </w:p>
    <w:p w:rsidR="00E7030F" w:rsidRPr="002516FC" w:rsidRDefault="00E7030F" w:rsidP="00E7030F">
      <w:pPr>
        <w:pStyle w:val="Textoindependiente"/>
        <w:numPr>
          <w:ilvl w:val="0"/>
          <w:numId w:val="1"/>
        </w:numPr>
        <w:spacing w:after="120" w:line="360" w:lineRule="auto"/>
        <w:jc w:val="both"/>
        <w:rPr>
          <w:b w:val="0"/>
          <w:i w:val="0"/>
        </w:rPr>
      </w:pPr>
      <w:r>
        <w:rPr>
          <w:b w:val="0"/>
          <w:i w:val="0"/>
        </w:rPr>
        <w:t xml:space="preserve">Validar el funcionamiento de la </w:t>
      </w:r>
      <w:proofErr w:type="spellStart"/>
      <w:r>
        <w:rPr>
          <w:b w:val="0"/>
          <w:i w:val="0"/>
        </w:rPr>
        <w:t>microbalanza</w:t>
      </w:r>
      <w:proofErr w:type="spellEnd"/>
      <w:r>
        <w:rPr>
          <w:b w:val="0"/>
          <w:i w:val="0"/>
        </w:rPr>
        <w:t xml:space="preserve"> </w:t>
      </w:r>
      <w:proofErr w:type="spellStart"/>
      <w:r>
        <w:rPr>
          <w:b w:val="0"/>
          <w:i w:val="0"/>
        </w:rPr>
        <w:t>Cahn</w:t>
      </w:r>
      <w:proofErr w:type="spellEnd"/>
      <w:r>
        <w:rPr>
          <w:b w:val="0"/>
          <w:i w:val="0"/>
        </w:rPr>
        <w:t xml:space="preserve"> 1000, mediante la determinación de la isoterma de adsorción de nitrógeno en tamices moleculares y </w:t>
      </w:r>
      <w:proofErr w:type="spellStart"/>
      <w:r>
        <w:rPr>
          <w:b w:val="0"/>
          <w:i w:val="0"/>
        </w:rPr>
        <w:t>Silica</w:t>
      </w:r>
      <w:proofErr w:type="spellEnd"/>
      <w:r>
        <w:rPr>
          <w:b w:val="0"/>
          <w:i w:val="0"/>
        </w:rPr>
        <w:t xml:space="preserve">-Alúmina de áreas superficiales específicas conocidas.  </w:t>
      </w:r>
    </w:p>
    <w:p w:rsidR="00E7030F" w:rsidRDefault="00E7030F" w:rsidP="00E7030F">
      <w:pPr>
        <w:pStyle w:val="Prrafodelista"/>
        <w:numPr>
          <w:ilvl w:val="0"/>
          <w:numId w:val="1"/>
        </w:numPr>
        <w:spacing w:before="120" w:after="120" w:line="360" w:lineRule="auto"/>
        <w:jc w:val="both"/>
        <w:rPr>
          <w:rFonts w:ascii="Times New Roman" w:hAnsi="Times New Roman"/>
          <w:bCs/>
          <w:iCs/>
          <w:sz w:val="24"/>
          <w:szCs w:val="24"/>
        </w:rPr>
      </w:pPr>
      <w:r w:rsidRPr="003F4B71">
        <w:rPr>
          <w:rFonts w:ascii="Times New Roman" w:hAnsi="Times New Roman"/>
          <w:bCs/>
          <w:iCs/>
          <w:sz w:val="24"/>
          <w:szCs w:val="24"/>
        </w:rPr>
        <w:t xml:space="preserve">Actualización del manual de operación de la </w:t>
      </w:r>
      <w:proofErr w:type="spellStart"/>
      <w:r w:rsidRPr="003F4B71">
        <w:rPr>
          <w:rFonts w:ascii="Times New Roman" w:hAnsi="Times New Roman"/>
          <w:bCs/>
          <w:iCs/>
          <w:sz w:val="24"/>
          <w:szCs w:val="24"/>
        </w:rPr>
        <w:t>microbalanza</w:t>
      </w:r>
      <w:proofErr w:type="spellEnd"/>
      <w:r w:rsidRPr="003F4B71">
        <w:rPr>
          <w:rFonts w:ascii="Times New Roman" w:hAnsi="Times New Roman"/>
          <w:bCs/>
          <w:iCs/>
          <w:sz w:val="24"/>
          <w:szCs w:val="24"/>
        </w:rPr>
        <w:t xml:space="preserve"> </w:t>
      </w:r>
      <w:proofErr w:type="spellStart"/>
      <w:r w:rsidRPr="003F4B71">
        <w:rPr>
          <w:rFonts w:ascii="Times New Roman" w:hAnsi="Times New Roman"/>
          <w:bCs/>
          <w:iCs/>
          <w:sz w:val="24"/>
          <w:szCs w:val="24"/>
        </w:rPr>
        <w:t>Cahn</w:t>
      </w:r>
      <w:proofErr w:type="spellEnd"/>
      <w:r w:rsidRPr="003F4B71">
        <w:rPr>
          <w:rFonts w:ascii="Times New Roman" w:hAnsi="Times New Roman"/>
          <w:bCs/>
          <w:iCs/>
          <w:sz w:val="24"/>
          <w:szCs w:val="24"/>
        </w:rPr>
        <w:t xml:space="preserve"> 1000 y un instructivo del código fuente del programa de adquisición de datos.</w:t>
      </w:r>
    </w:p>
    <w:p w:rsidR="00E7030F" w:rsidRPr="00E7030F" w:rsidRDefault="00E7030F" w:rsidP="00E7030F">
      <w:pPr>
        <w:spacing w:before="240" w:after="120" w:line="360" w:lineRule="auto"/>
        <w:ind w:firstLine="426"/>
        <w:jc w:val="both"/>
        <w:rPr>
          <w:rFonts w:ascii="Times New Roman" w:hAnsi="Times New Roman"/>
          <w:b/>
          <w:bCs/>
          <w:iCs/>
          <w:sz w:val="24"/>
          <w:szCs w:val="24"/>
          <w:lang w:val="es-ES_tradnl"/>
        </w:rPr>
      </w:pPr>
    </w:p>
    <w:p w:rsidR="00E7030F" w:rsidRDefault="00E7030F" w:rsidP="00E7030F">
      <w:pPr>
        <w:pStyle w:val="Seccin2"/>
        <w:spacing w:before="240" w:after="120" w:line="360" w:lineRule="auto"/>
        <w:jc w:val="both"/>
        <w:rPr>
          <w:b/>
          <w:lang w:val="es-VE"/>
        </w:rPr>
      </w:pPr>
    </w:p>
    <w:p w:rsidR="002828C1" w:rsidRDefault="002828C1" w:rsidP="00E7030F">
      <w:pPr>
        <w:pStyle w:val="Seccin2"/>
        <w:spacing w:before="240" w:after="120" w:line="360" w:lineRule="auto"/>
        <w:jc w:val="both"/>
        <w:rPr>
          <w:b/>
          <w:lang w:val="es-VE"/>
        </w:rPr>
      </w:pPr>
    </w:p>
    <w:p w:rsidR="002828C1" w:rsidRDefault="002828C1" w:rsidP="00E7030F">
      <w:pPr>
        <w:pStyle w:val="Seccin2"/>
        <w:spacing w:before="240" w:after="120" w:line="360" w:lineRule="auto"/>
        <w:jc w:val="both"/>
        <w:rPr>
          <w:b/>
          <w:lang w:val="es-VE"/>
        </w:rPr>
      </w:pPr>
    </w:p>
    <w:p w:rsidR="002828C1" w:rsidRDefault="002828C1" w:rsidP="00E7030F">
      <w:pPr>
        <w:pStyle w:val="Seccin2"/>
        <w:spacing w:before="240" w:after="120" w:line="360" w:lineRule="auto"/>
        <w:jc w:val="both"/>
        <w:rPr>
          <w:b/>
          <w:lang w:val="es-VE"/>
        </w:rPr>
      </w:pPr>
    </w:p>
    <w:p w:rsidR="002828C1" w:rsidRDefault="002828C1" w:rsidP="00E7030F">
      <w:pPr>
        <w:pStyle w:val="Seccin2"/>
        <w:spacing w:before="240" w:after="120" w:line="360" w:lineRule="auto"/>
        <w:jc w:val="both"/>
        <w:rPr>
          <w:b/>
          <w:lang w:val="es-VE"/>
        </w:rPr>
      </w:pPr>
    </w:p>
    <w:p w:rsidR="000A62E7" w:rsidRDefault="000A62E7" w:rsidP="00E7030F">
      <w:pPr>
        <w:pStyle w:val="Seccin2"/>
        <w:spacing w:before="240" w:after="120" w:line="360" w:lineRule="auto"/>
        <w:jc w:val="both"/>
        <w:rPr>
          <w:b/>
          <w:lang w:val="es-VE"/>
        </w:rPr>
        <w:sectPr w:rsidR="000A62E7" w:rsidSect="004E393E">
          <w:headerReference w:type="default" r:id="rId13"/>
          <w:footerReference w:type="default" r:id="rId14"/>
          <w:pgSz w:w="12240" w:h="15840"/>
          <w:pgMar w:top="1701" w:right="1701" w:bottom="1701" w:left="2268" w:header="709" w:footer="709" w:gutter="0"/>
          <w:pgNumType w:start="2"/>
          <w:cols w:space="708"/>
          <w:docGrid w:linePitch="360"/>
        </w:sectPr>
      </w:pPr>
    </w:p>
    <w:p w:rsidR="005F55E9" w:rsidRDefault="005F55E9" w:rsidP="002549EF">
      <w:pPr>
        <w:pStyle w:val="Seccin2"/>
        <w:spacing w:before="240" w:after="120" w:line="360" w:lineRule="auto"/>
        <w:rPr>
          <w:b/>
          <w:lang w:val="es-VE"/>
        </w:rPr>
      </w:pPr>
      <w:r>
        <w:rPr>
          <w:b/>
          <w:lang w:val="es-VE"/>
        </w:rPr>
        <w:lastRenderedPageBreak/>
        <w:t>CAPÍTULO II</w:t>
      </w:r>
    </w:p>
    <w:p w:rsidR="005F55E9" w:rsidRDefault="005F55E9" w:rsidP="002549EF">
      <w:pPr>
        <w:pStyle w:val="Seccin2"/>
        <w:spacing w:before="240" w:after="120" w:line="360" w:lineRule="auto"/>
        <w:rPr>
          <w:b/>
          <w:lang w:val="es-VE"/>
        </w:rPr>
      </w:pPr>
      <w:r>
        <w:rPr>
          <w:b/>
          <w:lang w:val="es-VE"/>
        </w:rPr>
        <w:t>MARCO TEÓRICO</w:t>
      </w:r>
    </w:p>
    <w:p w:rsidR="003D63F5" w:rsidRDefault="003D63F5" w:rsidP="002549EF">
      <w:pPr>
        <w:pStyle w:val="Seccin2"/>
        <w:spacing w:before="240" w:after="120" w:line="360" w:lineRule="auto"/>
        <w:rPr>
          <w:b/>
          <w:lang w:val="es-VE"/>
        </w:rPr>
      </w:pPr>
    </w:p>
    <w:p w:rsidR="003D63F5" w:rsidRPr="003D63F5" w:rsidRDefault="003D63F5" w:rsidP="003D63F5">
      <w:pPr>
        <w:spacing w:after="0" w:line="360" w:lineRule="auto"/>
        <w:ind w:firstLine="708"/>
        <w:jc w:val="both"/>
        <w:rPr>
          <w:rFonts w:ascii="Times New Roman" w:eastAsia="Times New Roman" w:hAnsi="Times New Roman" w:cs="Times New Roman"/>
          <w:sz w:val="24"/>
          <w:szCs w:val="24"/>
        </w:rPr>
      </w:pPr>
      <w:r w:rsidRPr="004723D9">
        <w:rPr>
          <w:rFonts w:ascii="Times New Roman" w:eastAsia="Times New Roman" w:hAnsi="Times New Roman" w:cs="Times New Roman"/>
          <w:sz w:val="24"/>
          <w:szCs w:val="24"/>
        </w:rPr>
        <w:t xml:space="preserve">En este capítulo se presenta </w:t>
      </w:r>
      <w:r>
        <w:rPr>
          <w:rFonts w:ascii="Times New Roman" w:eastAsia="Times New Roman" w:hAnsi="Times New Roman" w:cs="Times New Roman"/>
          <w:sz w:val="24"/>
          <w:szCs w:val="24"/>
        </w:rPr>
        <w:t>una</w:t>
      </w:r>
      <w:r w:rsidRPr="004723D9">
        <w:rPr>
          <w:rFonts w:ascii="Times New Roman" w:eastAsia="Times New Roman" w:hAnsi="Times New Roman" w:cs="Times New Roman"/>
          <w:sz w:val="24"/>
          <w:szCs w:val="24"/>
        </w:rPr>
        <w:t xml:space="preserve"> serie de conceptos teóricos que son necesarios para el entendimiento de los aspectos involucrados en el desarrollo de este </w:t>
      </w:r>
      <w:r>
        <w:rPr>
          <w:rFonts w:ascii="Times New Roman" w:eastAsia="Times New Roman" w:hAnsi="Times New Roman" w:cs="Times New Roman"/>
          <w:sz w:val="24"/>
          <w:szCs w:val="24"/>
        </w:rPr>
        <w:t>trabajo especial de grado</w:t>
      </w:r>
      <w:r w:rsidRPr="004723D9">
        <w:rPr>
          <w:rFonts w:ascii="Times New Roman" w:eastAsia="Times New Roman" w:hAnsi="Times New Roman" w:cs="Times New Roman"/>
          <w:sz w:val="24"/>
          <w:szCs w:val="24"/>
        </w:rPr>
        <w:t>.</w:t>
      </w:r>
    </w:p>
    <w:p w:rsidR="00CC3951" w:rsidRDefault="00D1126A" w:rsidP="00FF315A">
      <w:pPr>
        <w:autoSpaceDE w:val="0"/>
        <w:autoSpaceDN w:val="0"/>
        <w:adjustRightInd w:val="0"/>
        <w:spacing w:before="240" w:after="120" w:line="360" w:lineRule="auto"/>
        <w:jc w:val="both"/>
        <w:rPr>
          <w:rFonts w:ascii="Times New Roman" w:hAnsi="Times New Roman" w:cs="Times New Roman"/>
          <w:b/>
          <w:sz w:val="24"/>
          <w:szCs w:val="24"/>
        </w:rPr>
      </w:pPr>
      <w:r>
        <w:rPr>
          <w:rFonts w:ascii="Times New Roman" w:hAnsi="Times New Roman" w:cs="Times New Roman"/>
          <w:b/>
          <w:sz w:val="24"/>
          <w:szCs w:val="24"/>
        </w:rPr>
        <w:t>II.1</w:t>
      </w:r>
      <w:r w:rsidR="00CC3951">
        <w:rPr>
          <w:rFonts w:ascii="Times New Roman" w:hAnsi="Times New Roman" w:cs="Times New Roman"/>
          <w:b/>
          <w:sz w:val="24"/>
          <w:szCs w:val="24"/>
        </w:rPr>
        <w:t>.   ADSORCIÓN</w:t>
      </w:r>
      <w:r w:rsidR="00A25528">
        <w:rPr>
          <w:rFonts w:ascii="Times New Roman" w:hAnsi="Times New Roman" w:cs="Times New Roman"/>
          <w:b/>
          <w:sz w:val="24"/>
          <w:szCs w:val="24"/>
        </w:rPr>
        <w:t>.</w:t>
      </w:r>
    </w:p>
    <w:p w:rsidR="00FF315A" w:rsidRDefault="00FF315A" w:rsidP="00FF315A">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La superficie virgen de un sólido poroso, se caracteriza por la particularidad de que los átomos que la componen no tienen saturadas sus vecindades, lo cual provoca la existencia de </w:t>
      </w:r>
      <w:r w:rsidRPr="00FF315A">
        <w:rPr>
          <w:rFonts w:ascii="Times New Roman" w:hAnsi="Times New Roman" w:cs="Times New Roman"/>
          <w:sz w:val="24"/>
          <w:szCs w:val="24"/>
        </w:rPr>
        <w:t>un campo de fuerzas originado por tal superficie, que concentra en sus alrededores a moléculas de la fase gas, que llenan el espacio circundante al sólido de referencia. Al fenómeno de aumento de la concentración en la superficie del sólido, se le conoce como adsorción y es una tendencia general de la interacción gas-sólido, ocasionando que en el transcurso de la misma disminuya la tensión superficial del sólido</w:t>
      </w:r>
      <w:r w:rsidR="001F0748">
        <w:rPr>
          <w:rFonts w:ascii="Times New Roman" w:hAnsi="Times New Roman" w:cs="Times New Roman"/>
          <w:sz w:val="24"/>
          <w:szCs w:val="24"/>
        </w:rPr>
        <w:t>.</w:t>
      </w:r>
      <w:r w:rsidRPr="00FF315A">
        <w:rPr>
          <w:rFonts w:ascii="Times New Roman" w:hAnsi="Times New Roman" w:cs="Times New Roman"/>
          <w:sz w:val="24"/>
          <w:szCs w:val="24"/>
        </w:rPr>
        <w:t xml:space="preserve"> </w:t>
      </w:r>
      <w:sdt>
        <w:sdtPr>
          <w:rPr>
            <w:rFonts w:ascii="Times New Roman" w:hAnsi="Times New Roman" w:cs="Times New Roman"/>
            <w:sz w:val="24"/>
            <w:szCs w:val="24"/>
          </w:rPr>
          <w:id w:val="14013880"/>
          <w:citation/>
        </w:sdtPr>
        <w:sdtContent>
          <w:r w:rsidR="003F36BF">
            <w:rPr>
              <w:rFonts w:ascii="Times New Roman" w:hAnsi="Times New Roman" w:cs="Times New Roman"/>
              <w:sz w:val="24"/>
              <w:szCs w:val="24"/>
            </w:rPr>
            <w:fldChar w:fldCharType="begin"/>
          </w:r>
          <w:r w:rsidR="00EA4AB9">
            <w:rPr>
              <w:rFonts w:ascii="Times New Roman" w:hAnsi="Times New Roman" w:cs="Times New Roman"/>
              <w:sz w:val="24"/>
              <w:szCs w:val="24"/>
              <w:lang w:val="es-ES"/>
            </w:rPr>
            <w:instrText xml:space="preserve"> CITATION Lle91 \l 3082 </w:instrText>
          </w:r>
          <w:r w:rsidR="003F36BF">
            <w:rPr>
              <w:rFonts w:ascii="Times New Roman" w:hAnsi="Times New Roman" w:cs="Times New Roman"/>
              <w:sz w:val="24"/>
              <w:szCs w:val="24"/>
            </w:rPr>
            <w:fldChar w:fldCharType="separate"/>
          </w:r>
          <w:r w:rsidR="00EA4AB9" w:rsidRPr="00EA4AB9">
            <w:rPr>
              <w:rFonts w:ascii="Times New Roman" w:hAnsi="Times New Roman" w:cs="Times New Roman"/>
              <w:noProof/>
              <w:sz w:val="24"/>
              <w:szCs w:val="24"/>
              <w:lang w:val="es-ES"/>
            </w:rPr>
            <w:t>(Llerena, 1991)</w:t>
          </w:r>
          <w:r w:rsidR="003F36BF">
            <w:rPr>
              <w:rFonts w:ascii="Times New Roman" w:hAnsi="Times New Roman" w:cs="Times New Roman"/>
              <w:sz w:val="24"/>
              <w:szCs w:val="24"/>
            </w:rPr>
            <w:fldChar w:fldCharType="end"/>
          </w:r>
        </w:sdtContent>
      </w:sdt>
    </w:p>
    <w:p w:rsidR="001F0748" w:rsidRDefault="001F0748" w:rsidP="001F0748">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1F0748">
        <w:rPr>
          <w:rFonts w:ascii="Times New Roman" w:hAnsi="Times New Roman" w:cs="Times New Roman"/>
          <w:sz w:val="24"/>
          <w:szCs w:val="24"/>
        </w:rPr>
        <w:t xml:space="preserve">Cuando las fuerzas que retienen al átomo o a la molécula en la vecindad de la superficie son de origen electrostático (fuerzas de van der </w:t>
      </w:r>
      <w:proofErr w:type="spellStart"/>
      <w:r w:rsidRPr="001F0748">
        <w:rPr>
          <w:rFonts w:ascii="Times New Roman" w:hAnsi="Times New Roman" w:cs="Times New Roman"/>
          <w:sz w:val="24"/>
          <w:szCs w:val="24"/>
        </w:rPr>
        <w:t>Waals</w:t>
      </w:r>
      <w:proofErr w:type="spellEnd"/>
      <w:r w:rsidRPr="001F0748">
        <w:rPr>
          <w:rFonts w:ascii="Times New Roman" w:hAnsi="Times New Roman" w:cs="Times New Roman"/>
          <w:sz w:val="24"/>
          <w:szCs w:val="24"/>
        </w:rPr>
        <w:t xml:space="preserve">, fuerzas de paralización electrostática), la adsorción es conocida como adsorción física; en cuyo caso, el </w:t>
      </w:r>
      <w:proofErr w:type="spellStart"/>
      <w:r w:rsidRPr="001F0748">
        <w:rPr>
          <w:rFonts w:ascii="Times New Roman" w:hAnsi="Times New Roman" w:cs="Times New Roman"/>
          <w:sz w:val="24"/>
          <w:szCs w:val="24"/>
        </w:rPr>
        <w:t>adsorbato</w:t>
      </w:r>
      <w:proofErr w:type="spellEnd"/>
      <w:r w:rsidRPr="001F0748">
        <w:rPr>
          <w:rFonts w:ascii="Times New Roman" w:hAnsi="Times New Roman" w:cs="Times New Roman"/>
          <w:sz w:val="24"/>
          <w:szCs w:val="24"/>
        </w:rPr>
        <w:t xml:space="preserve"> y el adsorbente pueden describirse como dos sistemas diferentes que no reaccionan entre sí. Por otra parte, si las fuerzas que retienen a los átomos o a las moléculas en la superficie son originadas por ligaduras químicas, la adsorción es denominada adsorción química o </w:t>
      </w:r>
      <w:proofErr w:type="spellStart"/>
      <w:r w:rsidRPr="001F0748">
        <w:rPr>
          <w:rFonts w:ascii="Times New Roman" w:hAnsi="Times New Roman" w:cs="Times New Roman"/>
          <w:sz w:val="24"/>
          <w:szCs w:val="24"/>
        </w:rPr>
        <w:t>quimisorción</w:t>
      </w:r>
      <w:proofErr w:type="spellEnd"/>
      <w:r w:rsidRPr="001F0748">
        <w:rPr>
          <w:rFonts w:ascii="Times New Roman" w:hAnsi="Times New Roman" w:cs="Times New Roman"/>
          <w:sz w:val="24"/>
          <w:szCs w:val="24"/>
        </w:rPr>
        <w:t xml:space="preserve">. </w:t>
      </w:r>
      <w:sdt>
        <w:sdtPr>
          <w:id w:val="204321153"/>
          <w:citation/>
        </w:sdtPr>
        <w:sdtContent>
          <w:r w:rsidR="003F36BF" w:rsidRPr="0091235B">
            <w:rPr>
              <w:rFonts w:ascii="Times New Roman" w:hAnsi="Times New Roman" w:cs="Times New Roman"/>
              <w:sz w:val="24"/>
              <w:szCs w:val="24"/>
            </w:rPr>
            <w:fldChar w:fldCharType="begin"/>
          </w:r>
          <w:r w:rsidR="0091235B" w:rsidRPr="0091235B">
            <w:rPr>
              <w:rFonts w:ascii="Times New Roman" w:hAnsi="Times New Roman" w:cs="Times New Roman"/>
              <w:sz w:val="24"/>
              <w:szCs w:val="24"/>
              <w:lang w:val="es-ES_tradnl"/>
            </w:rPr>
            <w:instrText xml:space="preserve"> CITATION Web10 \l 1034 </w:instrText>
          </w:r>
          <w:r w:rsidR="003F36BF" w:rsidRPr="0091235B">
            <w:rPr>
              <w:rFonts w:ascii="Times New Roman" w:hAnsi="Times New Roman" w:cs="Times New Roman"/>
              <w:sz w:val="24"/>
              <w:szCs w:val="24"/>
            </w:rPr>
            <w:fldChar w:fldCharType="separate"/>
          </w:r>
          <w:r w:rsidR="0091235B" w:rsidRPr="0091235B">
            <w:rPr>
              <w:rFonts w:ascii="Times New Roman" w:hAnsi="Times New Roman" w:cs="Times New Roman"/>
              <w:noProof/>
              <w:sz w:val="24"/>
              <w:szCs w:val="24"/>
              <w:lang w:val="es-ES_tradnl"/>
            </w:rPr>
            <w:t>(Webb, 2010)</w:t>
          </w:r>
          <w:r w:rsidR="003F36BF" w:rsidRPr="0091235B">
            <w:rPr>
              <w:rFonts w:ascii="Times New Roman" w:hAnsi="Times New Roman" w:cs="Times New Roman"/>
              <w:sz w:val="24"/>
              <w:szCs w:val="24"/>
            </w:rPr>
            <w:fldChar w:fldCharType="end"/>
          </w:r>
        </w:sdtContent>
      </w:sdt>
    </w:p>
    <w:p w:rsidR="00E3788D" w:rsidRDefault="00E3788D" w:rsidP="00E3788D">
      <w:pPr>
        <w:pStyle w:val="TesisParrafo"/>
        <w:ind w:firstLine="708"/>
      </w:pPr>
      <w:r>
        <w:t xml:space="preserve">La adsorción física ocurre en todos los sistemas sólido-gas, al seleccionar apropiadamente la presión y la temperatura; siendo las energías involucradas del orden de grandes calores de licuefacción del </w:t>
      </w:r>
      <w:proofErr w:type="spellStart"/>
      <w:r>
        <w:t>adsorbato</w:t>
      </w:r>
      <w:proofErr w:type="spellEnd"/>
      <w:r>
        <w:t xml:space="preserve">. Mientras que las energías de la </w:t>
      </w:r>
      <w:proofErr w:type="spellStart"/>
      <w:r>
        <w:t>quimisorción</w:t>
      </w:r>
      <w:proofErr w:type="spellEnd"/>
      <w:r>
        <w:t xml:space="preserve">, son del orden de grandes energías de ligaduras </w:t>
      </w:r>
      <w:proofErr w:type="spellStart"/>
      <w:r>
        <w:t>adsorbato</w:t>
      </w:r>
      <w:proofErr w:type="spellEnd"/>
      <w:r>
        <w:t>-adsorbente.</w:t>
      </w:r>
    </w:p>
    <w:p w:rsidR="00E3788D" w:rsidRDefault="00E3788D" w:rsidP="00E3788D">
      <w:pPr>
        <w:pStyle w:val="TesisParrafo"/>
      </w:pPr>
      <w:r>
        <w:lastRenderedPageBreak/>
        <w:t>Para entender más a fondo el fenómeno de adsorción se estudiaran algunos conceptos fundamentales.</w:t>
      </w:r>
    </w:p>
    <w:p w:rsidR="00E3788D" w:rsidRDefault="00E3788D" w:rsidP="00E3788D">
      <w:pPr>
        <w:pStyle w:val="TesisParrafo"/>
        <w:numPr>
          <w:ilvl w:val="0"/>
          <w:numId w:val="13"/>
        </w:numPr>
      </w:pPr>
      <w:bookmarkStart w:id="0" w:name="_Ref355116496"/>
      <w:r>
        <w:t>Sustrato: es un término empleado frecuentemente para describir la superficie sobre la cual ocurrirá la adsorción, también llamado adsorbente.</w:t>
      </w:r>
      <w:bookmarkEnd w:id="0"/>
    </w:p>
    <w:p w:rsidR="00E3788D" w:rsidRDefault="00E3788D" w:rsidP="00E3788D">
      <w:pPr>
        <w:pStyle w:val="TesisParrafo"/>
        <w:numPr>
          <w:ilvl w:val="0"/>
          <w:numId w:val="13"/>
        </w:numPr>
      </w:pPr>
      <w:proofErr w:type="spellStart"/>
      <w:r>
        <w:t>Adsorbato</w:t>
      </w:r>
      <w:proofErr w:type="spellEnd"/>
      <w:r w:rsidR="00773B03">
        <w:t>:</w:t>
      </w:r>
      <w:r>
        <w:t xml:space="preserve"> </w:t>
      </w:r>
      <w:r w:rsidR="00773B03">
        <w:t xml:space="preserve">es </w:t>
      </w:r>
      <w:r>
        <w:t>el término general para la especie atómica o molecular que se fijan por adsorción</w:t>
      </w:r>
      <w:r w:rsidR="00773B03">
        <w:t xml:space="preserve"> </w:t>
      </w:r>
      <w:r>
        <w:t>(o son susceptibles de ser adsorbida) sobre el substrato.</w:t>
      </w:r>
    </w:p>
    <w:p w:rsidR="00E3788D" w:rsidRDefault="00773B03" w:rsidP="00E3788D">
      <w:pPr>
        <w:pStyle w:val="TesisParrafo"/>
        <w:numPr>
          <w:ilvl w:val="0"/>
          <w:numId w:val="13"/>
        </w:numPr>
      </w:pPr>
      <w:r>
        <w:t>Cobertura: es</w:t>
      </w:r>
      <w:r w:rsidR="00E3788D">
        <w:t xml:space="preserve"> una medida del grado de adsorción de una especie en una superficie. Por lo general se denota con la letra minúscula griega "theta", θ.</w:t>
      </w:r>
    </w:p>
    <w:p w:rsidR="00E3788D" w:rsidRDefault="00E3788D" w:rsidP="00E3788D">
      <w:pPr>
        <w:pStyle w:val="TesisParrafo"/>
        <w:numPr>
          <w:ilvl w:val="0"/>
          <w:numId w:val="13"/>
        </w:numPr>
      </w:pPr>
      <w:r>
        <w:t xml:space="preserve">La exposición: </w:t>
      </w:r>
      <w:r w:rsidR="00773B03">
        <w:t xml:space="preserve">es </w:t>
      </w:r>
      <w:r>
        <w:t xml:space="preserve">una medida de la cantidad de gas que ha sido testigo de una   superficie, más específicamente, es el producto de la presión y el tiempo de   exposición (unidad normal es la de </w:t>
      </w:r>
      <w:proofErr w:type="spellStart"/>
      <w:r>
        <w:t>Langmuir</w:t>
      </w:r>
      <w:proofErr w:type="spellEnd"/>
      <w:r>
        <w:t>, en la que 1L=6.10sTorr).</w:t>
      </w:r>
      <w:sdt>
        <w:sdtPr>
          <w:id w:val="204321154"/>
          <w:citation/>
        </w:sdtPr>
        <w:sdtContent>
          <w:r w:rsidR="003F36BF">
            <w:fldChar w:fldCharType="begin"/>
          </w:r>
          <w:r>
            <w:rPr>
              <w:lang w:val="es-ES_tradnl"/>
            </w:rPr>
            <w:instrText xml:space="preserve"> CITATION Mar90 \l 1034 </w:instrText>
          </w:r>
          <w:r w:rsidR="003F36BF">
            <w:fldChar w:fldCharType="separate"/>
          </w:r>
          <w:r>
            <w:rPr>
              <w:noProof/>
              <w:lang w:val="es-ES_tradnl"/>
            </w:rPr>
            <w:t xml:space="preserve"> (Martin, 1990)</w:t>
          </w:r>
          <w:r w:rsidR="003F36BF">
            <w:fldChar w:fldCharType="end"/>
          </w:r>
        </w:sdtContent>
      </w:sdt>
    </w:p>
    <w:p w:rsidR="00D1126A" w:rsidRDefault="00E8545E" w:rsidP="004A5EFF">
      <w:pPr>
        <w:pStyle w:val="TesisTitulo2"/>
        <w:ind w:left="425" w:hanging="11"/>
      </w:pPr>
      <w:r>
        <w:t>II.1</w:t>
      </w:r>
      <w:r w:rsidR="00D1126A">
        <w:t>.1</w:t>
      </w:r>
      <w:r w:rsidR="00A25528">
        <w:t>.</w:t>
      </w:r>
      <w:r w:rsidR="00A25528">
        <w:tab/>
        <w:t>Relaciones de equilibrio.</w:t>
      </w:r>
    </w:p>
    <w:p w:rsidR="00D1126A" w:rsidRDefault="00D1126A" w:rsidP="00D1126A">
      <w:pPr>
        <w:pStyle w:val="TesisParrafo"/>
      </w:pPr>
      <w:r>
        <w:tab/>
        <w:t xml:space="preserve">Cuando un adsorbente entra en contacto con un fluido adyacente de cierta composición, ocurre el fenómeno de la adsorción y después de un tiempo suficientemente largo, el adsorbente y el fluido adyacente alcanzan el equilibrio. Este estado puede representarse por tres tipos de curvas: i) la isoterma, donde se obtiene la masa adsorbida en función de la concentración o de la presión; </w:t>
      </w:r>
      <w:proofErr w:type="spellStart"/>
      <w:r>
        <w:t>ii</w:t>
      </w:r>
      <w:proofErr w:type="spellEnd"/>
      <w:r>
        <w:t xml:space="preserve">) la isóbara, en la cual se obtiene la masa adsorbida en función de la temperatura y </w:t>
      </w:r>
      <w:proofErr w:type="spellStart"/>
      <w:r>
        <w:t>iii</w:t>
      </w:r>
      <w:proofErr w:type="spellEnd"/>
      <w:r>
        <w:t>) La isoterma, donde se obtiene concentración o presión de equilibrio, en función de la temperatura.</w:t>
      </w:r>
      <w:sdt>
        <w:sdtPr>
          <w:id w:val="204321156"/>
          <w:citation/>
        </w:sdtPr>
        <w:sdtContent>
          <w:r w:rsidR="003F36BF">
            <w:fldChar w:fldCharType="begin"/>
          </w:r>
          <w:r>
            <w:rPr>
              <w:lang w:val="es-ES_tradnl"/>
            </w:rPr>
            <w:instrText xml:space="preserve"> CITATION Mar90 \l 1034 </w:instrText>
          </w:r>
          <w:r w:rsidR="003F36BF">
            <w:fldChar w:fldCharType="separate"/>
          </w:r>
          <w:r>
            <w:rPr>
              <w:noProof/>
              <w:lang w:val="es-ES_tradnl"/>
            </w:rPr>
            <w:t xml:space="preserve"> (Martin, 1990)</w:t>
          </w:r>
          <w:r w:rsidR="003F36BF">
            <w:fldChar w:fldCharType="end"/>
          </w:r>
        </w:sdtContent>
      </w:sdt>
    </w:p>
    <w:p w:rsidR="0050592B" w:rsidRDefault="00D1126A" w:rsidP="0050592B">
      <w:pPr>
        <w:pStyle w:val="TesisParrafo"/>
        <w:keepNext/>
        <w:jc w:val="center"/>
      </w:pPr>
      <w:r w:rsidRPr="00E83788">
        <w:rPr>
          <w:noProof/>
        </w:rPr>
        <w:lastRenderedPageBreak/>
        <w:drawing>
          <wp:inline distT="0" distB="0" distL="0" distR="0">
            <wp:extent cx="2724150" cy="2000250"/>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729155" cy="2003925"/>
                    </a:xfrm>
                    <a:prstGeom prst="rect">
                      <a:avLst/>
                    </a:prstGeom>
                    <a:noFill/>
                    <a:ln w="9525">
                      <a:noFill/>
                      <a:miter lim="800000"/>
                      <a:headEnd/>
                      <a:tailEnd/>
                    </a:ln>
                  </pic:spPr>
                </pic:pic>
              </a:graphicData>
            </a:graphic>
          </wp:inline>
        </w:drawing>
      </w:r>
    </w:p>
    <w:p w:rsidR="00CD2778" w:rsidRPr="0050592B" w:rsidRDefault="0050592B" w:rsidP="0050592B">
      <w:pPr>
        <w:pStyle w:val="Epgrafe"/>
        <w:jc w:val="center"/>
        <w:rPr>
          <w:rFonts w:ascii="Times New Roman" w:hAnsi="Times New Roman" w:cs="Times New Roman"/>
          <w:b w:val="0"/>
          <w:color w:val="000000" w:themeColor="text1"/>
          <w:sz w:val="22"/>
          <w:szCs w:val="22"/>
        </w:rPr>
      </w:pPr>
      <w:bookmarkStart w:id="1" w:name="_Ref358023263"/>
      <w:r w:rsidRPr="0050592B">
        <w:rPr>
          <w:rFonts w:ascii="Times New Roman" w:hAnsi="Times New Roman" w:cs="Times New Roman"/>
          <w:b w:val="0"/>
          <w:color w:val="000000" w:themeColor="text1"/>
          <w:sz w:val="22"/>
          <w:szCs w:val="22"/>
        </w:rPr>
        <w:t xml:space="preserve">Figura </w:t>
      </w:r>
      <w:r w:rsidR="00FD1E28">
        <w:rPr>
          <w:rFonts w:ascii="Times New Roman" w:hAnsi="Times New Roman" w:cs="Times New Roman"/>
          <w:b w:val="0"/>
          <w:color w:val="000000" w:themeColor="text1"/>
          <w:sz w:val="22"/>
          <w:szCs w:val="22"/>
        </w:rPr>
        <w:t>Nº.</w:t>
      </w:r>
      <w:r w:rsidR="003F36BF" w:rsidRPr="0050592B">
        <w:rPr>
          <w:rFonts w:ascii="Times New Roman" w:hAnsi="Times New Roman" w:cs="Times New Roman"/>
          <w:b w:val="0"/>
          <w:color w:val="000000" w:themeColor="text1"/>
          <w:sz w:val="22"/>
          <w:szCs w:val="22"/>
        </w:rPr>
        <w:fldChar w:fldCharType="begin"/>
      </w:r>
      <w:r w:rsidRPr="0050592B">
        <w:rPr>
          <w:rFonts w:ascii="Times New Roman" w:hAnsi="Times New Roman" w:cs="Times New Roman"/>
          <w:b w:val="0"/>
          <w:color w:val="000000" w:themeColor="text1"/>
          <w:sz w:val="22"/>
          <w:szCs w:val="22"/>
        </w:rPr>
        <w:instrText xml:space="preserve"> SEQ Figura \* ARABIC </w:instrText>
      </w:r>
      <w:r w:rsidR="003F36BF" w:rsidRPr="0050592B">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1</w:t>
      </w:r>
      <w:r w:rsidR="003F36BF" w:rsidRPr="0050592B">
        <w:rPr>
          <w:rFonts w:ascii="Times New Roman" w:hAnsi="Times New Roman" w:cs="Times New Roman"/>
          <w:b w:val="0"/>
          <w:color w:val="000000" w:themeColor="text1"/>
          <w:sz w:val="22"/>
          <w:szCs w:val="22"/>
        </w:rPr>
        <w:fldChar w:fldCharType="end"/>
      </w:r>
      <w:r w:rsidRPr="0050592B">
        <w:rPr>
          <w:rFonts w:ascii="Times New Roman" w:hAnsi="Times New Roman" w:cs="Times New Roman"/>
          <w:b w:val="0"/>
          <w:color w:val="000000" w:themeColor="text1"/>
          <w:sz w:val="22"/>
          <w:szCs w:val="22"/>
        </w:rPr>
        <w:t>. Isotermas de adsorción</w:t>
      </w:r>
      <w:r w:rsidR="00D454B1">
        <w:rPr>
          <w:rFonts w:ascii="Times New Roman" w:hAnsi="Times New Roman" w:cs="Times New Roman"/>
          <w:b w:val="0"/>
          <w:color w:val="000000" w:themeColor="text1"/>
          <w:sz w:val="22"/>
          <w:szCs w:val="22"/>
        </w:rPr>
        <w:t xml:space="preserve"> (Martín, 1990)</w:t>
      </w:r>
      <w:r>
        <w:rPr>
          <w:rFonts w:ascii="Times New Roman" w:hAnsi="Times New Roman" w:cs="Times New Roman"/>
          <w:b w:val="0"/>
          <w:color w:val="000000" w:themeColor="text1"/>
          <w:sz w:val="22"/>
          <w:szCs w:val="22"/>
        </w:rPr>
        <w:t>.</w:t>
      </w:r>
      <w:bookmarkEnd w:id="1"/>
    </w:p>
    <w:p w:rsidR="00D1126A" w:rsidRDefault="00D1126A" w:rsidP="00D1126A">
      <w:pPr>
        <w:pStyle w:val="TesisParrafo"/>
        <w:ind w:firstLine="708"/>
      </w:pPr>
      <w:r w:rsidRPr="00821ACF">
        <w:t>En la determinación de la capacidad de adsorción, existen dos métodos: i) el método volumétrico, donde la masa adsorbida es determinada manométricamente y</w:t>
      </w:r>
      <w:r>
        <w:t xml:space="preserve"> </w:t>
      </w:r>
      <w:proofErr w:type="spellStart"/>
      <w:r w:rsidRPr="00821ACF">
        <w:t>ii</w:t>
      </w:r>
      <w:proofErr w:type="spellEnd"/>
      <w:r w:rsidRPr="00821ACF">
        <w:t xml:space="preserve">) el método gravimétrico, que consiste en seguir la evolución de la masa de un sistema, como función de la temperatura o a temperatura constante, en función de la presión o de la naturaleza del </w:t>
      </w:r>
      <w:proofErr w:type="spellStart"/>
      <w:r w:rsidRPr="00821ACF">
        <w:t>adsorbato</w:t>
      </w:r>
      <w:proofErr w:type="spellEnd"/>
      <w:r>
        <w:t xml:space="preserve">. </w:t>
      </w:r>
      <w:sdt>
        <w:sdtPr>
          <w:id w:val="204321157"/>
          <w:citation/>
        </w:sdtPr>
        <w:sdtContent>
          <w:r w:rsidR="003F36BF">
            <w:fldChar w:fldCharType="begin"/>
          </w:r>
          <w:r>
            <w:rPr>
              <w:lang w:val="es-ES_tradnl"/>
            </w:rPr>
            <w:instrText xml:space="preserve"> CITATION Lle91 \l 1034 </w:instrText>
          </w:r>
          <w:r w:rsidR="003F36BF">
            <w:fldChar w:fldCharType="separate"/>
          </w:r>
          <w:r>
            <w:rPr>
              <w:noProof/>
              <w:lang w:val="es-ES_tradnl"/>
            </w:rPr>
            <w:t>(Llerena, 1991)</w:t>
          </w:r>
          <w:r w:rsidR="003F36BF">
            <w:fldChar w:fldCharType="end"/>
          </w:r>
        </w:sdtContent>
      </w:sdt>
    </w:p>
    <w:p w:rsidR="00D1126A" w:rsidRPr="00E83788" w:rsidRDefault="00D1126A" w:rsidP="00D1126A">
      <w:pPr>
        <w:pStyle w:val="TesisParrafo"/>
        <w:ind w:firstLine="708"/>
        <w:rPr>
          <w:lang w:val="es-VE"/>
        </w:rPr>
      </w:pPr>
      <w:r w:rsidRPr="00E83788">
        <w:rPr>
          <w:lang w:val="es-VE"/>
        </w:rPr>
        <w:t>A fin de</w:t>
      </w:r>
      <w:r w:rsidR="00963A3E">
        <w:rPr>
          <w:lang w:val="es-VE"/>
        </w:rPr>
        <w:t xml:space="preserve"> alcanzar los objetivos planteados</w:t>
      </w:r>
      <w:r w:rsidRPr="00E83788">
        <w:rPr>
          <w:lang w:val="es-VE"/>
        </w:rPr>
        <w:t xml:space="preserve"> en este Trabajo Especial de Grado, se empleará el método gravim</w:t>
      </w:r>
      <w:r w:rsidR="00963A3E">
        <w:rPr>
          <w:lang w:val="es-VE"/>
        </w:rPr>
        <w:t>étrico a temperatura constante,</w:t>
      </w:r>
      <w:r w:rsidRPr="00E83788">
        <w:rPr>
          <w:lang w:val="es-VE"/>
        </w:rPr>
        <w:t xml:space="preserve"> de manera que serán </w:t>
      </w:r>
      <w:r w:rsidR="00963A3E">
        <w:rPr>
          <w:lang w:val="es-VE"/>
        </w:rPr>
        <w:t>estudiadas diferentes isotermas de adsorción bajo dichas condiciones, para determinados sólidos porosos</w:t>
      </w:r>
      <w:r w:rsidRPr="00E83788">
        <w:rPr>
          <w:lang w:val="es-VE"/>
        </w:rPr>
        <w:t xml:space="preserve">. </w:t>
      </w:r>
    </w:p>
    <w:p w:rsidR="00D1126A" w:rsidRDefault="00D1126A" w:rsidP="00D1126A">
      <w:pPr>
        <w:pStyle w:val="TesisParrafo"/>
        <w:ind w:firstLine="708"/>
      </w:pPr>
      <w:r w:rsidRPr="00E83788">
        <w:t>En la literatura sobre el tema se han registrado decenas de miles de isotermas de adsorción, medidas sobre una variedad de sólidos; sin embargo la mayoría de estas i</w:t>
      </w:r>
      <w:r w:rsidR="00963A3E">
        <w:t>so</w:t>
      </w:r>
      <w:r w:rsidRPr="00E83788">
        <w:t>termas que resultan de la adsorción física han sido agrupadas en seis clases most</w:t>
      </w:r>
      <w:r w:rsidR="00963A3E">
        <w:t>radas en la</w:t>
      </w:r>
      <w:r w:rsidR="0050592B">
        <w:t xml:space="preserve"> </w:t>
      </w:r>
      <w:r w:rsidR="002C79D9">
        <w:t>Figura Nº.2</w:t>
      </w:r>
      <w:r w:rsidRPr="00E83788">
        <w:t>, las cuales pueden presentar algunas variantes. Además de estos tipos clásicos de isotermas hay algunos casos más difíciles para ser asignado a un tipo particular de adsorción. Por ejemplo</w:t>
      </w:r>
      <w:r w:rsidR="008E2F7C">
        <w:t>,</w:t>
      </w:r>
      <w:r w:rsidRPr="00E83788">
        <w:t xml:space="preserve"> las i</w:t>
      </w:r>
      <w:r w:rsidR="008E2F7C">
        <w:t xml:space="preserve">sotermas mostradas en la </w:t>
      </w:r>
      <w:r w:rsidR="002C79D9">
        <w:t>Figura Nº.1</w:t>
      </w:r>
      <w:r w:rsidRPr="00E83788">
        <w:t>, constituyen un caso particular donde se observan características de isotermas tipo 1 y 4.</w:t>
      </w:r>
      <w:sdt>
        <w:sdtPr>
          <w:id w:val="204321158"/>
          <w:citation/>
        </w:sdtPr>
        <w:sdtContent>
          <w:r w:rsidR="003F36BF">
            <w:fldChar w:fldCharType="begin"/>
          </w:r>
          <w:r w:rsidR="00396362">
            <w:rPr>
              <w:lang w:val="es-ES_tradnl"/>
            </w:rPr>
            <w:instrText xml:space="preserve"> CITATION Lop10 \l 1034  </w:instrText>
          </w:r>
          <w:r w:rsidR="003F36BF">
            <w:fldChar w:fldCharType="separate"/>
          </w:r>
          <w:r w:rsidR="00396362">
            <w:rPr>
              <w:noProof/>
              <w:lang w:val="es-ES_tradnl"/>
            </w:rPr>
            <w:t xml:space="preserve"> (López, 2010)</w:t>
          </w:r>
          <w:r w:rsidR="003F36BF">
            <w:fldChar w:fldCharType="end"/>
          </w:r>
        </w:sdtContent>
      </w:sdt>
    </w:p>
    <w:p w:rsidR="00D1126A" w:rsidRPr="009C4835" w:rsidRDefault="00D1126A" w:rsidP="00D1126A">
      <w:pPr>
        <w:pStyle w:val="TesisParrafo"/>
        <w:ind w:firstLine="708"/>
        <w:rPr>
          <w:sz w:val="28"/>
        </w:rPr>
      </w:pPr>
      <w:r w:rsidRPr="009C4835">
        <w:rPr>
          <w:szCs w:val="22"/>
        </w:rPr>
        <w:t>La isoterma tipo 1 es característ</w:t>
      </w:r>
      <w:r w:rsidR="00963A3E">
        <w:rPr>
          <w:szCs w:val="22"/>
        </w:rPr>
        <w:t xml:space="preserve">ica de adsorbentes </w:t>
      </w:r>
      <w:proofErr w:type="spellStart"/>
      <w:r w:rsidR="00963A3E">
        <w:rPr>
          <w:szCs w:val="22"/>
        </w:rPr>
        <w:t>microporosos</w:t>
      </w:r>
      <w:proofErr w:type="spellEnd"/>
      <w:r w:rsidR="00963A3E">
        <w:rPr>
          <w:szCs w:val="22"/>
        </w:rPr>
        <w:t>, l</w:t>
      </w:r>
      <w:r w:rsidRPr="009C4835">
        <w:rPr>
          <w:szCs w:val="22"/>
        </w:rPr>
        <w:t>as tipo 2 y 4 son indicat</w:t>
      </w:r>
      <w:r w:rsidR="00963A3E">
        <w:rPr>
          <w:szCs w:val="22"/>
        </w:rPr>
        <w:t>ivas de adsorbentes no porosos,</w:t>
      </w:r>
      <w:r w:rsidRPr="009C4835">
        <w:rPr>
          <w:szCs w:val="22"/>
        </w:rPr>
        <w:t xml:space="preserve"> </w:t>
      </w:r>
      <w:proofErr w:type="spellStart"/>
      <w:r w:rsidRPr="009C4835">
        <w:rPr>
          <w:szCs w:val="22"/>
        </w:rPr>
        <w:t>macroporosos</w:t>
      </w:r>
      <w:proofErr w:type="spellEnd"/>
      <w:r w:rsidRPr="009C4835">
        <w:rPr>
          <w:szCs w:val="22"/>
        </w:rPr>
        <w:t xml:space="preserve"> o de adsorbentes </w:t>
      </w:r>
      <w:proofErr w:type="spellStart"/>
      <w:r w:rsidR="00963A3E">
        <w:rPr>
          <w:szCs w:val="22"/>
        </w:rPr>
        <w:t>mesoporosos</w:t>
      </w:r>
      <w:proofErr w:type="spellEnd"/>
      <w:r w:rsidRPr="009C4835">
        <w:rPr>
          <w:szCs w:val="22"/>
        </w:rPr>
        <w:t xml:space="preserve">. Las isotermas tipo 3 y 5, se originan cuando las moléculas de </w:t>
      </w:r>
      <w:proofErr w:type="spellStart"/>
      <w:r w:rsidRPr="009C4835">
        <w:rPr>
          <w:szCs w:val="22"/>
        </w:rPr>
        <w:t>adsorbato</w:t>
      </w:r>
      <w:proofErr w:type="spellEnd"/>
      <w:r w:rsidRPr="009C4835">
        <w:rPr>
          <w:szCs w:val="22"/>
        </w:rPr>
        <w:t xml:space="preserve"> </w:t>
      </w:r>
      <w:r w:rsidRPr="009C4835">
        <w:rPr>
          <w:szCs w:val="22"/>
        </w:rPr>
        <w:lastRenderedPageBreak/>
        <w:t>tienen mayor afinidad entre sí que con la superficie del sólido, condiciones que no tiene valor en el análisis de superficie o de poros. La isoterma tipo 6, indica un sólido no poroso con una superficie uniforme, este tipo de isoterma es poco común. En conclusión las isotermas más comunes y usadas en el desarrollo de los parámetros de adsorción son las tipo 1, 2 y 4.</w:t>
      </w:r>
    </w:p>
    <w:p w:rsidR="0050592B" w:rsidRDefault="00D1126A" w:rsidP="0050592B">
      <w:pPr>
        <w:pStyle w:val="TesisParrafo"/>
        <w:keepNext/>
      </w:pPr>
      <w:r>
        <w:rPr>
          <w:noProof/>
        </w:rPr>
        <w:drawing>
          <wp:inline distT="0" distB="0" distL="0" distR="0">
            <wp:extent cx="5400675" cy="2095500"/>
            <wp:effectExtent l="19050" t="0" r="9525" b="0"/>
            <wp:docPr id="7"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srcRect/>
                    <a:stretch>
                      <a:fillRect/>
                    </a:stretch>
                  </pic:blipFill>
                  <pic:spPr bwMode="auto">
                    <a:xfrm>
                      <a:off x="0" y="0"/>
                      <a:ext cx="5400675" cy="2095500"/>
                    </a:xfrm>
                    <a:prstGeom prst="rect">
                      <a:avLst/>
                    </a:prstGeom>
                    <a:noFill/>
                    <a:ln w="9525">
                      <a:noFill/>
                      <a:miter lim="800000"/>
                      <a:headEnd/>
                      <a:tailEnd/>
                    </a:ln>
                  </pic:spPr>
                </pic:pic>
              </a:graphicData>
            </a:graphic>
          </wp:inline>
        </w:drawing>
      </w:r>
    </w:p>
    <w:p w:rsidR="00D1126A" w:rsidRPr="0050592B" w:rsidRDefault="0050592B" w:rsidP="0050592B">
      <w:pPr>
        <w:pStyle w:val="Epgrafe"/>
        <w:jc w:val="center"/>
        <w:rPr>
          <w:rFonts w:ascii="Times New Roman" w:hAnsi="Times New Roman" w:cs="Times New Roman"/>
          <w:b w:val="0"/>
          <w:color w:val="000000" w:themeColor="text1"/>
          <w:sz w:val="22"/>
          <w:szCs w:val="22"/>
        </w:rPr>
      </w:pPr>
      <w:bookmarkStart w:id="2" w:name="_Ref356998898"/>
      <w:r w:rsidRPr="0050592B">
        <w:rPr>
          <w:rFonts w:ascii="Times New Roman" w:hAnsi="Times New Roman" w:cs="Times New Roman"/>
          <w:b w:val="0"/>
          <w:color w:val="000000" w:themeColor="text1"/>
          <w:sz w:val="22"/>
          <w:szCs w:val="22"/>
        </w:rPr>
        <w:t xml:space="preserve">Figura </w:t>
      </w:r>
      <w:r w:rsidR="00FD1E28">
        <w:rPr>
          <w:rFonts w:ascii="Times New Roman" w:hAnsi="Times New Roman" w:cs="Times New Roman"/>
          <w:b w:val="0"/>
          <w:color w:val="000000" w:themeColor="text1"/>
          <w:sz w:val="22"/>
          <w:szCs w:val="22"/>
        </w:rPr>
        <w:t>Nº.</w:t>
      </w:r>
      <w:r w:rsidR="003F36BF" w:rsidRPr="0050592B">
        <w:rPr>
          <w:rFonts w:ascii="Times New Roman" w:hAnsi="Times New Roman" w:cs="Times New Roman"/>
          <w:b w:val="0"/>
          <w:color w:val="000000" w:themeColor="text1"/>
          <w:sz w:val="22"/>
          <w:szCs w:val="22"/>
        </w:rPr>
        <w:fldChar w:fldCharType="begin"/>
      </w:r>
      <w:r w:rsidRPr="0050592B">
        <w:rPr>
          <w:rFonts w:ascii="Times New Roman" w:hAnsi="Times New Roman" w:cs="Times New Roman"/>
          <w:b w:val="0"/>
          <w:color w:val="000000" w:themeColor="text1"/>
          <w:sz w:val="22"/>
          <w:szCs w:val="22"/>
        </w:rPr>
        <w:instrText xml:space="preserve"> SEQ Figura \* ARABIC </w:instrText>
      </w:r>
      <w:r w:rsidR="003F36BF" w:rsidRPr="0050592B">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2</w:t>
      </w:r>
      <w:r w:rsidR="003F36BF" w:rsidRPr="0050592B">
        <w:rPr>
          <w:rFonts w:ascii="Times New Roman" w:hAnsi="Times New Roman" w:cs="Times New Roman"/>
          <w:b w:val="0"/>
          <w:color w:val="000000" w:themeColor="text1"/>
          <w:sz w:val="22"/>
          <w:szCs w:val="22"/>
        </w:rPr>
        <w:fldChar w:fldCharType="end"/>
      </w:r>
      <w:r w:rsidRPr="0050592B">
        <w:rPr>
          <w:rFonts w:ascii="Times New Roman" w:hAnsi="Times New Roman" w:cs="Times New Roman"/>
          <w:b w:val="0"/>
          <w:color w:val="000000" w:themeColor="text1"/>
          <w:sz w:val="22"/>
          <w:szCs w:val="22"/>
        </w:rPr>
        <w:t>. Tipos de Isotermas de adso</w:t>
      </w:r>
      <w:r>
        <w:rPr>
          <w:rFonts w:ascii="Times New Roman" w:hAnsi="Times New Roman" w:cs="Times New Roman"/>
          <w:b w:val="0"/>
          <w:color w:val="000000" w:themeColor="text1"/>
          <w:sz w:val="22"/>
          <w:szCs w:val="22"/>
        </w:rPr>
        <w:t>r</w:t>
      </w:r>
      <w:r w:rsidRPr="0050592B">
        <w:rPr>
          <w:rFonts w:ascii="Times New Roman" w:hAnsi="Times New Roman" w:cs="Times New Roman"/>
          <w:b w:val="0"/>
          <w:color w:val="000000" w:themeColor="text1"/>
          <w:sz w:val="22"/>
          <w:szCs w:val="22"/>
        </w:rPr>
        <w:t>ción</w:t>
      </w:r>
      <w:sdt>
        <w:sdtPr>
          <w:rPr>
            <w:rFonts w:ascii="Times New Roman" w:hAnsi="Times New Roman" w:cs="Times New Roman"/>
            <w:b w:val="0"/>
            <w:color w:val="000000" w:themeColor="text1"/>
            <w:sz w:val="22"/>
            <w:szCs w:val="22"/>
          </w:rPr>
          <w:id w:val="3149793"/>
          <w:citation/>
        </w:sdtPr>
        <w:sdtContent>
          <w:r w:rsidR="003F36BF" w:rsidRPr="00EA4AB9">
            <w:rPr>
              <w:rFonts w:ascii="Times New Roman" w:hAnsi="Times New Roman" w:cs="Times New Roman"/>
              <w:b w:val="0"/>
              <w:color w:val="000000" w:themeColor="text1"/>
              <w:sz w:val="22"/>
              <w:szCs w:val="22"/>
            </w:rPr>
            <w:fldChar w:fldCharType="begin"/>
          </w:r>
          <w:r w:rsidR="00396362" w:rsidRPr="00EA4AB9">
            <w:rPr>
              <w:rFonts w:ascii="Times New Roman" w:hAnsi="Times New Roman" w:cs="Times New Roman"/>
              <w:b w:val="0"/>
              <w:color w:val="000000" w:themeColor="text1"/>
              <w:sz w:val="22"/>
              <w:szCs w:val="22"/>
              <w:lang w:val="es-VE"/>
            </w:rPr>
            <w:instrText xml:space="preserve"> CITATION Lop10 \l 8202  </w:instrText>
          </w:r>
          <w:r w:rsidR="003F36BF" w:rsidRPr="00EA4AB9">
            <w:rPr>
              <w:rFonts w:ascii="Times New Roman" w:hAnsi="Times New Roman" w:cs="Times New Roman"/>
              <w:b w:val="0"/>
              <w:color w:val="000000" w:themeColor="text1"/>
              <w:sz w:val="22"/>
              <w:szCs w:val="22"/>
            </w:rPr>
            <w:fldChar w:fldCharType="separate"/>
          </w:r>
          <w:r w:rsidR="00396362" w:rsidRPr="00EA4AB9">
            <w:rPr>
              <w:rFonts w:ascii="Times New Roman" w:hAnsi="Times New Roman" w:cs="Times New Roman"/>
              <w:b w:val="0"/>
              <w:noProof/>
              <w:color w:val="000000" w:themeColor="text1"/>
              <w:sz w:val="22"/>
              <w:szCs w:val="22"/>
              <w:lang w:val="es-VE"/>
            </w:rPr>
            <w:t xml:space="preserve"> (López, 2010)</w:t>
          </w:r>
          <w:r w:rsidR="003F36BF" w:rsidRPr="00EA4AB9">
            <w:rPr>
              <w:rFonts w:ascii="Times New Roman" w:hAnsi="Times New Roman" w:cs="Times New Roman"/>
              <w:b w:val="0"/>
              <w:color w:val="000000" w:themeColor="text1"/>
              <w:sz w:val="22"/>
              <w:szCs w:val="22"/>
            </w:rPr>
            <w:fldChar w:fldCharType="end"/>
          </w:r>
        </w:sdtContent>
      </w:sdt>
      <w:r w:rsidRPr="00EA4AB9">
        <w:rPr>
          <w:rFonts w:ascii="Times New Roman" w:hAnsi="Times New Roman" w:cs="Times New Roman"/>
          <w:b w:val="0"/>
          <w:color w:val="000000" w:themeColor="text1"/>
          <w:sz w:val="22"/>
          <w:szCs w:val="22"/>
        </w:rPr>
        <w:t>.</w:t>
      </w:r>
      <w:bookmarkEnd w:id="2"/>
    </w:p>
    <w:p w:rsidR="00D1126A" w:rsidRDefault="00D1126A" w:rsidP="00D1126A">
      <w:pPr>
        <w:pStyle w:val="TesisParrafo"/>
        <w:ind w:firstLine="708"/>
      </w:pPr>
      <w:r w:rsidRPr="00DE2DEB">
        <w:t>Una de las tareas de la teoría de adsorción es expresar las curvas de las isotermas en términos de parámetros característicos del sólido como por ejemplo el área específica y el volumen de poros. La tarea no es fácil. Sin embargo, se ha realizado mucho trabajo al respecto, de forma que es posible calcular área específica del sólido adsorbente a partir de las isotermas tipo 2 y 4, y usar isotermas tipo 4 para estimar distribución de tamaños de poros. El problema de calcular área específica y distribución de tamaños de poro en las isotermas tipo 1 es más difícil, aunque puede ser evaluado el volumen d</w:t>
      </w:r>
      <w:r w:rsidR="00AB30D1">
        <w:t>e poro. Para las isotermas tipo 3 y</w:t>
      </w:r>
      <w:r w:rsidRPr="00DE2DEB">
        <w:t xml:space="preserve"> 5 no es confiable estimar área o volumen de poro a partir de la isoterma.</w:t>
      </w:r>
      <w:sdt>
        <w:sdtPr>
          <w:id w:val="204321159"/>
          <w:citation/>
        </w:sdtPr>
        <w:sdtContent>
          <w:r w:rsidR="003F36BF">
            <w:fldChar w:fldCharType="begin"/>
          </w:r>
          <w:r w:rsidR="00396362">
            <w:rPr>
              <w:lang w:val="es-ES_tradnl"/>
            </w:rPr>
            <w:instrText xml:space="preserve"> CITATION Lop10 \l 1034  </w:instrText>
          </w:r>
          <w:r w:rsidR="003F36BF">
            <w:fldChar w:fldCharType="separate"/>
          </w:r>
          <w:r w:rsidR="00396362">
            <w:rPr>
              <w:noProof/>
              <w:lang w:val="es-ES_tradnl"/>
            </w:rPr>
            <w:t xml:space="preserve"> (López, 2010)</w:t>
          </w:r>
          <w:r w:rsidR="003F36BF">
            <w:fldChar w:fldCharType="end"/>
          </w:r>
        </w:sdtContent>
      </w:sdt>
    </w:p>
    <w:p w:rsidR="00D1126A" w:rsidRDefault="00D1126A" w:rsidP="004A5EFF">
      <w:pPr>
        <w:pStyle w:val="Seccin2"/>
        <w:spacing w:before="240" w:after="120" w:line="360" w:lineRule="auto"/>
        <w:jc w:val="both"/>
        <w:rPr>
          <w:b/>
          <w:lang w:val="es-VE"/>
        </w:rPr>
      </w:pPr>
      <w:r>
        <w:rPr>
          <w:b/>
          <w:lang w:val="es-VE"/>
        </w:rPr>
        <w:t>II.2.   SÓLIDOS POROSOS</w:t>
      </w:r>
      <w:r w:rsidR="00A25528">
        <w:rPr>
          <w:b/>
          <w:lang w:val="es-VE"/>
        </w:rPr>
        <w:t>.</w:t>
      </w:r>
    </w:p>
    <w:p w:rsidR="00D1126A" w:rsidRDefault="00D1126A" w:rsidP="004A5EFF">
      <w:pPr>
        <w:pStyle w:val="Seccin2"/>
        <w:spacing w:before="240" w:after="120" w:line="360" w:lineRule="auto"/>
        <w:ind w:firstLine="426"/>
        <w:jc w:val="both"/>
        <w:rPr>
          <w:b/>
          <w:lang w:val="es-VE"/>
        </w:rPr>
      </w:pPr>
      <w:r>
        <w:rPr>
          <w:b/>
          <w:lang w:val="es-VE"/>
        </w:rPr>
        <w:t>II.2.1.   Descripción cualitativa</w:t>
      </w:r>
      <w:r w:rsidR="00A25528">
        <w:rPr>
          <w:b/>
          <w:lang w:val="es-VE"/>
        </w:rPr>
        <w:t>.</w:t>
      </w:r>
    </w:p>
    <w:p w:rsidR="00D1126A" w:rsidRDefault="00D1126A" w:rsidP="00D1126A">
      <w:pPr>
        <w:pStyle w:val="TesisParrafo"/>
      </w:pPr>
      <w:r>
        <w:rPr>
          <w:b/>
          <w:lang w:val="es-VE"/>
        </w:rPr>
        <w:tab/>
      </w:r>
      <w:r>
        <w:rPr>
          <w:lang w:val="es-VE"/>
        </w:rPr>
        <w:t xml:space="preserve">Los materiales porosos encuentran una amplia difusión en la naturaleza y un empleo extensivo en la industria. </w:t>
      </w:r>
      <w:r>
        <w:t xml:space="preserve">Los poros hacen posible la respiración del ser </w:t>
      </w:r>
      <w:r>
        <w:lastRenderedPageBreak/>
        <w:t xml:space="preserve">humano como así también la circulación de fluidos naturales tanto en plantas como en animales. Las formaciones geológicas porosas contienen agua, petróleo y gas natural, o sea todo lo que hace a la economía mundial. La estructura de poros de los minerales es importante en los procesos metalúrgicos. Materiales de construcción como hormigón, madera y cerámica son porosos. Las industrias de proceso emplean catalizadores, filtros y adsorbentes porosos, tales como </w:t>
      </w:r>
      <w:proofErr w:type="spellStart"/>
      <w:r>
        <w:t>silica</w:t>
      </w:r>
      <w:proofErr w:type="spellEnd"/>
      <w:r>
        <w:t xml:space="preserve"> gel, carbón activado y zeolitas. Hay muchos materiales que, para ser calentados o secados, requieren tener en cuenta su estructura porosa. La variedad de formas y tamaños de poros es tan grande como los tipos y orígenes de los materiales porosos. </w:t>
      </w:r>
      <w:sdt>
        <w:sdtPr>
          <w:id w:val="1841040907"/>
          <w:citation/>
        </w:sdtPr>
        <w:sdtContent>
          <w:r w:rsidR="003F36BF">
            <w:fldChar w:fldCharType="begin"/>
          </w:r>
          <w:r>
            <w:rPr>
              <w:lang w:val="es-VE"/>
            </w:rPr>
            <w:instrText xml:space="preserve"> CITATION Mas10 \l 8202 </w:instrText>
          </w:r>
          <w:r w:rsidR="003F36BF">
            <w:fldChar w:fldCharType="separate"/>
          </w:r>
          <w:r>
            <w:rPr>
              <w:noProof/>
              <w:lang w:val="es-VE"/>
            </w:rPr>
            <w:t>(Masciarelli, 2010)</w:t>
          </w:r>
          <w:r w:rsidR="003F36BF">
            <w:fldChar w:fldCharType="end"/>
          </w:r>
        </w:sdtContent>
      </w:sdt>
    </w:p>
    <w:p w:rsidR="00D1126A" w:rsidRDefault="00D1126A" w:rsidP="00D1126A">
      <w:pPr>
        <w:pStyle w:val="TesisParrafo"/>
      </w:pPr>
      <w:r>
        <w:tab/>
        <w:t xml:space="preserve">Los tamaños van desde espacios comparativamente grandes y fácilmente visibles hasta grietas de dimensiones moleculares. Los </w:t>
      </w:r>
      <w:r w:rsidR="00BC7E7A">
        <w:t xml:space="preserve">poros </w:t>
      </w:r>
      <w:r>
        <w:t>pueden ser esféricos, con forma de burbuja como el hormigón o planos y con forma de ranura como en las arcillas. La mayoría de los poros, sin embargo, tienen formas irregulares para las cuales no hay una descripción geométrica simple. Los poros de algunos materiales se hallan interconectados proporcionando un acceso desde más de una entrada mientras otros están abiertos sólo en un extremo. Las propiedades físicas de todos los materiales dependen fuertemente del número, tamaño, y a menudo, de la forma de sus poros.</w:t>
      </w:r>
      <w:sdt>
        <w:sdtPr>
          <w:id w:val="-594082877"/>
          <w:citation/>
        </w:sdtPr>
        <w:sdtContent>
          <w:r w:rsidR="003F36BF">
            <w:fldChar w:fldCharType="begin"/>
          </w:r>
          <w:r>
            <w:rPr>
              <w:lang w:val="es-VE"/>
            </w:rPr>
            <w:instrText xml:space="preserve"> CITATION Mas10 \l 8202 </w:instrText>
          </w:r>
          <w:r w:rsidR="003F36BF">
            <w:fldChar w:fldCharType="separate"/>
          </w:r>
          <w:r>
            <w:rPr>
              <w:noProof/>
              <w:lang w:val="es-VE"/>
            </w:rPr>
            <w:t xml:space="preserve"> (Masciarelli, 2010)</w:t>
          </w:r>
          <w:r w:rsidR="003F36BF">
            <w:fldChar w:fldCharType="end"/>
          </w:r>
        </w:sdtContent>
      </w:sdt>
    </w:p>
    <w:p w:rsidR="00D1126A" w:rsidRDefault="00D1126A" w:rsidP="00D1126A">
      <w:pPr>
        <w:pStyle w:val="TesisParrafo"/>
      </w:pPr>
      <w:r>
        <w:tab/>
        <w:t>La IUPAC (Unión Internacional de Química Pura y Aplicada) establece una clasificación del tamaño de los poros, según sea el valor de su diámetro promedio, así se señalan los siguientes tres grupos:</w:t>
      </w:r>
    </w:p>
    <w:p w:rsidR="00D1126A" w:rsidRDefault="00D1126A" w:rsidP="00D1126A">
      <w:pPr>
        <w:pStyle w:val="TesisParrafo"/>
      </w:pPr>
      <w:r>
        <w:t xml:space="preserve"> </w:t>
      </w:r>
      <w:proofErr w:type="spellStart"/>
      <w:r>
        <w:t>Microporos</w:t>
      </w:r>
      <w:proofErr w:type="spellEnd"/>
      <w:r>
        <w:t>: poros con diámetros medios inferiores a 20 A</w:t>
      </w:r>
    </w:p>
    <w:p w:rsidR="00D1126A" w:rsidRDefault="00D1126A" w:rsidP="00D1126A">
      <w:pPr>
        <w:pStyle w:val="TesisParrafo"/>
      </w:pPr>
      <w:r>
        <w:t xml:space="preserve"> </w:t>
      </w:r>
      <w:proofErr w:type="spellStart"/>
      <w:r>
        <w:t>Mesoporos</w:t>
      </w:r>
      <w:proofErr w:type="spellEnd"/>
      <w:r>
        <w:t xml:space="preserve">: Poros con diámetros medios comprendidos entre 20 a 500 A </w:t>
      </w:r>
    </w:p>
    <w:p w:rsidR="00D1126A" w:rsidRDefault="00D1126A" w:rsidP="00D1126A">
      <w:pPr>
        <w:pStyle w:val="TesisParrafo"/>
      </w:pPr>
      <w:r>
        <w:t xml:space="preserve"> </w:t>
      </w:r>
      <w:proofErr w:type="spellStart"/>
      <w:r>
        <w:t>Macroporos</w:t>
      </w:r>
      <w:proofErr w:type="spellEnd"/>
      <w:r>
        <w:t>: poros con diámetros medios superiores a 500 A</w:t>
      </w:r>
    </w:p>
    <w:p w:rsidR="00D1126A" w:rsidRDefault="00D1126A" w:rsidP="00D1126A">
      <w:pPr>
        <w:pStyle w:val="TesisParrafo"/>
        <w:ind w:firstLine="708"/>
      </w:pPr>
      <w:r w:rsidRPr="005A6A69">
        <w:t xml:space="preserve">La línea de demarcación entre las diferentes clases de poros no está bien definida, pero la clasificación no es puramente arbitraria, ya que cada intervalo de tamaños de poro está asociado con un comportamiento particular de adsorción e introduce un tipo particular de problema en su estudio por las técnicas de adsorción. </w:t>
      </w:r>
      <w:r w:rsidRPr="005A6A69">
        <w:lastRenderedPageBreak/>
        <w:t>Los poros pueden tener una forma regular, o más comúnmente una forma irregular. Las formas geométricas más usadas para representar la forma de los poros son: cilindros (en algunos óxidos como alúmina y magnesia), rendijas (en carbones activados y arcillas) y espacios vacios entre esferas sólidas conectadas (en sílice y muchos sólidos obtenidos a partir de geles), estas for</w:t>
      </w:r>
      <w:r w:rsidR="0083749C">
        <w:t>mas se representan en la Figura</w:t>
      </w:r>
      <w:r w:rsidR="00FD1E28">
        <w:t xml:space="preserve"> Nº.</w:t>
      </w:r>
      <w:r w:rsidR="0054154C">
        <w:t>3</w:t>
      </w:r>
      <w:r w:rsidRPr="005A6A69">
        <w:t>. Estos modelos asumen que cada poro tiene un tamaño uniforme en toda su longitud, pero a menudo esta forma es irregular, como por ejemplo en forma de embudo, botella de tinta o formas tortuosas no bien definidas. Además los p</w:t>
      </w:r>
      <w:r>
        <w:t>o</w:t>
      </w:r>
      <w:r w:rsidRPr="005A6A69">
        <w:t>ros pueden ser abiertos en ambos extremos, ciegos (abiertos solo por un lado) o cerrados (no accesibles desde el exterior del sólido). Cada poro puede ser aislado, pero frecuentemente se encuentran conectados a otros poros formando una red porosa (ver</w:t>
      </w:r>
      <w:r w:rsidR="00DE77A3">
        <w:t xml:space="preserve"> </w:t>
      </w:r>
      <w:r w:rsidR="002C79D9">
        <w:t>Figura Nº.3</w:t>
      </w:r>
      <w:r w:rsidRPr="005A6A69">
        <w:t>).</w:t>
      </w:r>
      <w:sdt>
        <w:sdtPr>
          <w:id w:val="793718087"/>
          <w:citation/>
        </w:sdtPr>
        <w:sdtContent>
          <w:r w:rsidR="003F36BF">
            <w:fldChar w:fldCharType="begin"/>
          </w:r>
          <w:r w:rsidR="00396362">
            <w:rPr>
              <w:lang w:val="es-VE"/>
            </w:rPr>
            <w:instrText xml:space="preserve"> CITATION Lop10 \l 8202  </w:instrText>
          </w:r>
          <w:r w:rsidR="003F36BF">
            <w:fldChar w:fldCharType="separate"/>
          </w:r>
          <w:r w:rsidR="00396362">
            <w:rPr>
              <w:noProof/>
              <w:lang w:val="es-VE"/>
            </w:rPr>
            <w:t xml:space="preserve"> </w:t>
          </w:r>
          <w:r w:rsidR="00396362" w:rsidRPr="00396362">
            <w:rPr>
              <w:noProof/>
              <w:lang w:val="es-VE"/>
            </w:rPr>
            <w:t>(López, 2010)</w:t>
          </w:r>
          <w:r w:rsidR="003F36BF">
            <w:fldChar w:fldCharType="end"/>
          </w:r>
        </w:sdtContent>
      </w:sdt>
    </w:p>
    <w:p w:rsidR="00DE77A3" w:rsidRDefault="00D1126A" w:rsidP="00DE77A3">
      <w:pPr>
        <w:pStyle w:val="TesisParrafo"/>
        <w:keepNext/>
        <w:jc w:val="center"/>
      </w:pPr>
      <w:r>
        <w:rPr>
          <w:noProof/>
        </w:rPr>
        <w:drawing>
          <wp:inline distT="0" distB="0" distL="0" distR="0">
            <wp:extent cx="2343150" cy="876300"/>
            <wp:effectExtent l="1905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6413" cy="877520"/>
                    </a:xfrm>
                    <a:prstGeom prst="rect">
                      <a:avLst/>
                    </a:prstGeom>
                    <a:noFill/>
                    <a:ln>
                      <a:noFill/>
                    </a:ln>
                  </pic:spPr>
                </pic:pic>
              </a:graphicData>
            </a:graphic>
          </wp:inline>
        </w:drawing>
      </w:r>
      <w:r>
        <w:rPr>
          <w:noProof/>
        </w:rPr>
        <w:drawing>
          <wp:inline distT="0" distB="0" distL="0" distR="0">
            <wp:extent cx="3371850" cy="1133475"/>
            <wp:effectExtent l="1905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2201" cy="1133593"/>
                    </a:xfrm>
                    <a:prstGeom prst="rect">
                      <a:avLst/>
                    </a:prstGeom>
                    <a:noFill/>
                    <a:ln>
                      <a:noFill/>
                    </a:ln>
                  </pic:spPr>
                </pic:pic>
              </a:graphicData>
            </a:graphic>
          </wp:inline>
        </w:drawing>
      </w:r>
    </w:p>
    <w:p w:rsidR="00D1126A" w:rsidRPr="00DE77A3" w:rsidRDefault="00DE77A3" w:rsidP="00DE77A3">
      <w:pPr>
        <w:pStyle w:val="Epgrafe"/>
        <w:jc w:val="center"/>
        <w:rPr>
          <w:rFonts w:ascii="Times New Roman" w:hAnsi="Times New Roman" w:cs="Times New Roman"/>
          <w:b w:val="0"/>
          <w:color w:val="000000" w:themeColor="text1"/>
          <w:sz w:val="22"/>
          <w:szCs w:val="22"/>
        </w:rPr>
      </w:pPr>
      <w:bookmarkStart w:id="3" w:name="_Ref357101299"/>
      <w:r w:rsidRPr="00DE77A3">
        <w:rPr>
          <w:rFonts w:ascii="Times New Roman" w:hAnsi="Times New Roman" w:cs="Times New Roman"/>
          <w:b w:val="0"/>
          <w:color w:val="000000" w:themeColor="text1"/>
          <w:sz w:val="22"/>
          <w:szCs w:val="22"/>
        </w:rPr>
        <w:t xml:space="preserve">Figura </w:t>
      </w:r>
      <w:r w:rsidR="00FD1E28">
        <w:rPr>
          <w:rFonts w:ascii="Times New Roman" w:hAnsi="Times New Roman" w:cs="Times New Roman"/>
          <w:b w:val="0"/>
          <w:color w:val="000000" w:themeColor="text1"/>
          <w:sz w:val="22"/>
          <w:szCs w:val="22"/>
        </w:rPr>
        <w:t>Nº.</w:t>
      </w:r>
      <w:r w:rsidR="003F36BF" w:rsidRPr="00DE77A3">
        <w:rPr>
          <w:rFonts w:ascii="Times New Roman" w:hAnsi="Times New Roman" w:cs="Times New Roman"/>
          <w:b w:val="0"/>
          <w:color w:val="000000" w:themeColor="text1"/>
          <w:sz w:val="22"/>
          <w:szCs w:val="22"/>
        </w:rPr>
        <w:fldChar w:fldCharType="begin"/>
      </w:r>
      <w:r w:rsidRPr="00DE77A3">
        <w:rPr>
          <w:rFonts w:ascii="Times New Roman" w:hAnsi="Times New Roman" w:cs="Times New Roman"/>
          <w:b w:val="0"/>
          <w:color w:val="000000" w:themeColor="text1"/>
          <w:sz w:val="22"/>
          <w:szCs w:val="22"/>
        </w:rPr>
        <w:instrText xml:space="preserve"> SEQ Figura \* ARABIC </w:instrText>
      </w:r>
      <w:r w:rsidR="003F36BF" w:rsidRPr="00DE77A3">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3</w:t>
      </w:r>
      <w:r w:rsidR="003F36BF" w:rsidRPr="00DE77A3">
        <w:rPr>
          <w:rFonts w:ascii="Times New Roman" w:hAnsi="Times New Roman" w:cs="Times New Roman"/>
          <w:b w:val="0"/>
          <w:color w:val="000000" w:themeColor="text1"/>
          <w:sz w:val="22"/>
          <w:szCs w:val="22"/>
        </w:rPr>
        <w:fldChar w:fldCharType="end"/>
      </w:r>
      <w:r w:rsidRPr="00DE77A3">
        <w:rPr>
          <w:rFonts w:ascii="Times New Roman" w:hAnsi="Times New Roman" w:cs="Times New Roman"/>
          <w:b w:val="0"/>
          <w:color w:val="000000" w:themeColor="text1"/>
          <w:sz w:val="22"/>
          <w:szCs w:val="22"/>
        </w:rPr>
        <w:t>. Modelos comunes para Poros</w:t>
      </w:r>
      <w:sdt>
        <w:sdtPr>
          <w:rPr>
            <w:rFonts w:ascii="Times New Roman" w:hAnsi="Times New Roman" w:cs="Times New Roman"/>
            <w:b w:val="0"/>
            <w:color w:val="000000" w:themeColor="text1"/>
            <w:sz w:val="22"/>
            <w:szCs w:val="22"/>
          </w:rPr>
          <w:id w:val="944658022"/>
          <w:citation/>
        </w:sdtPr>
        <w:sdtContent>
          <w:r w:rsidR="003F36BF" w:rsidRPr="00EA4AB9">
            <w:rPr>
              <w:rFonts w:ascii="Times New Roman" w:hAnsi="Times New Roman" w:cs="Times New Roman"/>
              <w:b w:val="0"/>
              <w:color w:val="000000" w:themeColor="text1"/>
              <w:sz w:val="22"/>
              <w:szCs w:val="22"/>
            </w:rPr>
            <w:fldChar w:fldCharType="begin"/>
          </w:r>
          <w:r w:rsidR="00396362" w:rsidRPr="00EA4AB9">
            <w:rPr>
              <w:rFonts w:ascii="Times New Roman" w:hAnsi="Times New Roman" w:cs="Times New Roman"/>
              <w:b w:val="0"/>
              <w:color w:val="000000" w:themeColor="text1"/>
              <w:sz w:val="22"/>
              <w:szCs w:val="22"/>
              <w:lang w:val="es-VE"/>
            </w:rPr>
            <w:instrText xml:space="preserve"> CITATION Lop10 \l 8202  </w:instrText>
          </w:r>
          <w:r w:rsidR="003F36BF" w:rsidRPr="00EA4AB9">
            <w:rPr>
              <w:rFonts w:ascii="Times New Roman" w:hAnsi="Times New Roman" w:cs="Times New Roman"/>
              <w:b w:val="0"/>
              <w:color w:val="000000" w:themeColor="text1"/>
              <w:sz w:val="22"/>
              <w:szCs w:val="22"/>
            </w:rPr>
            <w:fldChar w:fldCharType="separate"/>
          </w:r>
          <w:r w:rsidR="00396362" w:rsidRPr="00EA4AB9">
            <w:rPr>
              <w:rFonts w:ascii="Times New Roman" w:hAnsi="Times New Roman" w:cs="Times New Roman"/>
              <w:b w:val="0"/>
              <w:noProof/>
              <w:color w:val="000000" w:themeColor="text1"/>
              <w:sz w:val="22"/>
              <w:szCs w:val="22"/>
              <w:lang w:val="es-VE"/>
            </w:rPr>
            <w:t xml:space="preserve"> (López, 2010)</w:t>
          </w:r>
          <w:r w:rsidR="003F36BF" w:rsidRPr="00EA4AB9">
            <w:rPr>
              <w:rFonts w:ascii="Times New Roman" w:hAnsi="Times New Roman" w:cs="Times New Roman"/>
              <w:b w:val="0"/>
              <w:color w:val="000000" w:themeColor="text1"/>
              <w:sz w:val="22"/>
              <w:szCs w:val="22"/>
            </w:rPr>
            <w:fldChar w:fldCharType="end"/>
          </w:r>
        </w:sdtContent>
      </w:sdt>
      <w:bookmarkEnd w:id="3"/>
    </w:p>
    <w:p w:rsidR="00783D06" w:rsidRPr="00783D06" w:rsidRDefault="00D1126A" w:rsidP="00783D06">
      <w:pPr>
        <w:spacing w:before="240" w:after="120" w:line="360" w:lineRule="auto"/>
        <w:ind w:firstLine="425"/>
        <w:rPr>
          <w:rFonts w:ascii="Times New Roman" w:hAnsi="Times New Roman" w:cs="Times New Roman"/>
          <w:b/>
          <w:sz w:val="24"/>
          <w:szCs w:val="24"/>
          <w:lang w:val="es-ES" w:eastAsia="es-ES"/>
        </w:rPr>
      </w:pPr>
      <w:r>
        <w:rPr>
          <w:rFonts w:ascii="Times New Roman" w:hAnsi="Times New Roman" w:cs="Times New Roman"/>
          <w:b/>
          <w:sz w:val="24"/>
          <w:szCs w:val="24"/>
          <w:lang w:val="es-ES" w:eastAsia="es-ES"/>
        </w:rPr>
        <w:t>II.2.2.   Descripción cuantitativa</w:t>
      </w:r>
      <w:r w:rsidR="00A25528">
        <w:rPr>
          <w:rFonts w:ascii="Times New Roman" w:hAnsi="Times New Roman" w:cs="Times New Roman"/>
          <w:b/>
          <w:sz w:val="24"/>
          <w:szCs w:val="24"/>
          <w:lang w:val="es-ES" w:eastAsia="es-ES"/>
        </w:rPr>
        <w:t>.</w:t>
      </w:r>
      <w:r>
        <w:rPr>
          <w:rFonts w:ascii="Times New Roman" w:hAnsi="Times New Roman" w:cs="Times New Roman"/>
          <w:b/>
          <w:sz w:val="24"/>
          <w:szCs w:val="24"/>
          <w:lang w:val="es-ES" w:eastAsia="es-ES"/>
        </w:rPr>
        <w:t xml:space="preserve"> </w:t>
      </w:r>
      <w:sdt>
        <w:sdtPr>
          <w:rPr>
            <w:rFonts w:ascii="Times New Roman" w:eastAsia="Times New Roman" w:hAnsi="Times New Roman" w:cs="Times New Roman"/>
            <w:b/>
            <w:sz w:val="24"/>
            <w:szCs w:val="24"/>
          </w:rPr>
          <w:id w:val="1647318577"/>
          <w:citation/>
        </w:sdtPr>
        <w:sdtContent>
          <w:r w:rsidR="003F36BF" w:rsidRPr="007929D7">
            <w:rPr>
              <w:rFonts w:ascii="Times New Roman" w:eastAsia="Times New Roman" w:hAnsi="Times New Roman" w:cs="Times New Roman"/>
              <w:b/>
              <w:sz w:val="24"/>
              <w:szCs w:val="24"/>
            </w:rPr>
            <w:fldChar w:fldCharType="begin"/>
          </w:r>
          <w:r w:rsidR="007929D7" w:rsidRPr="007929D7">
            <w:rPr>
              <w:rFonts w:ascii="Times New Roman" w:eastAsia="Times New Roman" w:hAnsi="Times New Roman" w:cs="Times New Roman"/>
              <w:b/>
              <w:sz w:val="24"/>
              <w:szCs w:val="24"/>
            </w:rPr>
            <w:instrText xml:space="preserve"> CITATION Rou94 \l 8202  </w:instrText>
          </w:r>
          <w:r w:rsidR="003F36BF" w:rsidRPr="007929D7">
            <w:rPr>
              <w:rFonts w:ascii="Times New Roman" w:eastAsia="Times New Roman" w:hAnsi="Times New Roman" w:cs="Times New Roman"/>
              <w:b/>
              <w:sz w:val="24"/>
              <w:szCs w:val="24"/>
            </w:rPr>
            <w:fldChar w:fldCharType="separate"/>
          </w:r>
          <w:r w:rsidR="007929D7" w:rsidRPr="007929D7">
            <w:rPr>
              <w:rFonts w:ascii="Times New Roman" w:eastAsia="Times New Roman" w:hAnsi="Times New Roman" w:cs="Times New Roman"/>
              <w:b/>
              <w:noProof/>
              <w:sz w:val="24"/>
              <w:szCs w:val="24"/>
            </w:rPr>
            <w:t>(Rouquerol &amp; et, 1994)</w:t>
          </w:r>
          <w:r w:rsidR="003F36BF" w:rsidRPr="007929D7">
            <w:rPr>
              <w:rFonts w:ascii="Times New Roman" w:eastAsia="Times New Roman" w:hAnsi="Times New Roman" w:cs="Times New Roman"/>
              <w:b/>
              <w:sz w:val="24"/>
              <w:szCs w:val="24"/>
            </w:rPr>
            <w:fldChar w:fldCharType="end"/>
          </w:r>
        </w:sdtContent>
      </w:sdt>
    </w:p>
    <w:p w:rsidR="00D1126A" w:rsidRPr="00C5541F" w:rsidRDefault="00D1126A" w:rsidP="00D1126A">
      <w:pPr>
        <w:pStyle w:val="Prrafodelista"/>
        <w:numPr>
          <w:ilvl w:val="0"/>
          <w:numId w:val="12"/>
        </w:numPr>
        <w:suppressAutoHyphens/>
        <w:spacing w:after="120" w:line="360" w:lineRule="auto"/>
        <w:jc w:val="both"/>
        <w:rPr>
          <w:rFonts w:ascii="Times New Roman" w:hAnsi="Times New Roman"/>
          <w:sz w:val="24"/>
        </w:rPr>
      </w:pPr>
      <w:r w:rsidRPr="00C5541F">
        <w:rPr>
          <w:rFonts w:ascii="Times New Roman" w:hAnsi="Times New Roman"/>
          <w:sz w:val="24"/>
        </w:rPr>
        <w:t xml:space="preserve">La </w:t>
      </w:r>
      <w:r w:rsidRPr="00C5541F">
        <w:rPr>
          <w:rFonts w:ascii="Times New Roman" w:hAnsi="Times New Roman"/>
          <w:i/>
          <w:iCs/>
          <w:sz w:val="24"/>
        </w:rPr>
        <w:t xml:space="preserve">porosidad </w:t>
      </w:r>
      <w:r w:rsidRPr="00C5541F">
        <w:rPr>
          <w:rFonts w:ascii="Times New Roman" w:hAnsi="Times New Roman"/>
          <w:sz w:val="24"/>
        </w:rPr>
        <w:t>puede ser definida como la fracción del volumen aparente de la muestra, la cual es atribuida a los po</w:t>
      </w:r>
      <w:r w:rsidR="004D7C5E" w:rsidRPr="00C5541F">
        <w:rPr>
          <w:rFonts w:ascii="Times New Roman" w:hAnsi="Times New Roman"/>
          <w:sz w:val="24"/>
        </w:rPr>
        <w:t>ros detectados por la</w:t>
      </w:r>
      <w:r w:rsidR="00EC52D4" w:rsidRPr="00C5541F">
        <w:rPr>
          <w:rFonts w:ascii="Times New Roman" w:hAnsi="Times New Roman"/>
          <w:sz w:val="24"/>
        </w:rPr>
        <w:t xml:space="preserve"> </w:t>
      </w:r>
      <w:r w:rsidR="002C79D9" w:rsidRPr="002C79D9">
        <w:rPr>
          <w:rFonts w:ascii="Times New Roman" w:hAnsi="Times New Roman"/>
          <w:sz w:val="24"/>
          <w:szCs w:val="24"/>
        </w:rPr>
        <w:t>Ecuación 1</w:t>
      </w:r>
      <w:r w:rsidR="00D00FE5" w:rsidRPr="00C5541F">
        <w:rPr>
          <w:rFonts w:ascii="Times New Roman" w:hAnsi="Times New Roman"/>
          <w:sz w:val="24"/>
        </w:rPr>
        <w:t>.</w:t>
      </w:r>
    </w:p>
    <w:p w:rsidR="001A2738" w:rsidRPr="00C91CC7" w:rsidRDefault="008B444E" w:rsidP="001A2738">
      <w:pPr>
        <w:pStyle w:val="Epgrafe"/>
        <w:rPr>
          <w:rFonts w:ascii="Times New Roman" w:eastAsia="Calibri" w:hAnsi="Times New Roman" w:cs="Times New Roman"/>
          <w:b w:val="0"/>
          <w:color w:val="000000" w:themeColor="text1"/>
          <w:sz w:val="24"/>
          <w:szCs w:val="24"/>
        </w:rPr>
      </w:pPr>
      <m:oMathPara>
        <m:oMath>
          <m:r>
            <m:rPr>
              <m:sty m:val="bi"/>
            </m:rPr>
            <w:rPr>
              <w:rFonts w:ascii="Cambria Math" w:eastAsia="Calibri" w:hAnsi="Times New Roman" w:cs="Times New Roman"/>
              <w:color w:val="auto"/>
              <w:sz w:val="24"/>
              <w:szCs w:val="24"/>
            </w:rPr>
            <m:t xml:space="preserve">                     </m:t>
          </m:r>
          <w:bookmarkStart w:id="4" w:name="_Ref360545250"/>
          <w:bookmarkStart w:id="5" w:name="_Ref360537834"/>
          <m:r>
            <m:rPr>
              <m:sty m:val="bi"/>
            </m:rPr>
            <w:rPr>
              <w:rFonts w:ascii="Cambria Math" w:eastAsia="Calibri" w:hAnsi="Cambria Math" w:cs="Times New Roman"/>
              <w:color w:val="auto"/>
              <w:sz w:val="24"/>
              <w:szCs w:val="24"/>
            </w:rPr>
            <m:t>ε=</m:t>
          </m:r>
          <m:f>
            <m:fPr>
              <m:ctrlPr>
                <w:rPr>
                  <w:rFonts w:ascii="Cambria Math" w:eastAsia="Calibri" w:hAnsi="Cambria Math" w:cs="Times New Roman"/>
                  <w:b w:val="0"/>
                  <w:i/>
                  <w:color w:val="auto"/>
                  <w:sz w:val="24"/>
                  <w:szCs w:val="24"/>
                </w:rPr>
              </m:ctrlPr>
            </m:fPr>
            <m:num>
              <m:sSub>
                <m:sSubPr>
                  <m:ctrlPr>
                    <w:rPr>
                      <w:rFonts w:ascii="Cambria Math" w:eastAsia="Calibri" w:hAnsi="Cambria Math" w:cs="Times New Roman"/>
                      <w:b w:val="0"/>
                      <w:i/>
                      <w:color w:val="auto"/>
                      <w:sz w:val="24"/>
                      <w:szCs w:val="24"/>
                    </w:rPr>
                  </m:ctrlPr>
                </m:sSubPr>
                <m:e>
                  <m:r>
                    <m:rPr>
                      <m:sty m:val="bi"/>
                    </m:rPr>
                    <w:rPr>
                      <w:rFonts w:ascii="Cambria Math" w:eastAsia="Calibri" w:hAnsi="Cambria Math" w:cs="Times New Roman"/>
                      <w:color w:val="auto"/>
                      <w:sz w:val="24"/>
                      <w:szCs w:val="24"/>
                    </w:rPr>
                    <m:t>V</m:t>
                  </m:r>
                </m:e>
                <m:sub>
                  <m:r>
                    <m:rPr>
                      <m:sty m:val="bi"/>
                    </m:rPr>
                    <w:rPr>
                      <w:rFonts w:ascii="Cambria Math" w:eastAsia="Calibri" w:hAnsi="Cambria Math" w:cs="Times New Roman"/>
                      <w:color w:val="auto"/>
                      <w:sz w:val="24"/>
                      <w:szCs w:val="24"/>
                    </w:rPr>
                    <m:t>p</m:t>
                  </m:r>
                </m:sub>
              </m:sSub>
            </m:num>
            <m:den>
              <m:r>
                <m:rPr>
                  <m:sty m:val="bi"/>
                </m:rPr>
                <w:rPr>
                  <w:rFonts w:ascii="Cambria Math" w:eastAsia="Calibri" w:hAnsi="Cambria Math" w:cs="Times New Roman"/>
                  <w:color w:val="auto"/>
                  <w:sz w:val="24"/>
                  <w:szCs w:val="24"/>
                </w:rPr>
                <m:t>V</m:t>
              </m:r>
            </m:den>
          </m:f>
          <m:r>
            <m:rPr>
              <m:sty m:val="bi"/>
            </m:rPr>
            <w:rPr>
              <w:rFonts w:ascii="Cambria Math" w:eastAsia="Calibri" w:hAnsi="Times New Roman" w:cs="Times New Roman"/>
              <w:color w:val="auto"/>
              <w:sz w:val="24"/>
              <w:szCs w:val="24"/>
            </w:rPr>
            <m:t xml:space="preserve"> </m:t>
          </m:r>
          <m:r>
            <m:rPr>
              <m:sty m:val="bi"/>
            </m:rPr>
            <w:rPr>
              <w:rFonts w:ascii="Cambria Math" w:hAnsi="Times New Roman" w:cs="Times New Roman"/>
              <w:sz w:val="24"/>
              <w:szCs w:val="24"/>
            </w:rPr>
            <m:t xml:space="preserve">          </m:t>
          </m:r>
          <w:bookmarkEnd w:id="4"/>
          <m:r>
            <m:rPr>
              <m:sty m:val="b"/>
            </m:rPr>
            <w:rPr>
              <w:rFonts w:ascii="Cambria Math" w:hAnsi="Times New Roman" w:cs="Times New Roman"/>
              <w:color w:val="000000" w:themeColor="text1"/>
              <w:sz w:val="24"/>
              <w:szCs w:val="24"/>
            </w:rPr>
            <m:t>Ecuaci</m:t>
          </m:r>
          <m:r>
            <m:rPr>
              <m:sty m:val="b"/>
            </m:rPr>
            <w:rPr>
              <w:rFonts w:ascii="Cambria Math" w:hAnsi="Times New Roman" w:cs="Times New Roman"/>
              <w:color w:val="000000" w:themeColor="text1"/>
              <w:sz w:val="24"/>
              <w:szCs w:val="24"/>
            </w:rPr>
            <m:t>ó</m:t>
          </m:r>
          <m:r>
            <m:rPr>
              <m:sty m:val="b"/>
            </m:rPr>
            <w:rPr>
              <w:rFonts w:ascii="Cambria Math" w:hAnsi="Times New Roman" w:cs="Times New Roman"/>
              <w:color w:val="000000" w:themeColor="text1"/>
              <w:sz w:val="24"/>
              <w:szCs w:val="24"/>
            </w:rPr>
            <m:t>n 1</m:t>
          </m:r>
        </m:oMath>
      </m:oMathPara>
    </w:p>
    <w:bookmarkEnd w:id="5"/>
    <w:p w:rsidR="00D1126A" w:rsidRPr="00DF68D8" w:rsidRDefault="00D1126A" w:rsidP="0083749C">
      <w:pPr>
        <w:suppressAutoHyphens/>
        <w:spacing w:after="0" w:line="360" w:lineRule="auto"/>
        <w:ind w:left="709"/>
        <w:jc w:val="both"/>
        <w:rPr>
          <w:rFonts w:ascii="Times New Roman" w:eastAsia="Calibri" w:hAnsi="Times New Roman" w:cs="Times New Roman"/>
          <w:sz w:val="24"/>
        </w:rPr>
      </w:pPr>
      <w:r w:rsidRPr="00DF68D8">
        <w:rPr>
          <w:rFonts w:ascii="Times New Roman" w:eastAsia="Calibri" w:hAnsi="Times New Roman" w:cs="Times New Roman"/>
          <w:sz w:val="24"/>
        </w:rPr>
        <w:t xml:space="preserve">El valor de esta fracción depende del método utilizado (determinación geométrica, desplazamiento de fluido) en la determinación del volumen aparente V </w:t>
      </w:r>
      <w:r w:rsidRPr="00DF68D8">
        <w:rPr>
          <w:rFonts w:ascii="Times New Roman" w:eastAsia="Calibri" w:hAnsi="Times New Roman" w:cs="Times New Roman"/>
          <w:color w:val="000000"/>
          <w:sz w:val="24"/>
          <w:szCs w:val="24"/>
        </w:rPr>
        <w:t xml:space="preserve">el cual excluye los vacío </w:t>
      </w:r>
      <w:proofErr w:type="spellStart"/>
      <w:r w:rsidRPr="00DF68D8">
        <w:rPr>
          <w:rFonts w:ascii="Times New Roman" w:eastAsia="Calibri" w:hAnsi="Times New Roman" w:cs="Times New Roman"/>
          <w:color w:val="000000"/>
          <w:sz w:val="24"/>
          <w:szCs w:val="24"/>
        </w:rPr>
        <w:t>interpartícula</w:t>
      </w:r>
      <w:proofErr w:type="spellEnd"/>
      <w:r w:rsidRPr="00DF68D8">
        <w:rPr>
          <w:rFonts w:ascii="Times New Roman" w:eastAsia="Calibri" w:hAnsi="Times New Roman" w:cs="Times New Roman"/>
          <w:color w:val="000000"/>
          <w:sz w:val="24"/>
          <w:szCs w:val="24"/>
        </w:rPr>
        <w:t xml:space="preserve"> y del empleado en la</w:t>
      </w:r>
      <w:r w:rsidR="00547FE2">
        <w:rPr>
          <w:rFonts w:ascii="Times New Roman" w:eastAsia="Calibri" w:hAnsi="Times New Roman" w:cs="Times New Roman"/>
          <w:color w:val="000000"/>
          <w:sz w:val="24"/>
          <w:szCs w:val="24"/>
        </w:rPr>
        <w:t xml:space="preserve"> </w:t>
      </w:r>
      <w:r w:rsidRPr="00DF68D8">
        <w:rPr>
          <w:rFonts w:ascii="Times New Roman" w:eastAsia="Calibri" w:hAnsi="Times New Roman" w:cs="Times New Roman"/>
          <w:color w:val="000000"/>
          <w:sz w:val="24"/>
          <w:szCs w:val="24"/>
        </w:rPr>
        <w:lastRenderedPageBreak/>
        <w:t>estimación del volumen de poro</w:t>
      </w:r>
      <w:r>
        <w:rPr>
          <w:rFonts w:ascii="Times New Roman" w:eastAsia="Calibri" w:hAnsi="Times New Roman" w:cs="Times New Roman"/>
          <w:color w:val="000000"/>
          <w:sz w:val="24"/>
          <w:szCs w:val="24"/>
        </w:rPr>
        <w:t xml:space="preserve"> </w:t>
      </w:r>
      <m:oMath>
        <m:sSub>
          <m:sSubPr>
            <m:ctrlPr>
              <w:rPr>
                <w:rFonts w:ascii="Cambria Math" w:eastAsia="Calibri" w:hAnsi="Cambria Math" w:cs="Times New Roman"/>
                <w:bCs/>
                <w:i/>
                <w:sz w:val="24"/>
                <w:szCs w:val="24"/>
                <w:lang w:val="es-ES" w:eastAsia="es-ES"/>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p</m:t>
            </m:r>
          </m:sub>
        </m:sSub>
      </m:oMath>
      <w:r>
        <w:rPr>
          <w:rFonts w:ascii="Times New Roman" w:eastAsia="Calibri" w:hAnsi="Times New Roman" w:cs="Times New Roman"/>
          <w:sz w:val="24"/>
        </w:rPr>
        <w:t xml:space="preserve"> </w:t>
      </w:r>
      <w:r w:rsidRPr="00DF68D8">
        <w:rPr>
          <w:rFonts w:ascii="Times New Roman" w:eastAsia="Calibri" w:hAnsi="Times New Roman" w:cs="Times New Roman"/>
          <w:color w:val="000000"/>
          <w:sz w:val="24"/>
          <w:szCs w:val="24"/>
        </w:rPr>
        <w:t>(adsorción, condensación capilar, desplazamiento de fluido, ultrasónicos).</w:t>
      </w:r>
    </w:p>
    <w:p w:rsidR="00D1126A" w:rsidRPr="00AC405D" w:rsidRDefault="00D1126A" w:rsidP="00D1126A">
      <w:pPr>
        <w:pStyle w:val="Prrafodelista"/>
        <w:numPr>
          <w:ilvl w:val="0"/>
          <w:numId w:val="12"/>
        </w:numPr>
        <w:suppressAutoHyphens/>
        <w:spacing w:after="120" w:line="360" w:lineRule="auto"/>
        <w:ind w:left="714" w:hanging="357"/>
        <w:jc w:val="both"/>
        <w:rPr>
          <w:rFonts w:ascii="Times New Roman" w:hAnsi="Times New Roman"/>
          <w:color w:val="000000"/>
          <w:sz w:val="24"/>
          <w:szCs w:val="24"/>
        </w:rPr>
      </w:pPr>
      <w:r w:rsidRPr="00FF28F7">
        <w:rPr>
          <w:rFonts w:ascii="Times New Roman" w:hAnsi="Times New Roman"/>
          <w:color w:val="000000"/>
          <w:sz w:val="24"/>
          <w:szCs w:val="24"/>
        </w:rPr>
        <w:t xml:space="preserve">El </w:t>
      </w:r>
      <w:r w:rsidRPr="00FF28F7">
        <w:rPr>
          <w:rFonts w:ascii="Times New Roman" w:hAnsi="Times New Roman"/>
          <w:i/>
          <w:iCs/>
          <w:color w:val="000000"/>
          <w:sz w:val="24"/>
          <w:szCs w:val="24"/>
        </w:rPr>
        <w:t>área superficial específica</w:t>
      </w:r>
      <w:r w:rsidR="001A2738">
        <w:rPr>
          <w:rFonts w:ascii="Times New Roman" w:hAnsi="Times New Roman"/>
          <w:i/>
          <w:iCs/>
          <w:color w:val="000000"/>
          <w:sz w:val="24"/>
          <w:szCs w:val="24"/>
        </w:rPr>
        <w:t xml:space="preserve"> </w:t>
      </w:r>
      <m:oMath>
        <m:r>
          <w:rPr>
            <w:rFonts w:ascii="Cambria Math" w:hAnsi="Cambria Math"/>
            <w:color w:val="000000"/>
            <w:sz w:val="24"/>
            <w:szCs w:val="24"/>
          </w:rPr>
          <m:t>(a,</m:t>
        </m:r>
        <m:sSub>
          <m:sSubPr>
            <m:ctrlPr>
              <w:rPr>
                <w:rFonts w:ascii="Cambria Math" w:hAnsi="Cambria Math"/>
                <w:i/>
                <w:iCs/>
                <w:color w:val="000000"/>
                <w:sz w:val="24"/>
                <w:szCs w:val="24"/>
              </w:rPr>
            </m:ctrlPr>
          </m:sSubPr>
          <m:e>
            <m:r>
              <w:rPr>
                <w:rFonts w:ascii="Cambria Math" w:hAnsi="Cambria Math"/>
                <w:color w:val="000000"/>
                <w:sz w:val="24"/>
                <w:szCs w:val="24"/>
              </w:rPr>
              <m:t>a</m:t>
            </m:r>
          </m:e>
          <m:sub>
            <m:r>
              <w:rPr>
                <w:rFonts w:ascii="Cambria Math" w:hAnsi="Cambria Math"/>
                <w:color w:val="000000"/>
                <w:sz w:val="24"/>
                <w:szCs w:val="24"/>
              </w:rPr>
              <m:t>p</m:t>
            </m:r>
          </m:sub>
        </m:sSub>
        <m:r>
          <w:rPr>
            <w:rFonts w:ascii="Cambria Math" w:hAnsi="Cambria Math"/>
            <w:color w:val="000000"/>
            <w:sz w:val="24"/>
            <w:szCs w:val="24"/>
          </w:rPr>
          <m:t xml:space="preserve"> o s)</m:t>
        </m:r>
      </m:oMath>
      <w:r w:rsidRPr="00FF28F7">
        <w:rPr>
          <w:rFonts w:ascii="Times New Roman" w:hAnsi="Times New Roman"/>
          <w:i/>
          <w:iCs/>
          <w:color w:val="000000"/>
          <w:sz w:val="24"/>
          <w:szCs w:val="24"/>
        </w:rPr>
        <w:t xml:space="preserve"> </w:t>
      </w:r>
      <w:r w:rsidRPr="00FF28F7">
        <w:rPr>
          <w:rFonts w:ascii="Times New Roman" w:hAnsi="Times New Roman"/>
          <w:color w:val="000000"/>
          <w:sz w:val="24"/>
          <w:szCs w:val="24"/>
        </w:rPr>
        <w:t xml:space="preserve">se define como el área accesible de la superficie del sólido por unidad de masa de material. La misma depende también del método y de las condiciones experimentales empleadas (tamaño molecular del </w:t>
      </w:r>
      <w:proofErr w:type="spellStart"/>
      <w:r w:rsidRPr="00FF28F7">
        <w:rPr>
          <w:rFonts w:ascii="Times New Roman" w:hAnsi="Times New Roman"/>
          <w:color w:val="000000"/>
          <w:sz w:val="24"/>
          <w:szCs w:val="24"/>
        </w:rPr>
        <w:t>adsorbato</w:t>
      </w:r>
      <w:proofErr w:type="spellEnd"/>
      <w:r w:rsidRPr="00FF28F7">
        <w:rPr>
          <w:rFonts w:ascii="Times New Roman" w:hAnsi="Times New Roman"/>
          <w:color w:val="000000"/>
          <w:sz w:val="24"/>
          <w:szCs w:val="24"/>
        </w:rPr>
        <w:t>, longitud de onda de la radiación, etc.).</w:t>
      </w:r>
    </w:p>
    <w:p w:rsidR="00D1126A" w:rsidRPr="00FF28F7" w:rsidRDefault="00D1126A" w:rsidP="00D1126A">
      <w:pPr>
        <w:pStyle w:val="Prrafodelista"/>
        <w:numPr>
          <w:ilvl w:val="0"/>
          <w:numId w:val="12"/>
        </w:numPr>
        <w:suppressAutoHyphens/>
        <w:spacing w:after="120" w:line="360" w:lineRule="auto"/>
        <w:jc w:val="both"/>
        <w:rPr>
          <w:rFonts w:ascii="Times New Roman" w:hAnsi="Times New Roman"/>
          <w:color w:val="000000"/>
          <w:sz w:val="24"/>
          <w:szCs w:val="24"/>
        </w:rPr>
      </w:pPr>
      <w:r w:rsidRPr="00FF28F7">
        <w:rPr>
          <w:rFonts w:ascii="Times New Roman" w:hAnsi="Times New Roman"/>
          <w:color w:val="000000"/>
          <w:sz w:val="24"/>
          <w:szCs w:val="24"/>
        </w:rPr>
        <w:t xml:space="preserve">El </w:t>
      </w:r>
      <w:r w:rsidRPr="00FF28F7">
        <w:rPr>
          <w:rFonts w:ascii="Times New Roman" w:hAnsi="Times New Roman"/>
          <w:i/>
          <w:iCs/>
          <w:color w:val="000000"/>
          <w:sz w:val="24"/>
          <w:szCs w:val="24"/>
        </w:rPr>
        <w:t xml:space="preserve">tamaño de poro </w:t>
      </w:r>
      <w:r w:rsidRPr="00FF28F7">
        <w:rPr>
          <w:rFonts w:ascii="Times New Roman" w:hAnsi="Times New Roman"/>
          <w:color w:val="000000"/>
          <w:sz w:val="24"/>
          <w:szCs w:val="24"/>
        </w:rPr>
        <w:t xml:space="preserve">es la propiedad de mayor importancia en las aplicaciones prácticas de materiales porosos. Los problemas antes mencionados respecto al área superficial específica resultan complicados por el hecho de que la forma del poro suele ser altamente irregular y variable, conduciendo a una variedad de definiciones de tamaño. Más aún, los sistemas porosos consisten en redes interconectadas, de manera que los resultados encontrados dependerán de la secuencia en la cual los poros sean encontrados dentro del método puesto en práctica (por ejemplo intrusión de mercurio). Por tales razones, las descripciones cuantitativas de la estructura de poro son frecuentemente basados en sistemas modelo. </w:t>
      </w:r>
    </w:p>
    <w:p w:rsidR="00D1126A" w:rsidRDefault="00D1126A" w:rsidP="00D1126A">
      <w:pPr>
        <w:suppressAutoHyphens/>
        <w:spacing w:after="120" w:line="360" w:lineRule="auto"/>
        <w:ind w:firstLine="708"/>
        <w:jc w:val="both"/>
      </w:pPr>
      <w:r w:rsidRPr="00280C6B">
        <w:rPr>
          <w:rFonts w:ascii="Times New Roman" w:hAnsi="Times New Roman"/>
          <w:color w:val="000000"/>
          <w:sz w:val="24"/>
          <w:szCs w:val="24"/>
        </w:rPr>
        <w:t xml:space="preserve">Es deseable conocer la distribución del volumen de espacios vacíos en un catalizador en base al tamaño y a las aberturas. Este es un problema difícil puesto que los espacios vacíos de una determinada partícula no son uniformes en cuanto a tamaño, forma y longitud y, por lo general, están interconectados. Además, estas características pueden variar notablemente de un tipo de partícula catalítica a otra. También es poco probable que se llegue a contar con descripciones cuantitativas detalladas de la estructura de los espacios vacíos en los catalizadores sólidos. Por consiguiente en una partícula porosa, es necesario utilizar un modelo simplificado de la estructura de los poros. El modelo debe ser tal que permita evaluar las velocidades de difusión de los reactantes a través de los espacios vacíos de la superficie interior. Basta por ahora con decir que en todos los modelos comunes, los espacios vacíos se representan como poros cilíndricos. Por lo tanto, el tamaño de un espacio vacío </w:t>
      </w:r>
      <w:r w:rsidRPr="00280C6B">
        <w:rPr>
          <w:rFonts w:ascii="Times New Roman" w:hAnsi="Times New Roman"/>
          <w:color w:val="000000"/>
          <w:sz w:val="24"/>
          <w:szCs w:val="24"/>
        </w:rPr>
        <w:lastRenderedPageBreak/>
        <w:t>interpreta como un radio “r” de un poro cilíndrico, y la distribución del volumen de poros se define en términos de esta variable.</w:t>
      </w:r>
      <w:sdt>
        <w:sdtPr>
          <w:id w:val="880833700"/>
          <w:citation/>
        </w:sdtPr>
        <w:sdtContent>
          <w:r w:rsidR="003F36BF" w:rsidRPr="00280C6B">
            <w:rPr>
              <w:rFonts w:ascii="Times New Roman" w:hAnsi="Times New Roman"/>
              <w:color w:val="000000"/>
              <w:sz w:val="24"/>
              <w:szCs w:val="24"/>
            </w:rPr>
            <w:fldChar w:fldCharType="begin"/>
          </w:r>
          <w:r w:rsidRPr="00280C6B">
            <w:rPr>
              <w:rFonts w:ascii="Times New Roman" w:hAnsi="Times New Roman"/>
              <w:color w:val="000000"/>
              <w:sz w:val="24"/>
              <w:szCs w:val="24"/>
            </w:rPr>
            <w:instrText xml:space="preserve"> CITATION Mas10 \l 8202 </w:instrText>
          </w:r>
          <w:r w:rsidR="003F36BF" w:rsidRPr="00280C6B">
            <w:rPr>
              <w:rFonts w:ascii="Times New Roman" w:hAnsi="Times New Roman"/>
              <w:color w:val="000000"/>
              <w:sz w:val="24"/>
              <w:szCs w:val="24"/>
            </w:rPr>
            <w:fldChar w:fldCharType="separate"/>
          </w:r>
          <w:r w:rsidRPr="00280C6B">
            <w:rPr>
              <w:rFonts w:ascii="Times New Roman" w:hAnsi="Times New Roman"/>
              <w:noProof/>
              <w:color w:val="000000"/>
              <w:sz w:val="24"/>
              <w:szCs w:val="24"/>
            </w:rPr>
            <w:t xml:space="preserve"> (Masciarelli, 2010)</w:t>
          </w:r>
          <w:r w:rsidR="003F36BF" w:rsidRPr="00280C6B">
            <w:rPr>
              <w:rFonts w:ascii="Times New Roman" w:hAnsi="Times New Roman"/>
              <w:color w:val="000000"/>
              <w:sz w:val="24"/>
              <w:szCs w:val="24"/>
            </w:rPr>
            <w:fldChar w:fldCharType="end"/>
          </w:r>
        </w:sdtContent>
      </w:sdt>
    </w:p>
    <w:p w:rsidR="00C45EAE" w:rsidRPr="00C45EAE" w:rsidRDefault="00C45EAE" w:rsidP="004A5EFF">
      <w:pPr>
        <w:suppressAutoHyphens/>
        <w:spacing w:before="240" w:after="120" w:line="360" w:lineRule="auto"/>
        <w:ind w:left="425"/>
        <w:jc w:val="both"/>
        <w:rPr>
          <w:rFonts w:ascii="Times New Roman" w:hAnsi="Times New Roman"/>
          <w:b/>
          <w:color w:val="000000"/>
          <w:sz w:val="24"/>
          <w:szCs w:val="24"/>
        </w:rPr>
      </w:pPr>
      <w:r>
        <w:rPr>
          <w:rFonts w:ascii="Times New Roman" w:hAnsi="Times New Roman"/>
          <w:b/>
          <w:color w:val="000000"/>
          <w:sz w:val="24"/>
          <w:szCs w:val="24"/>
        </w:rPr>
        <w:t>II.2.3</w:t>
      </w:r>
      <w:r w:rsidR="00A25528">
        <w:rPr>
          <w:rFonts w:ascii="Times New Roman" w:hAnsi="Times New Roman"/>
          <w:b/>
          <w:color w:val="000000"/>
          <w:sz w:val="24"/>
          <w:szCs w:val="24"/>
        </w:rPr>
        <w:t>.</w:t>
      </w:r>
      <w:r>
        <w:rPr>
          <w:rFonts w:ascii="Times New Roman" w:hAnsi="Times New Roman"/>
          <w:b/>
          <w:color w:val="000000"/>
          <w:sz w:val="24"/>
          <w:szCs w:val="24"/>
        </w:rPr>
        <w:t xml:space="preserve">  Métodos para determinar propiedades texturales de sólidos porosos.</w:t>
      </w:r>
    </w:p>
    <w:p w:rsidR="00D1126A" w:rsidRDefault="00D1126A" w:rsidP="00D1126A">
      <w:pPr>
        <w:autoSpaceDE w:val="0"/>
        <w:autoSpaceDN w:val="0"/>
        <w:adjustRightInd w:val="0"/>
        <w:spacing w:after="120" w:line="360" w:lineRule="auto"/>
        <w:ind w:firstLine="709"/>
        <w:jc w:val="both"/>
        <w:rPr>
          <w:rFonts w:ascii="Times New Roman" w:hAnsi="Times New Roman" w:cs="Times New Roman"/>
          <w:sz w:val="24"/>
          <w:szCs w:val="24"/>
        </w:rPr>
      </w:pPr>
      <w:r w:rsidRPr="00D57A1E">
        <w:rPr>
          <w:rFonts w:ascii="Times New Roman" w:hAnsi="Times New Roman" w:cs="Times New Roman"/>
          <w:sz w:val="24"/>
          <w:szCs w:val="24"/>
        </w:rPr>
        <w:t>Los materiales porosos juegan un papel importante en di</w:t>
      </w:r>
      <w:r w:rsidR="00C45EAE">
        <w:rPr>
          <w:rFonts w:ascii="Times New Roman" w:hAnsi="Times New Roman" w:cs="Times New Roman"/>
          <w:sz w:val="24"/>
          <w:szCs w:val="24"/>
        </w:rPr>
        <w:t>ferentes procesos de adsorción,</w:t>
      </w:r>
      <w:r w:rsidRPr="00D57A1E">
        <w:rPr>
          <w:rFonts w:ascii="Times New Roman" w:hAnsi="Times New Roman" w:cs="Times New Roman"/>
          <w:sz w:val="24"/>
          <w:szCs w:val="24"/>
        </w:rPr>
        <w:t xml:space="preserve"> catálisis</w:t>
      </w:r>
      <w:r w:rsidR="00C45EAE">
        <w:rPr>
          <w:rFonts w:ascii="Times New Roman" w:hAnsi="Times New Roman" w:cs="Times New Roman"/>
          <w:sz w:val="24"/>
          <w:szCs w:val="24"/>
        </w:rPr>
        <w:t xml:space="preserve"> y deshidratación de gas natural</w:t>
      </w:r>
      <w:r w:rsidRPr="00D57A1E">
        <w:rPr>
          <w:rFonts w:ascii="Times New Roman" w:hAnsi="Times New Roman" w:cs="Times New Roman"/>
          <w:sz w:val="24"/>
          <w:szCs w:val="24"/>
        </w:rPr>
        <w:t>. Sin embargo, obtener materiales con las propiedades deseadas para aplicaciones específicas requiere el conocimiento de sus características. En la caracterización de estos materiales se utilizan diferentes técnicas dentro de las cuales la adsorción de gases es una de las más versátiles</w:t>
      </w:r>
      <w:r>
        <w:rPr>
          <w:rFonts w:ascii="Times New Roman" w:hAnsi="Times New Roman" w:cs="Times New Roman"/>
          <w:sz w:val="24"/>
          <w:szCs w:val="24"/>
        </w:rPr>
        <w:t>, pero sin duda la más utilizada es la adsorción-</w:t>
      </w:r>
      <w:proofErr w:type="spellStart"/>
      <w:r>
        <w:rPr>
          <w:rFonts w:ascii="Times New Roman" w:hAnsi="Times New Roman" w:cs="Times New Roman"/>
          <w:sz w:val="24"/>
          <w:szCs w:val="24"/>
        </w:rPr>
        <w:t>desorción</w:t>
      </w:r>
      <w:proofErr w:type="spellEnd"/>
      <w:r>
        <w:rPr>
          <w:rFonts w:ascii="Times New Roman" w:hAnsi="Times New Roman" w:cs="Times New Roman"/>
          <w:sz w:val="24"/>
          <w:szCs w:val="24"/>
        </w:rPr>
        <w:t xml:space="preserve"> de N</w:t>
      </w:r>
      <w:r>
        <w:rPr>
          <w:rFonts w:ascii="Times New Roman" w:hAnsi="Times New Roman" w:cs="Times New Roman"/>
          <w:sz w:val="24"/>
          <w:szCs w:val="24"/>
          <w:vertAlign w:val="subscript"/>
        </w:rPr>
        <w:t>2</w:t>
      </w:r>
      <w:r>
        <w:rPr>
          <w:rFonts w:ascii="Times New Roman" w:hAnsi="Times New Roman" w:cs="Times New Roman"/>
          <w:sz w:val="24"/>
          <w:szCs w:val="24"/>
        </w:rPr>
        <w:t xml:space="preserve"> a 77 K, dado que aporta la información fundamental acerca de la estructura porosa del mismo</w:t>
      </w:r>
      <w:r w:rsidRPr="00D57A1E">
        <w:rPr>
          <w:rFonts w:ascii="Times New Roman" w:hAnsi="Times New Roman" w:cs="Times New Roman"/>
          <w:sz w:val="24"/>
          <w:szCs w:val="24"/>
        </w:rPr>
        <w:t xml:space="preserve">. Mediante las isotermas experimentales y utilizando diferentes métodos y modelos es posible determinar las propiedades texturales del material (área superficial, volumen de </w:t>
      </w:r>
      <w:proofErr w:type="spellStart"/>
      <w:r w:rsidRPr="00D57A1E">
        <w:rPr>
          <w:rFonts w:ascii="Times New Roman" w:hAnsi="Times New Roman" w:cs="Times New Roman"/>
          <w:sz w:val="24"/>
          <w:szCs w:val="24"/>
        </w:rPr>
        <w:t>microporos</w:t>
      </w:r>
      <w:proofErr w:type="spellEnd"/>
      <w:r w:rsidRPr="00D57A1E">
        <w:rPr>
          <w:rFonts w:ascii="Times New Roman" w:hAnsi="Times New Roman" w:cs="Times New Roman"/>
          <w:sz w:val="24"/>
          <w:szCs w:val="24"/>
        </w:rPr>
        <w:t xml:space="preserve">, volumen de </w:t>
      </w:r>
      <w:proofErr w:type="spellStart"/>
      <w:r w:rsidRPr="00D57A1E">
        <w:rPr>
          <w:rFonts w:ascii="Times New Roman" w:hAnsi="Times New Roman" w:cs="Times New Roman"/>
          <w:sz w:val="24"/>
          <w:szCs w:val="24"/>
        </w:rPr>
        <w:t>mesoporos</w:t>
      </w:r>
      <w:proofErr w:type="spellEnd"/>
      <w:r w:rsidRPr="00D57A1E">
        <w:rPr>
          <w:rFonts w:ascii="Times New Roman" w:hAnsi="Times New Roman" w:cs="Times New Roman"/>
          <w:sz w:val="24"/>
          <w:szCs w:val="24"/>
        </w:rPr>
        <w:t>, volumen total de poros  y  distribución de tamaño de poros). En este sentido, es de gran importancia la escogencia correcta del método de cálculo o el modelo adecuado para la o</w:t>
      </w:r>
      <w:r>
        <w:rPr>
          <w:rFonts w:ascii="Times New Roman" w:hAnsi="Times New Roman" w:cs="Times New Roman"/>
          <w:sz w:val="24"/>
          <w:szCs w:val="24"/>
        </w:rPr>
        <w:t xml:space="preserve">btención de dichas propiedades. </w:t>
      </w:r>
      <w:sdt>
        <w:sdtPr>
          <w:rPr>
            <w:rFonts w:ascii="Times New Roman" w:hAnsi="Times New Roman" w:cs="Times New Roman"/>
            <w:sz w:val="24"/>
            <w:szCs w:val="24"/>
          </w:rPr>
          <w:id w:val="14013862"/>
          <w:citation/>
        </w:sdtPr>
        <w:sdtContent>
          <w:r w:rsidR="003F36BF">
            <w:rPr>
              <w:rFonts w:ascii="Times New Roman" w:hAnsi="Times New Roman" w:cs="Times New Roman"/>
              <w:sz w:val="24"/>
              <w:szCs w:val="24"/>
            </w:rPr>
            <w:fldChar w:fldCharType="begin"/>
          </w:r>
          <w:r w:rsidR="00783D06">
            <w:rPr>
              <w:rFonts w:ascii="Times New Roman" w:hAnsi="Times New Roman" w:cs="Times New Roman"/>
              <w:sz w:val="24"/>
              <w:szCs w:val="24"/>
              <w:lang w:val="es-ES"/>
            </w:rPr>
            <w:instrText xml:space="preserve"> CITATION Raz02 \l 3082 </w:instrText>
          </w:r>
          <w:r w:rsidR="003F36BF">
            <w:rPr>
              <w:rFonts w:ascii="Times New Roman" w:hAnsi="Times New Roman" w:cs="Times New Roman"/>
              <w:sz w:val="24"/>
              <w:szCs w:val="24"/>
            </w:rPr>
            <w:fldChar w:fldCharType="separate"/>
          </w:r>
          <w:r w:rsidR="00783D06" w:rsidRPr="00783D06">
            <w:rPr>
              <w:rFonts w:ascii="Times New Roman" w:hAnsi="Times New Roman" w:cs="Times New Roman"/>
              <w:noProof/>
              <w:sz w:val="24"/>
              <w:szCs w:val="24"/>
              <w:lang w:val="es-ES"/>
            </w:rPr>
            <w:t>(Razzitte, 2002)</w:t>
          </w:r>
          <w:r w:rsidR="003F36BF">
            <w:rPr>
              <w:rFonts w:ascii="Times New Roman" w:hAnsi="Times New Roman" w:cs="Times New Roman"/>
              <w:sz w:val="24"/>
              <w:szCs w:val="24"/>
            </w:rPr>
            <w:fldChar w:fldCharType="end"/>
          </w:r>
        </w:sdtContent>
      </w:sdt>
    </w:p>
    <w:p w:rsidR="009B7ED3" w:rsidRDefault="009B7ED3" w:rsidP="009B7ED3">
      <w:pPr>
        <w:suppressAutoHyphens/>
        <w:spacing w:after="120" w:line="360" w:lineRule="auto"/>
        <w:ind w:firstLine="708"/>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 continuación se presentan los métodos que se implementarán haciendo uso de una </w:t>
      </w:r>
      <w:proofErr w:type="spellStart"/>
      <w:r>
        <w:rPr>
          <w:rFonts w:ascii="Times New Roman" w:eastAsia="Calibri" w:hAnsi="Times New Roman" w:cs="Times New Roman"/>
          <w:color w:val="000000"/>
          <w:sz w:val="24"/>
          <w:szCs w:val="24"/>
        </w:rPr>
        <w:t>microbalanza</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Canh</w:t>
      </w:r>
      <w:proofErr w:type="spellEnd"/>
      <w:r>
        <w:rPr>
          <w:rFonts w:ascii="Times New Roman" w:eastAsia="Calibri" w:hAnsi="Times New Roman" w:cs="Times New Roman"/>
          <w:color w:val="000000"/>
          <w:sz w:val="24"/>
          <w:szCs w:val="24"/>
        </w:rPr>
        <w:t xml:space="preserve"> 1000 que será descrita posteriormente en el punto II.3.</w:t>
      </w:r>
    </w:p>
    <w:p w:rsidR="009B7ED3" w:rsidRDefault="009B7ED3" w:rsidP="004A5EFF">
      <w:pPr>
        <w:suppressAutoHyphens/>
        <w:spacing w:before="240" w:after="120" w:line="360" w:lineRule="auto"/>
        <w:ind w:firstLine="709"/>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II.2.3.1</w:t>
      </w:r>
      <w:r w:rsidR="00342AC6">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 xml:space="preserve">  Método del punto A</w:t>
      </w:r>
      <w:r w:rsidR="00A25528">
        <w:rPr>
          <w:rFonts w:ascii="Times New Roman" w:eastAsia="Calibri" w:hAnsi="Times New Roman" w:cs="Times New Roman"/>
          <w:b/>
          <w:color w:val="000000"/>
          <w:sz w:val="24"/>
          <w:szCs w:val="24"/>
        </w:rPr>
        <w:t>.</w:t>
      </w:r>
    </w:p>
    <w:p w:rsidR="009B7ED3" w:rsidRPr="00104541" w:rsidRDefault="009B7ED3" w:rsidP="009B7ED3">
      <w:pPr>
        <w:pStyle w:val="TesisParrafo"/>
        <w:ind w:firstLine="708"/>
        <w:rPr>
          <w:rFonts w:eastAsia="Calibri"/>
        </w:rPr>
      </w:pPr>
      <w:r w:rsidRPr="00104541">
        <w:rPr>
          <w:rFonts w:eastAsia="Calibri"/>
        </w:rPr>
        <w:t xml:space="preserve">En el punto A de la isoterma de adsorción </w:t>
      </w:r>
      <w:r w:rsidR="00AB30D1">
        <w:rPr>
          <w:rFonts w:eastAsia="Calibri"/>
        </w:rPr>
        <w:t>(V</w:t>
      </w:r>
      <w:r w:rsidRPr="00104541">
        <w:rPr>
          <w:rFonts w:eastAsia="Calibri"/>
        </w:rPr>
        <w:t>éase</w:t>
      </w:r>
      <w:r w:rsidR="00AB30D1">
        <w:rPr>
          <w:rFonts w:eastAsia="Calibri"/>
        </w:rPr>
        <w:t xml:space="preserve"> </w:t>
      </w:r>
      <w:r w:rsidR="002C79D9">
        <w:t>Figura Nº.4</w:t>
      </w:r>
      <w:r w:rsidR="00AB30D1">
        <w:rPr>
          <w:rFonts w:eastAsia="Calibri"/>
        </w:rPr>
        <w:t>)</w:t>
      </w:r>
      <w:r w:rsidRPr="00104541">
        <w:rPr>
          <w:rFonts w:eastAsia="Calibri"/>
        </w:rPr>
        <w:t xml:space="preserve">, se admite que todos los poros de la zeolita son llenados por el </w:t>
      </w:r>
      <w:proofErr w:type="spellStart"/>
      <w:r w:rsidRPr="00104541">
        <w:rPr>
          <w:rFonts w:eastAsia="Calibri"/>
        </w:rPr>
        <w:t>adsorbato</w:t>
      </w:r>
      <w:proofErr w:type="spellEnd"/>
      <w:r w:rsidRPr="00104541">
        <w:rPr>
          <w:rFonts w:eastAsia="Calibri"/>
        </w:rPr>
        <w:t xml:space="preserve"> </w:t>
      </w:r>
      <w:r w:rsidRPr="00FD1E28">
        <w:rPr>
          <w:rFonts w:eastAsia="Calibri"/>
        </w:rPr>
        <w:t>en forma líquida</w:t>
      </w:r>
      <w:r w:rsidRPr="00104541">
        <w:rPr>
          <w:rFonts w:eastAsia="Calibri"/>
        </w:rPr>
        <w:t>, dado que la presión de vapor del gas considerado es muy cercana a la presión de vapor de saturación del mismo a la temperatura a la cual se realiza la experiencia</w:t>
      </w:r>
      <w:r>
        <w:rPr>
          <w:rFonts w:eastAsia="Calibri"/>
        </w:rPr>
        <w:t>.</w:t>
      </w:r>
      <w:r w:rsidR="00981BF0" w:rsidRPr="00981BF0">
        <w:rPr>
          <w:rFonts w:eastAsia="Calibri"/>
        </w:rPr>
        <w:t xml:space="preserve"> </w:t>
      </w:r>
      <w:sdt>
        <w:sdtPr>
          <w:rPr>
            <w:rFonts w:eastAsia="Calibri"/>
          </w:rPr>
          <w:id w:val="-403988211"/>
          <w:citation/>
        </w:sdtPr>
        <w:sdtContent>
          <w:r w:rsidR="003F36BF">
            <w:rPr>
              <w:rFonts w:eastAsia="Calibri"/>
            </w:rPr>
            <w:fldChar w:fldCharType="begin"/>
          </w:r>
          <w:r w:rsidR="00981BF0">
            <w:rPr>
              <w:rFonts w:eastAsia="Calibri"/>
              <w:lang w:val="es-VE"/>
            </w:rPr>
            <w:instrText xml:space="preserve"> CITATION Gra89 \l 8202 </w:instrText>
          </w:r>
          <w:r w:rsidR="003F36BF">
            <w:rPr>
              <w:rFonts w:eastAsia="Calibri"/>
            </w:rPr>
            <w:fldChar w:fldCharType="separate"/>
          </w:r>
          <w:r w:rsidR="00981BF0" w:rsidRPr="00F863F0">
            <w:rPr>
              <w:rFonts w:eastAsia="Calibri"/>
              <w:noProof/>
              <w:lang w:val="es-VE"/>
            </w:rPr>
            <w:t>(Gracía, 1989)</w:t>
          </w:r>
          <w:r w:rsidR="003F36BF">
            <w:rPr>
              <w:rFonts w:eastAsia="Calibri"/>
            </w:rPr>
            <w:fldChar w:fldCharType="end"/>
          </w:r>
        </w:sdtContent>
      </w:sdt>
      <w:r w:rsidR="00981BF0" w:rsidRPr="00981BF0">
        <w:rPr>
          <w:rFonts w:eastAsia="Calibri"/>
        </w:rPr>
        <w:t xml:space="preserve"> </w:t>
      </w:r>
    </w:p>
    <w:p w:rsidR="009B7ED3" w:rsidRDefault="009B7ED3" w:rsidP="009B7ED3">
      <w:pPr>
        <w:pStyle w:val="TesisParrafo"/>
        <w:ind w:firstLine="708"/>
        <w:rPr>
          <w:rFonts w:eastAsia="Calibri"/>
        </w:rPr>
      </w:pPr>
      <w:r w:rsidRPr="00104541">
        <w:rPr>
          <w:rFonts w:eastAsia="Calibri"/>
        </w:rPr>
        <w:t xml:space="preserve">Para las moléculas de tamaño pequeño, se verifica que el volumen de gas adsorbido es independiente de la naturaleza del </w:t>
      </w:r>
      <w:proofErr w:type="spellStart"/>
      <w:r w:rsidRPr="00104541">
        <w:rPr>
          <w:rFonts w:eastAsia="Calibri"/>
        </w:rPr>
        <w:t>adsorbato</w:t>
      </w:r>
      <w:proofErr w:type="spellEnd"/>
      <w:r w:rsidRPr="00104541">
        <w:rPr>
          <w:rFonts w:eastAsia="Calibri"/>
        </w:rPr>
        <w:t xml:space="preserve">. Por el contrario, para moléculas más voluminosas, ciertas partes de la estructura porosa pueden resultar </w:t>
      </w:r>
      <w:r w:rsidRPr="00104541">
        <w:rPr>
          <w:rFonts w:eastAsia="Calibri"/>
        </w:rPr>
        <w:lastRenderedPageBreak/>
        <w:t>inaccesibles debido a la dimensión de los canales y cavidades</w:t>
      </w:r>
      <w:r>
        <w:rPr>
          <w:rFonts w:eastAsia="Calibri"/>
        </w:rPr>
        <w:t>.</w:t>
      </w:r>
      <w:r w:rsidR="006453C5">
        <w:rPr>
          <w:rFonts w:eastAsia="Calibri"/>
        </w:rPr>
        <w:t xml:space="preserve"> (García, 1989 y Llerena</w:t>
      </w:r>
      <w:r w:rsidRPr="00104541">
        <w:rPr>
          <w:rFonts w:eastAsia="Calibri"/>
        </w:rPr>
        <w:t>, 1991).</w:t>
      </w:r>
    </w:p>
    <w:p w:rsidR="007434EA" w:rsidRPr="00C5541F" w:rsidRDefault="009B7ED3" w:rsidP="007434EA">
      <w:pPr>
        <w:autoSpaceDE w:val="0"/>
        <w:autoSpaceDN w:val="0"/>
        <w:adjustRightInd w:val="0"/>
        <w:spacing w:after="120" w:line="360" w:lineRule="auto"/>
        <w:ind w:firstLine="708"/>
        <w:jc w:val="both"/>
        <w:rPr>
          <w:rFonts w:ascii="Times New Roman" w:hAnsi="Times New Roman" w:cs="Times New Roman"/>
          <w:color w:val="000000"/>
          <w:sz w:val="24"/>
          <w:szCs w:val="24"/>
        </w:rPr>
      </w:pPr>
      <w:r w:rsidRPr="00C5541F">
        <w:rPr>
          <w:rFonts w:ascii="Times New Roman" w:hAnsi="Times New Roman" w:cs="Times New Roman"/>
          <w:color w:val="000000"/>
          <w:sz w:val="24"/>
          <w:szCs w:val="24"/>
        </w:rPr>
        <w:t>La isoterma de adso</w:t>
      </w:r>
      <w:r w:rsidR="00981BF0" w:rsidRPr="00C5541F">
        <w:rPr>
          <w:rFonts w:ascii="Times New Roman" w:hAnsi="Times New Roman" w:cs="Times New Roman"/>
          <w:color w:val="000000"/>
          <w:sz w:val="24"/>
          <w:szCs w:val="24"/>
        </w:rPr>
        <w:t xml:space="preserve">rción mostrada en la </w:t>
      </w:r>
      <w:r w:rsidR="002C79D9" w:rsidRPr="002C79D9">
        <w:rPr>
          <w:rFonts w:ascii="Times New Roman" w:hAnsi="Times New Roman" w:cs="Times New Roman"/>
          <w:sz w:val="24"/>
          <w:szCs w:val="24"/>
        </w:rPr>
        <w:t>Figura Nº.4</w:t>
      </w:r>
      <w:r w:rsidRPr="00C5541F">
        <w:rPr>
          <w:rFonts w:ascii="Times New Roman" w:hAnsi="Times New Roman" w:cs="Times New Roman"/>
          <w:color w:val="000000"/>
          <w:sz w:val="24"/>
          <w:szCs w:val="24"/>
        </w:rPr>
        <w:t>, se construye a partir de la adsorción de nitrógeno a -196ºC, donde los parámetros a graficar están representados po</w:t>
      </w:r>
      <w:r w:rsidR="003D199F" w:rsidRPr="00C5541F">
        <w:rPr>
          <w:rFonts w:ascii="Times New Roman" w:hAnsi="Times New Roman" w:cs="Times New Roman"/>
          <w:color w:val="000000"/>
          <w:sz w:val="24"/>
          <w:szCs w:val="24"/>
        </w:rPr>
        <w:t>r la</w:t>
      </w:r>
      <w:r w:rsidR="00544126" w:rsidRPr="00C5541F">
        <w:rPr>
          <w:rFonts w:ascii="Times New Roman" w:hAnsi="Times New Roman" w:cs="Times New Roman"/>
          <w:color w:val="000000"/>
          <w:sz w:val="24"/>
          <w:szCs w:val="24"/>
        </w:rPr>
        <w:t xml:space="preserve"> </w:t>
      </w:r>
      <w:r w:rsidR="002C79D9" w:rsidRPr="002C79D9">
        <w:rPr>
          <w:rFonts w:ascii="Times New Roman" w:hAnsi="Times New Roman" w:cs="Times New Roman"/>
          <w:sz w:val="24"/>
          <w:szCs w:val="24"/>
        </w:rPr>
        <w:t>Ecuación 2</w:t>
      </w:r>
      <w:r w:rsidR="007434EA" w:rsidRPr="002C79D9">
        <w:rPr>
          <w:rFonts w:ascii="Times New Roman" w:hAnsi="Times New Roman" w:cs="Times New Roman"/>
          <w:color w:val="000000"/>
          <w:sz w:val="24"/>
          <w:szCs w:val="24"/>
        </w:rPr>
        <w:t xml:space="preserve"> </w:t>
      </w:r>
      <w:r w:rsidR="00544126" w:rsidRPr="002C79D9">
        <w:rPr>
          <w:rFonts w:ascii="Times New Roman" w:hAnsi="Times New Roman" w:cs="Times New Roman"/>
          <w:color w:val="000000"/>
          <w:sz w:val="24"/>
          <w:szCs w:val="24"/>
        </w:rPr>
        <w:t xml:space="preserve">y la </w:t>
      </w:r>
      <w:r w:rsidR="002C79D9" w:rsidRPr="002C79D9">
        <w:rPr>
          <w:rFonts w:ascii="Times New Roman" w:hAnsi="Times New Roman" w:cs="Times New Roman"/>
          <w:sz w:val="24"/>
          <w:szCs w:val="24"/>
        </w:rPr>
        <w:t>Ecuación 3</w:t>
      </w:r>
      <w:r w:rsidR="007434EA" w:rsidRPr="002C79D9">
        <w:rPr>
          <w:rFonts w:ascii="Times New Roman" w:hAnsi="Times New Roman" w:cs="Times New Roman"/>
          <w:color w:val="000000"/>
          <w:sz w:val="24"/>
          <w:szCs w:val="24"/>
        </w:rPr>
        <w:t>.</w:t>
      </w:r>
    </w:p>
    <w:p w:rsidR="007434EA" w:rsidRPr="008B444E" w:rsidRDefault="008B444E" w:rsidP="007434EA">
      <w:pPr>
        <w:autoSpaceDE w:val="0"/>
        <w:autoSpaceDN w:val="0"/>
        <w:adjustRightInd w:val="0"/>
        <w:spacing w:after="120" w:line="360" w:lineRule="auto"/>
        <w:ind w:firstLine="708"/>
        <w:jc w:val="both"/>
        <w:rPr>
          <w:rFonts w:ascii="Times New Roman" w:eastAsiaTheme="minorEastAsia" w:hAnsi="Times New Roman" w:cs="Times New Roman"/>
          <w:color w:val="000000" w:themeColor="text1"/>
          <w:sz w:val="24"/>
          <w:szCs w:val="24"/>
        </w:rPr>
      </w:pPr>
      <m:oMathPara>
        <m:oMath>
          <m:r>
            <w:rPr>
              <w:rFonts w:ascii="Cambria Math" w:hAnsi="Times New Roman" w:cs="Times New Roman"/>
              <w:sz w:val="24"/>
              <w:szCs w:val="24"/>
            </w:rPr>
            <m:t xml:space="preserve">             </m:t>
          </m:r>
          <w:bookmarkStart w:id="6" w:name="_Ref360538341"/>
          <w:bookmarkStart w:id="7" w:name="_Ref360545410"/>
          <w:bookmarkStart w:id="8" w:name="_Ref355783157"/>
          <w:bookmarkStart w:id="9" w:name="_Ref358025964"/>
          <m:r>
            <w:rPr>
              <w:rFonts w:ascii="Cambria Math" w:hAnsi="Cambria Math" w:cs="Times New Roman"/>
              <w:color w:val="000000" w:themeColor="text1"/>
              <w:sz w:val="24"/>
              <w:szCs w:val="24"/>
            </w:rPr>
            <m:t>Ordenada</m:t>
          </m:r>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W-W</m:t>
                  </m:r>
                </m:e>
                <m:sub>
                  <m:r>
                    <w:rPr>
                      <w:rFonts w:ascii="Cambria Math" w:hAnsi="Times New Roman" w:cs="Times New Roman"/>
                      <w:color w:val="000000" w:themeColor="text1"/>
                      <w:sz w:val="24"/>
                      <w:szCs w:val="24"/>
                    </w:rPr>
                    <m:t>0</m:t>
                  </m:r>
                </m:sub>
              </m:sSub>
            </m:num>
            <m:den>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Times New Roman" w:cs="Times New Roman"/>
                      <w:color w:val="000000" w:themeColor="text1"/>
                      <w:sz w:val="24"/>
                      <w:szCs w:val="24"/>
                    </w:rPr>
                    <m:t>0</m:t>
                  </m:r>
                </m:sub>
              </m:sSub>
            </m:den>
          </m:f>
          <m:r>
            <w:rPr>
              <w:rFonts w:ascii="Cambria Math" w:hAnsi="Times New Roman" w:cs="Times New Roman"/>
              <w:color w:val="000000" w:themeColor="text1"/>
              <w:sz w:val="24"/>
              <w:szCs w:val="24"/>
            </w:rPr>
            <m:t xml:space="preserve">                       </m:t>
          </m:r>
          <w:bookmarkEnd w:id="6"/>
          <w:bookmarkEnd w:id="7"/>
          <m:r>
            <m:rPr>
              <m:sty m:val="p"/>
            </m:rPr>
            <w:rPr>
              <w:rFonts w:ascii="Cambria Math" w:hAnsi="Cambria Math" w:cs="Times New Roman"/>
              <w:color w:val="000000" w:themeColor="text1"/>
              <w:sz w:val="24"/>
              <w:szCs w:val="24"/>
            </w:rPr>
            <m:t>Ecuación 2</m:t>
          </m:r>
        </m:oMath>
      </m:oMathPara>
    </w:p>
    <w:p w:rsidR="007434EA" w:rsidRPr="008B444E" w:rsidRDefault="008B444E" w:rsidP="007434EA">
      <w:pPr>
        <w:pStyle w:val="Epgrafe"/>
        <w:rPr>
          <w:rFonts w:ascii="Times New Roman" w:hAnsi="Times New Roman" w:cs="Times New Roman"/>
          <w:b w:val="0"/>
          <w:color w:val="000000" w:themeColor="text1"/>
          <w:sz w:val="24"/>
          <w:szCs w:val="24"/>
        </w:rPr>
      </w:pPr>
      <m:oMathPara>
        <m:oMath>
          <w:bookmarkStart w:id="10" w:name="_Ref358025995"/>
          <w:bookmarkStart w:id="11" w:name="_Ref356999100"/>
          <w:bookmarkEnd w:id="8"/>
          <w:bookmarkEnd w:id="9"/>
          <m:r>
            <m:rPr>
              <m:sty m:val="bi"/>
            </m:rPr>
            <w:rPr>
              <w:rFonts w:ascii="Cambria Math" w:hAnsi="Times New Roman" w:cs="Times New Roman"/>
              <w:color w:val="000000" w:themeColor="text1"/>
              <w:sz w:val="24"/>
              <w:szCs w:val="24"/>
            </w:rPr>
            <m:t xml:space="preserve">                    </m:t>
          </m:r>
          <w:bookmarkStart w:id="12" w:name="_Ref360538343"/>
          <w:bookmarkStart w:id="13" w:name="_Ref360545432"/>
          <m:r>
            <m:rPr>
              <m:sty m:val="bi"/>
            </m:rPr>
            <w:rPr>
              <w:rFonts w:ascii="Cambria Math" w:hAnsi="Cambria Math" w:cs="Times New Roman"/>
              <w:color w:val="000000" w:themeColor="text1"/>
              <w:sz w:val="24"/>
              <w:szCs w:val="24"/>
            </w:rPr>
            <m:t>Abscisa</m:t>
          </m:r>
          <m:r>
            <m:rPr>
              <m:sty m:val="bi"/>
            </m:rPr>
            <w:rPr>
              <w:rFonts w:ascii="Cambria Math" w:hAnsi="Times New Roman" w:cs="Times New Roman"/>
              <w:color w:val="000000" w:themeColor="text1"/>
              <w:sz w:val="24"/>
              <w:szCs w:val="24"/>
            </w:rPr>
            <m:t>=</m:t>
          </m:r>
          <m:f>
            <m:fPr>
              <m:ctrlPr>
                <w:rPr>
                  <w:rFonts w:ascii="Cambria Math" w:hAnsi="Times New Roman" w:cs="Times New Roman"/>
                  <w:b w:val="0"/>
                  <w:i/>
                  <w:color w:val="000000" w:themeColor="text1"/>
                  <w:sz w:val="24"/>
                  <w:szCs w:val="24"/>
                </w:rPr>
              </m:ctrlPr>
            </m:fPr>
            <m:num>
              <m:r>
                <m:rPr>
                  <m:sty m:val="bi"/>
                </m:rPr>
                <w:rPr>
                  <w:rFonts w:ascii="Cambria Math" w:hAnsi="Cambria Math" w:cs="Times New Roman"/>
                  <w:color w:val="000000" w:themeColor="text1"/>
                  <w:sz w:val="24"/>
                  <w:szCs w:val="24"/>
                </w:rPr>
                <m:t>P</m:t>
              </m:r>
            </m:num>
            <m:den>
              <m:sSub>
                <m:sSubPr>
                  <m:ctrlPr>
                    <w:rPr>
                      <w:rFonts w:ascii="Cambria Math" w:hAnsi="Times New Roman" w:cs="Times New Roman"/>
                      <w:b w:val="0"/>
                      <w:i/>
                      <w:color w:val="000000" w:themeColor="text1"/>
                      <w:sz w:val="24"/>
                      <w:szCs w:val="24"/>
                    </w:rPr>
                  </m:ctrlPr>
                </m:sSubPr>
                <m:e>
                  <m:r>
                    <m:rPr>
                      <m:sty m:val="bi"/>
                    </m:rPr>
                    <w:rPr>
                      <w:rFonts w:ascii="Cambria Math" w:hAnsi="Cambria Math" w:cs="Times New Roman"/>
                      <w:color w:val="000000" w:themeColor="text1"/>
                      <w:sz w:val="24"/>
                      <w:szCs w:val="24"/>
                    </w:rPr>
                    <m:t>P</m:t>
                  </m:r>
                </m:e>
                <m:sub>
                  <m:r>
                    <m:rPr>
                      <m:sty m:val="bi"/>
                    </m:rPr>
                    <w:rPr>
                      <w:rFonts w:ascii="Cambria Math" w:hAnsi="Times New Roman" w:cs="Times New Roman"/>
                      <w:color w:val="000000" w:themeColor="text1"/>
                      <w:sz w:val="24"/>
                      <w:szCs w:val="24"/>
                    </w:rPr>
                    <m:t>0</m:t>
                  </m:r>
                </m:sub>
              </m:sSub>
            </m:den>
          </m:f>
          <m:r>
            <m:rPr>
              <m:sty m:val="bi"/>
            </m:rPr>
            <w:rPr>
              <w:rFonts w:ascii="Cambria Math" w:hAnsi="Times New Roman" w:cs="Times New Roman"/>
              <w:color w:val="000000" w:themeColor="text1"/>
              <w:sz w:val="24"/>
              <w:szCs w:val="24"/>
            </w:rPr>
            <m:t xml:space="preserve">                                </m:t>
          </m:r>
          <w:bookmarkEnd w:id="12"/>
          <w:bookmarkEnd w:id="13"/>
          <m:r>
            <m:rPr>
              <m:sty m:val="b"/>
            </m:rPr>
            <w:rPr>
              <w:rFonts w:ascii="Cambria Math" w:hAnsi="Cambria Math" w:cs="Times New Roman"/>
              <w:color w:val="000000" w:themeColor="text1"/>
              <w:sz w:val="24"/>
              <w:szCs w:val="24"/>
            </w:rPr>
            <m:t>Ecuación 3</m:t>
          </m:r>
        </m:oMath>
      </m:oMathPara>
    </w:p>
    <w:bookmarkEnd w:id="10"/>
    <w:bookmarkEnd w:id="11"/>
    <w:p w:rsidR="009B7ED3" w:rsidRPr="00544126" w:rsidRDefault="009B7ED3" w:rsidP="00544126">
      <w:pPr>
        <w:autoSpaceDE w:val="0"/>
        <w:autoSpaceDN w:val="0"/>
        <w:adjustRightInd w:val="0"/>
        <w:spacing w:after="120" w:line="360" w:lineRule="auto"/>
        <w:jc w:val="both"/>
        <w:rPr>
          <w:rFonts w:ascii="Times New Roman" w:hAnsi="Times New Roman" w:cs="Times New Roman"/>
          <w:color w:val="000000"/>
          <w:sz w:val="24"/>
          <w:szCs w:val="24"/>
        </w:rPr>
      </w:pPr>
      <w:r>
        <w:rPr>
          <w:rFonts w:ascii="Times New Roman" w:eastAsiaTheme="minorEastAsia" w:hAnsi="Times New Roman"/>
          <w:sz w:val="24"/>
          <w:szCs w:val="24"/>
        </w:rPr>
        <w:t>Donde:</w:t>
      </w:r>
    </w:p>
    <w:p w:rsidR="009B7ED3" w:rsidRPr="00BA3E58" w:rsidRDefault="009B7ED3" w:rsidP="009B7ED3">
      <w:pPr>
        <w:spacing w:after="120" w:line="360" w:lineRule="auto"/>
        <w:rPr>
          <w:rFonts w:ascii="Times New Roman" w:eastAsiaTheme="minorEastAsia" w:hAnsi="Times New Roman" w:cs="Times New Roman"/>
          <w:sz w:val="24"/>
          <w:szCs w:val="24"/>
        </w:rPr>
      </w:pPr>
      <m:oMath>
        <m:r>
          <w:rPr>
            <w:rFonts w:ascii="Cambria Math" w:hAnsi="Cambria Math" w:cs="Times New Roman"/>
            <w:sz w:val="24"/>
            <w:szCs w:val="24"/>
          </w:rPr>
          <m:t>W</m:t>
        </m:r>
      </m:oMath>
      <w:r w:rsidRPr="00C9647B">
        <w:rPr>
          <w:rFonts w:ascii="Times New Roman" w:eastAsiaTheme="minorEastAsia" w:hAnsi="Times New Roman" w:cs="Times New Roman"/>
          <w:sz w:val="24"/>
          <w:szCs w:val="24"/>
        </w:rPr>
        <w:t>= Peso de la muestra para cada P/P</w:t>
      </w:r>
      <w:r w:rsidRPr="00C9647B">
        <w:rPr>
          <w:rFonts w:ascii="Times New Roman" w:eastAsiaTheme="minorEastAsia" w:hAnsi="Times New Roman" w:cs="Times New Roman"/>
          <w:sz w:val="24"/>
          <w:szCs w:val="24"/>
          <w:vertAlign w:val="subscript"/>
        </w:rPr>
        <w:t>0</w:t>
      </w:r>
      <w:r>
        <w:rPr>
          <w:rFonts w:ascii="Times New Roman" w:eastAsiaTheme="minorEastAsia" w:hAnsi="Times New Roman" w:cs="Times New Roman"/>
          <w:sz w:val="24"/>
          <w:szCs w:val="24"/>
        </w:rPr>
        <w:t xml:space="preserve"> (mg).</w:t>
      </w:r>
    </w:p>
    <w:p w:rsidR="009B7ED3" w:rsidRPr="00DE68A2" w:rsidRDefault="003F36BF" w:rsidP="009B7ED3">
      <w:pPr>
        <w:spacing w:after="120" w:line="36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Times New Roman" w:cs="Times New Roman"/>
                <w:sz w:val="24"/>
                <w:szCs w:val="24"/>
              </w:rPr>
              <m:t>0</m:t>
            </m:r>
          </m:sub>
        </m:sSub>
      </m:oMath>
      <w:r w:rsidR="009B7ED3" w:rsidRPr="00C9647B">
        <w:rPr>
          <w:rFonts w:ascii="Times New Roman" w:eastAsiaTheme="minorEastAsia" w:hAnsi="Times New Roman" w:cs="Times New Roman"/>
          <w:sz w:val="24"/>
          <w:szCs w:val="24"/>
        </w:rPr>
        <w:t>=</w:t>
      </w:r>
      <w:r w:rsidR="009B7ED3">
        <w:rPr>
          <w:rFonts w:ascii="Times New Roman" w:eastAsiaTheme="minorEastAsia" w:hAnsi="Times New Roman" w:cs="Times New Roman"/>
          <w:sz w:val="24"/>
          <w:szCs w:val="24"/>
        </w:rPr>
        <w:t xml:space="preserve"> Peso inicial de la muestra (mg).</w:t>
      </w:r>
    </w:p>
    <w:p w:rsidR="009B7ED3" w:rsidRPr="00C9647B" w:rsidRDefault="009B7ED3" w:rsidP="009B7ED3">
      <w:pPr>
        <w:spacing w:after="12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P</m:t>
        </m:r>
      </m:oMath>
      <w:r w:rsidRPr="00C9647B">
        <w:rPr>
          <w:rFonts w:ascii="Times New Roman" w:eastAsiaTheme="minorEastAsia" w:hAnsi="Times New Roman" w:cs="Times New Roman"/>
          <w:sz w:val="24"/>
          <w:szCs w:val="24"/>
        </w:rPr>
        <w:t>= Presión de nitrógeno admitido</w:t>
      </w:r>
      <w:r>
        <w:rPr>
          <w:rFonts w:ascii="Times New Roman" w:eastAsiaTheme="minorEastAsia" w:hAnsi="Times New Roman" w:cs="Times New Roman"/>
          <w:sz w:val="24"/>
          <w:szCs w:val="24"/>
        </w:rPr>
        <w:t xml:space="preserve"> (Torr)</w:t>
      </w:r>
      <w:r w:rsidRPr="00C9647B">
        <w:rPr>
          <w:rFonts w:ascii="Times New Roman" w:eastAsiaTheme="minorEastAsia" w:hAnsi="Times New Roman" w:cs="Times New Roman"/>
          <w:sz w:val="24"/>
          <w:szCs w:val="24"/>
        </w:rPr>
        <w:t>.</w:t>
      </w:r>
    </w:p>
    <w:p w:rsidR="009B7ED3" w:rsidRPr="00DE68A2" w:rsidRDefault="003F36BF" w:rsidP="009B7ED3">
      <w:pPr>
        <w:spacing w:after="120" w:line="360" w:lineRule="auto"/>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0</m:t>
            </m:r>
          </m:sub>
        </m:sSub>
      </m:oMath>
      <w:r w:rsidR="009B7ED3" w:rsidRPr="00C9647B">
        <w:rPr>
          <w:rFonts w:ascii="Times New Roman" w:eastAsiaTheme="minorEastAsia" w:hAnsi="Times New Roman" w:cs="Times New Roman"/>
          <w:sz w:val="24"/>
          <w:szCs w:val="24"/>
        </w:rPr>
        <w:t xml:space="preserve">= Presión de saturación del adsorbato. </w:t>
      </w:r>
      <w:r w:rsidR="009B7ED3">
        <w:rPr>
          <w:rFonts w:ascii="Times New Roman" w:eastAsiaTheme="minorEastAsia" w:hAnsi="Times New Roman" w:cs="Times New Roman"/>
          <w:sz w:val="24"/>
          <w:szCs w:val="24"/>
        </w:rPr>
        <w:t>En el</w:t>
      </w:r>
      <w:r w:rsidR="009B7ED3" w:rsidRPr="00C9647B">
        <w:rPr>
          <w:rFonts w:ascii="Times New Roman" w:eastAsiaTheme="minorEastAsia" w:hAnsi="Times New Roman" w:cs="Times New Roman"/>
          <w:sz w:val="24"/>
          <w:szCs w:val="24"/>
        </w:rPr>
        <w:t xml:space="preserve"> presente trabajo, se utili</w:t>
      </w:r>
      <w:r w:rsidR="009B7ED3">
        <w:rPr>
          <w:rFonts w:ascii="Times New Roman" w:eastAsiaTheme="minorEastAsia" w:hAnsi="Times New Roman" w:cs="Times New Roman"/>
          <w:sz w:val="24"/>
          <w:szCs w:val="24"/>
        </w:rPr>
        <w:t xml:space="preserve">zará nitrógeno como </w:t>
      </w:r>
      <w:proofErr w:type="spellStart"/>
      <w:r w:rsidR="009B7ED3">
        <w:rPr>
          <w:rFonts w:ascii="Times New Roman" w:eastAsiaTheme="minorEastAsia" w:hAnsi="Times New Roman" w:cs="Times New Roman"/>
          <w:sz w:val="24"/>
          <w:szCs w:val="24"/>
        </w:rPr>
        <w:t>adsorbato</w:t>
      </w:r>
      <w:proofErr w:type="spellEnd"/>
      <w:r w:rsidR="009B7ED3">
        <w:rPr>
          <w:rFonts w:ascii="Times New Roman" w:eastAsiaTheme="minorEastAsia" w:hAnsi="Times New Roman" w:cs="Times New Roman"/>
          <w:sz w:val="24"/>
          <w:szCs w:val="24"/>
        </w:rPr>
        <w:t xml:space="preserve"> </w:t>
      </w:r>
      <w:r w:rsidR="009B7ED3" w:rsidRPr="00C9647B">
        <w:rPr>
          <w:rFonts w:ascii="Times New Roman" w:eastAsiaTheme="minorEastAsia" w:hAnsi="Times New Roman" w:cs="Times New Roman"/>
          <w:sz w:val="24"/>
          <w:szCs w:val="24"/>
        </w:rPr>
        <w:t>a una temperatura de saturación de -196°C</w:t>
      </w:r>
      <w:r w:rsidR="009B7ED3">
        <w:rPr>
          <w:rFonts w:ascii="Times New Roman" w:eastAsiaTheme="minorEastAsia" w:hAnsi="Times New Roman" w:cs="Times New Roman"/>
          <w:sz w:val="24"/>
          <w:szCs w:val="24"/>
        </w:rPr>
        <w:t>. Bajo dichas condiciones</w:t>
      </w:r>
      <w:r w:rsidR="009B7ED3" w:rsidRPr="00C9647B">
        <w:rPr>
          <w:rFonts w:ascii="Times New Roman" w:eastAsiaTheme="minorEastAsia"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0</m:t>
            </m:r>
          </m:sub>
        </m:sSub>
      </m:oMath>
      <w:r w:rsidR="009B7ED3" w:rsidRPr="00C9647B">
        <w:rPr>
          <w:rFonts w:ascii="Times New Roman" w:eastAsiaTheme="minorEastAsia" w:hAnsi="Times New Roman" w:cs="Times New Roman"/>
          <w:sz w:val="24"/>
          <w:szCs w:val="24"/>
        </w:rPr>
        <w:t xml:space="preserve"> será 760 Torr</w:t>
      </w:r>
      <w:r w:rsidR="009B7ED3">
        <w:rPr>
          <w:rFonts w:ascii="Times New Roman" w:eastAsiaTheme="minorEastAsia" w:hAnsi="Times New Roman" w:cs="Times New Roman"/>
          <w:sz w:val="24"/>
          <w:szCs w:val="24"/>
        </w:rPr>
        <w:t>.</w:t>
      </w:r>
    </w:p>
    <w:p w:rsidR="009B7ED3" w:rsidRDefault="009B7ED3" w:rsidP="009B7ED3">
      <w:pPr>
        <w:autoSpaceDE w:val="0"/>
        <w:autoSpaceDN w:val="0"/>
        <w:adjustRightInd w:val="0"/>
        <w:spacing w:after="120" w:line="360" w:lineRule="auto"/>
        <w:ind w:firstLine="708"/>
        <w:jc w:val="both"/>
        <w:rPr>
          <w:rFonts w:ascii="Times New Roman" w:hAnsi="Times New Roman" w:cs="Times New Roman"/>
          <w:i/>
          <w:iCs/>
          <w:color w:val="000000"/>
          <w:sz w:val="24"/>
          <w:szCs w:val="24"/>
        </w:rPr>
      </w:pPr>
      <w:r>
        <w:rPr>
          <w:rFonts w:ascii="Times New Roman" w:hAnsi="Times New Roman" w:cs="Times New Roman"/>
          <w:color w:val="000000"/>
          <w:sz w:val="24"/>
          <w:szCs w:val="24"/>
        </w:rPr>
        <w:t>Para valores</w:t>
      </w:r>
      <w:r w:rsidRPr="00831AB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de P/Po </w:t>
      </w:r>
      <w:r w:rsidRPr="00831ABC">
        <w:rPr>
          <w:rFonts w:ascii="Times New Roman" w:hAnsi="Times New Roman" w:cs="Times New Roman"/>
          <w:color w:val="000000"/>
          <w:sz w:val="24"/>
          <w:szCs w:val="24"/>
        </w:rPr>
        <w:t>en el cambio de la pendiente de la curva, es decir, cuando ocurre la saturación, en alguna</w:t>
      </w:r>
      <w:r>
        <w:rPr>
          <w:rFonts w:ascii="Times New Roman" w:hAnsi="Times New Roman" w:cs="Times New Roman"/>
          <w:color w:val="000000"/>
          <w:sz w:val="24"/>
          <w:szCs w:val="24"/>
        </w:rPr>
        <w:t xml:space="preserve">s isotermas valores cercanos a </w:t>
      </w:r>
      <w:r w:rsidRPr="00831ABC">
        <w:rPr>
          <w:rFonts w:ascii="Times New Roman" w:hAnsi="Times New Roman" w:cs="Times New Roman"/>
          <w:color w:val="000000"/>
          <w:sz w:val="24"/>
          <w:szCs w:val="24"/>
        </w:rPr>
        <w:t xml:space="preserve"> 0,15 se traza una tangente a la curva y en el punto de corte con el eje de las </w:t>
      </w:r>
      <w:r w:rsidR="00BA6EE4">
        <w:rPr>
          <w:rFonts w:ascii="Times New Roman" w:hAnsi="Times New Roman" w:cs="Times New Roman"/>
          <w:color w:val="000000"/>
          <w:sz w:val="24"/>
          <w:szCs w:val="24"/>
        </w:rPr>
        <w:t>ordenadas</w:t>
      </w:r>
      <w:r w:rsidRPr="00831ABC">
        <w:rPr>
          <w:rFonts w:ascii="Times New Roman" w:hAnsi="Times New Roman" w:cs="Times New Roman"/>
          <w:color w:val="000000"/>
          <w:sz w:val="24"/>
          <w:szCs w:val="24"/>
        </w:rPr>
        <w:t xml:space="preserve"> se tiene el valor de la masa de nitrógeno adsorbida (</w:t>
      </w:r>
      <w:proofErr w:type="spellStart"/>
      <w:r w:rsidRPr="00831ABC">
        <w:rPr>
          <w:rFonts w:ascii="Times New Roman" w:hAnsi="Times New Roman" w:cs="Times New Roman"/>
          <w:color w:val="000000"/>
          <w:sz w:val="24"/>
          <w:szCs w:val="24"/>
        </w:rPr>
        <w:t>Wa</w:t>
      </w:r>
      <w:proofErr w:type="spellEnd"/>
      <w:r w:rsidRPr="00831ABC">
        <w:rPr>
          <w:rFonts w:ascii="Times New Roman" w:hAnsi="Times New Roman" w:cs="Times New Roman"/>
          <w:color w:val="000000"/>
          <w:sz w:val="24"/>
          <w:szCs w:val="24"/>
        </w:rPr>
        <w:t xml:space="preserve">) por la muestra, para una </w:t>
      </w:r>
      <w:proofErr w:type="spellStart"/>
      <w:r w:rsidRPr="00831ABC">
        <w:rPr>
          <w:rFonts w:ascii="Times New Roman" w:hAnsi="Times New Roman" w:cs="Times New Roman"/>
          <w:color w:val="000000"/>
          <w:sz w:val="24"/>
          <w:szCs w:val="24"/>
        </w:rPr>
        <w:t>monocapa</w:t>
      </w:r>
      <w:proofErr w:type="spellEnd"/>
      <w:r w:rsidRPr="00831ABC">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4013863"/>
          <w:citation/>
        </w:sdtPr>
        <w:sdtContent>
          <w:r w:rsidR="003F36BF">
            <w:rPr>
              <w:rFonts w:ascii="Times New Roman" w:hAnsi="Times New Roman" w:cs="Times New Roman"/>
              <w:color w:val="000000"/>
              <w:sz w:val="24"/>
              <w:szCs w:val="24"/>
            </w:rPr>
            <w:fldChar w:fldCharType="begin"/>
          </w:r>
          <w:r w:rsidR="00DE78D7">
            <w:rPr>
              <w:rFonts w:ascii="Times New Roman" w:hAnsi="Times New Roman" w:cs="Times New Roman"/>
              <w:color w:val="000000"/>
              <w:sz w:val="24"/>
              <w:szCs w:val="24"/>
              <w:lang w:val="es-ES"/>
            </w:rPr>
            <w:instrText xml:space="preserve"> CITATION Álv12 \l 3082  </w:instrText>
          </w:r>
          <w:r w:rsidR="003F36BF">
            <w:rPr>
              <w:rFonts w:ascii="Times New Roman" w:hAnsi="Times New Roman" w:cs="Times New Roman"/>
              <w:color w:val="000000"/>
              <w:sz w:val="24"/>
              <w:szCs w:val="24"/>
            </w:rPr>
            <w:fldChar w:fldCharType="separate"/>
          </w:r>
          <w:r w:rsidR="00DE78D7" w:rsidRPr="00DE78D7">
            <w:rPr>
              <w:rFonts w:ascii="Times New Roman" w:hAnsi="Times New Roman" w:cs="Times New Roman"/>
              <w:noProof/>
              <w:color w:val="000000"/>
              <w:sz w:val="24"/>
              <w:szCs w:val="24"/>
              <w:lang w:val="es-ES"/>
            </w:rPr>
            <w:t>(Álvarez, 2012)</w:t>
          </w:r>
          <w:r w:rsidR="003F36BF">
            <w:rPr>
              <w:rFonts w:ascii="Times New Roman" w:hAnsi="Times New Roman" w:cs="Times New Roman"/>
              <w:color w:val="000000"/>
              <w:sz w:val="24"/>
              <w:szCs w:val="24"/>
            </w:rPr>
            <w:fldChar w:fldCharType="end"/>
          </w:r>
        </w:sdtContent>
      </w:sdt>
    </w:p>
    <w:p w:rsidR="001207EB" w:rsidRDefault="009B7ED3" w:rsidP="001207EB">
      <w:pPr>
        <w:autoSpaceDE w:val="0"/>
        <w:autoSpaceDN w:val="0"/>
        <w:adjustRightInd w:val="0"/>
        <w:spacing w:after="120" w:line="360" w:lineRule="auto"/>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Otra forma de hallar la masa de nitrógeno adsorbida, es mediante el cálculo del punto de inflexión de la curva, donde se traza una tangente a la curva y en el punto de corte con el eje de las </w:t>
      </w:r>
      <w:r w:rsidR="00BA6EE4">
        <w:rPr>
          <w:rFonts w:ascii="Times New Roman" w:hAnsi="Times New Roman" w:cs="Times New Roman"/>
          <w:iCs/>
          <w:color w:val="000000"/>
          <w:sz w:val="24"/>
          <w:szCs w:val="24"/>
        </w:rPr>
        <w:t>ordenadas</w:t>
      </w:r>
      <w:r>
        <w:rPr>
          <w:rFonts w:ascii="Times New Roman" w:hAnsi="Times New Roman" w:cs="Times New Roman"/>
          <w:iCs/>
          <w:color w:val="000000"/>
          <w:sz w:val="24"/>
          <w:szCs w:val="24"/>
        </w:rPr>
        <w:t>, se obtiene el valor de la masa de nitrógeno adsorbida (</w:t>
      </w:r>
      <w:proofErr w:type="spellStart"/>
      <w:r>
        <w:rPr>
          <w:rFonts w:ascii="Times New Roman" w:hAnsi="Times New Roman" w:cs="Times New Roman"/>
          <w:iCs/>
          <w:color w:val="000000"/>
          <w:sz w:val="24"/>
          <w:szCs w:val="24"/>
        </w:rPr>
        <w:t>Wa</w:t>
      </w:r>
      <w:proofErr w:type="spellEnd"/>
      <w:r>
        <w:rPr>
          <w:rFonts w:ascii="Times New Roman" w:hAnsi="Times New Roman" w:cs="Times New Roman"/>
          <w:iCs/>
          <w:color w:val="000000"/>
          <w:sz w:val="24"/>
          <w:szCs w:val="24"/>
        </w:rPr>
        <w:t>), tal como se observa en la</w:t>
      </w:r>
      <w:r w:rsidR="00C80B4C">
        <w:rPr>
          <w:rFonts w:ascii="Times New Roman" w:hAnsi="Times New Roman" w:cs="Times New Roman"/>
          <w:iCs/>
          <w:color w:val="000000"/>
          <w:sz w:val="24"/>
          <w:szCs w:val="24"/>
        </w:rPr>
        <w:t xml:space="preserve"> </w:t>
      </w:r>
      <w:r w:rsidR="002C79D9" w:rsidRPr="002C79D9">
        <w:rPr>
          <w:rFonts w:ascii="Times New Roman" w:hAnsi="Times New Roman" w:cs="Times New Roman"/>
          <w:sz w:val="24"/>
          <w:szCs w:val="24"/>
        </w:rPr>
        <w:t>Figura Nº.4</w:t>
      </w:r>
      <w:r>
        <w:rPr>
          <w:rFonts w:ascii="Times New Roman" w:hAnsi="Times New Roman" w:cs="Times New Roman"/>
          <w:iCs/>
          <w:color w:val="000000"/>
          <w:sz w:val="24"/>
          <w:szCs w:val="24"/>
        </w:rPr>
        <w:t>.</w:t>
      </w:r>
    </w:p>
    <w:p w:rsidR="001207EB" w:rsidRDefault="001207EB" w:rsidP="00DB7A40">
      <w:pPr>
        <w:autoSpaceDE w:val="0"/>
        <w:autoSpaceDN w:val="0"/>
        <w:adjustRightInd w:val="0"/>
        <w:spacing w:after="120" w:line="360" w:lineRule="auto"/>
        <w:jc w:val="both"/>
        <w:rPr>
          <w:rFonts w:ascii="Times New Roman" w:hAnsi="Times New Roman" w:cs="Times New Roman"/>
          <w:iCs/>
          <w:color w:val="000000"/>
          <w:sz w:val="24"/>
          <w:szCs w:val="24"/>
        </w:rPr>
      </w:pPr>
    </w:p>
    <w:p w:rsidR="002C79D9" w:rsidRDefault="002C79D9" w:rsidP="00DB7A40">
      <w:pPr>
        <w:autoSpaceDE w:val="0"/>
        <w:autoSpaceDN w:val="0"/>
        <w:adjustRightInd w:val="0"/>
        <w:spacing w:after="120" w:line="360" w:lineRule="auto"/>
        <w:jc w:val="both"/>
        <w:rPr>
          <w:rFonts w:ascii="Times New Roman" w:hAnsi="Times New Roman" w:cs="Times New Roman"/>
          <w:iCs/>
          <w:color w:val="000000"/>
          <w:sz w:val="24"/>
          <w:szCs w:val="24"/>
        </w:rPr>
      </w:pPr>
    </w:p>
    <w:p w:rsidR="009B7ED3" w:rsidRPr="001207EB" w:rsidRDefault="003F36BF" w:rsidP="001207EB">
      <w:pPr>
        <w:autoSpaceDE w:val="0"/>
        <w:autoSpaceDN w:val="0"/>
        <w:adjustRightInd w:val="0"/>
        <w:spacing w:after="120" w:line="360" w:lineRule="auto"/>
        <w:ind w:firstLine="709"/>
        <w:jc w:val="both"/>
        <w:rPr>
          <w:rFonts w:ascii="Times New Roman" w:hAnsi="Times New Roman" w:cs="Times New Roman"/>
          <w:iCs/>
          <w:color w:val="000000"/>
          <w:sz w:val="24"/>
          <w:szCs w:val="24"/>
        </w:rPr>
      </w:pPr>
      <w:r w:rsidRPr="003F36BF">
        <w:rPr>
          <w:rFonts w:ascii="Times New Roman" w:hAnsi="Times New Roman" w:cs="Times New Roman"/>
          <w:iCs/>
          <w:noProof/>
          <w:color w:val="000000"/>
          <w:sz w:val="24"/>
          <w:szCs w:val="24"/>
          <w:lang w:eastAsia="es-VE"/>
        </w:rPr>
        <w:lastRenderedPageBreak/>
        <w:pict>
          <v:shapetype id="_x0000_t202" coordsize="21600,21600" o:spt="202" path="m,l,21600r21600,l21600,xe">
            <v:stroke joinstyle="miter"/>
            <v:path gradientshapeok="t" o:connecttype="rect"/>
          </v:shapetype>
          <v:shape id="_x0000_s1076" type="#_x0000_t202" style="position:absolute;left:0;text-align:left;margin-left:96.3pt;margin-top:21pt;width:52.35pt;height:39.5pt;z-index:251712512;mso-width-relative:margin;mso-height-relative:margin" strokecolor="white [3212]">
            <v:textbox style="mso-next-textbox:#_x0000_s1076">
              <w:txbxContent>
                <w:p w:rsidR="008B444E" w:rsidRPr="00141E87" w:rsidRDefault="003F36BF" w:rsidP="009B7ED3">
                  <w:pPr>
                    <w:rPr>
                      <w:oMath/>
                      <w:rFonts w:ascii="Cambria Math" w:hAnsi="Cambria Math"/>
                    </w:rPr>
                  </w:pPr>
                  <m:oMathPara>
                    <m:oMath>
                      <m:f>
                        <m:fPr>
                          <m:ctrlPr>
                            <w:rPr>
                              <w:rFonts w:ascii="Cambria Math" w:hAnsi="Cambria Math"/>
                              <w:i/>
                            </w:rPr>
                          </m:ctrlPr>
                        </m:fPr>
                        <m:num>
                          <m:r>
                            <w:rPr>
                              <w:rFonts w:ascii="Cambria Math" w:hAnsi="Cambria Math"/>
                            </w:rPr>
                            <m:t>W-Wo</m:t>
                          </m:r>
                        </m:num>
                        <m:den>
                          <m:r>
                            <w:rPr>
                              <w:rFonts w:ascii="Cambria Math" w:hAnsi="Cambria Math"/>
                            </w:rPr>
                            <m:t>Wo</m:t>
                          </m:r>
                        </m:den>
                      </m:f>
                    </m:oMath>
                  </m:oMathPara>
                </w:p>
                <w:p w:rsidR="008B444E" w:rsidRDefault="008B444E" w:rsidP="009B7ED3"/>
              </w:txbxContent>
            </v:textbox>
          </v:shape>
        </w:pict>
      </w:r>
      <w:r w:rsidRPr="003F36BF">
        <w:rPr>
          <w:rFonts w:ascii="Times New Roman" w:hAnsi="Times New Roman" w:cs="Times New Roman"/>
          <w:iCs/>
          <w:noProof/>
          <w:color w:val="000000"/>
          <w:sz w:val="24"/>
          <w:szCs w:val="24"/>
          <w:lang w:eastAsia="es-VE"/>
        </w:rPr>
        <w:pict>
          <v:shapetype id="_x0000_t32" coordsize="21600,21600" o:spt="32" o:oned="t" path="m,l21600,21600e" filled="f">
            <v:path arrowok="t" fillok="f" o:connecttype="none"/>
            <o:lock v:ext="edit" shapetype="t"/>
          </v:shapetype>
          <v:shape id="_x0000_s1080" type="#_x0000_t32" style="position:absolute;left:0;text-align:left;margin-left:206.35pt;margin-top:85.25pt;width:0;height:42pt;z-index:251716608" o:connectortype="straight"/>
        </w:pict>
      </w:r>
      <w:r w:rsidRPr="003F36BF">
        <w:rPr>
          <w:rFonts w:ascii="Times New Roman" w:hAnsi="Times New Roman" w:cs="Times New Roman"/>
          <w:iCs/>
          <w:noProof/>
          <w:color w:val="000000"/>
          <w:sz w:val="24"/>
          <w:szCs w:val="24"/>
          <w:lang w:eastAsia="es-VE"/>
        </w:rPr>
        <w:pict>
          <v:shape id="_x0000_s1079" type="#_x0000_t32" style="position:absolute;left:0;text-align:left;margin-left:151.65pt;margin-top:127.2pt;width:134.2pt;height:0;z-index:251715584" o:connectortype="straight">
            <v:stroke endarrow="block"/>
          </v:shape>
        </w:pict>
      </w:r>
      <w:r w:rsidRPr="003F36BF">
        <w:rPr>
          <w:rFonts w:ascii="Times New Roman" w:hAnsi="Times New Roman" w:cs="Times New Roman"/>
          <w:iCs/>
          <w:noProof/>
          <w:color w:val="000000"/>
          <w:sz w:val="24"/>
          <w:szCs w:val="24"/>
          <w:lang w:eastAsia="es-VE"/>
        </w:rPr>
        <w:pict>
          <v:shape id="_x0000_s1078" type="#_x0000_t202" style="position:absolute;left:0;text-align:left;margin-left:194.8pt;margin-top:122.95pt;width:23.55pt;height:18.5pt;z-index:251714560;mso-width-relative:margin;mso-height-relative:margin" strokecolor="white [3212]">
            <v:textbox style="mso-next-textbox:#_x0000_s1078">
              <w:txbxContent>
                <w:p w:rsidR="008B444E" w:rsidRDefault="008B444E" w:rsidP="009B7ED3">
                  <w:r>
                    <w:t>A</w:t>
                  </w:r>
                </w:p>
              </w:txbxContent>
            </v:textbox>
          </v:shape>
        </w:pict>
      </w:r>
      <w:r w:rsidRPr="003F36BF">
        <w:rPr>
          <w:rFonts w:ascii="Times New Roman" w:hAnsi="Times New Roman" w:cs="Times New Roman"/>
          <w:iCs/>
          <w:noProof/>
          <w:color w:val="000000"/>
          <w:sz w:val="24"/>
          <w:szCs w:val="24"/>
          <w:lang w:eastAsia="es-VE"/>
        </w:rPr>
        <w:pict>
          <v:shape id="_x0000_s1077" type="#_x0000_t202" style="position:absolute;left:0;text-align:left;margin-left:283.6pt;margin-top:106.95pt;width:24.55pt;height:34.5pt;z-index:251713536;mso-width-relative:margin;mso-height-relative:margin" strokecolor="white [3212]">
            <v:textbox style="mso-next-textbox:#_x0000_s1077">
              <w:txbxContent>
                <w:p w:rsidR="008B444E" w:rsidRPr="00141E87" w:rsidRDefault="003F36BF" w:rsidP="009B7ED3">
                  <w:pPr>
                    <w:rPr>
                      <w:oMath/>
                      <w:rFonts w:ascii="Cambria Math" w:hAnsi="Cambria Math"/>
                    </w:rPr>
                  </w:pPr>
                  <m:oMathPara>
                    <m:oMath>
                      <m:f>
                        <m:fPr>
                          <m:ctrlPr>
                            <w:rPr>
                              <w:rFonts w:ascii="Cambria Math" w:hAnsi="Cambria Math"/>
                              <w:i/>
                            </w:rPr>
                          </m:ctrlPr>
                        </m:fPr>
                        <m:num>
                          <m:r>
                            <w:rPr>
                              <w:rFonts w:ascii="Cambria Math" w:hAnsi="Cambria Math"/>
                            </w:rPr>
                            <m:t>P</m:t>
                          </m:r>
                        </m:num>
                        <m:den>
                          <m:r>
                            <w:rPr>
                              <w:rFonts w:ascii="Cambria Math" w:hAnsi="Cambria Math"/>
                            </w:rPr>
                            <m:t>Po</m:t>
                          </m:r>
                        </m:den>
                      </m:f>
                    </m:oMath>
                  </m:oMathPara>
                </w:p>
                <w:p w:rsidR="008B444E" w:rsidRDefault="008B444E" w:rsidP="009B7ED3"/>
              </w:txbxContent>
            </v:textbox>
          </v:shape>
        </w:pict>
      </w:r>
      <w:r w:rsidRPr="003F36BF">
        <w:rPr>
          <w:rFonts w:ascii="Times New Roman" w:hAnsi="Times New Roman" w:cs="Times New Roman"/>
          <w:iCs/>
          <w:noProof/>
          <w:color w:val="000000"/>
          <w:sz w:val="24"/>
          <w:szCs w:val="24"/>
          <w:lang w:eastAsia="es-VE"/>
        </w:rPr>
        <w:pict>
          <v:shape id="_x0000_s1075" type="#_x0000_t32" style="position:absolute;left:0;text-align:left;margin-left:151.65pt;margin-top:85.25pt;width:106.45pt;height:0;flip:x;z-index:251711488" o:connectortype="straight"/>
        </w:pict>
      </w:r>
      <w:r w:rsidRPr="003F36BF">
        <w:rPr>
          <w:rFonts w:ascii="Times New Roman" w:hAnsi="Times New Roman" w:cs="Times New Roman"/>
          <w:iCs/>
          <w:noProof/>
          <w:color w:val="000000"/>
          <w:sz w:val="24"/>
          <w:szCs w:val="24"/>
          <w:lang w:eastAsia="es-VE"/>
        </w:rPr>
        <w:pict>
          <v:shape id="_x0000_s1074" type="#_x0000_t32" style="position:absolute;left:0;text-align:left;margin-left:151.65pt;margin-top:19.25pt;width:0;height:108pt;flip:y;z-index:251710464" o:connectortype="straight">
            <v:stroke endarrow="block"/>
          </v:shape>
        </w:pict>
      </w:r>
      <w:r w:rsidRPr="003F36BF">
        <w:rPr>
          <w:rFonts w:ascii="Times New Roman" w:hAnsi="Times New Roman" w:cs="Times New Roman"/>
          <w:iCs/>
          <w:noProof/>
          <w:color w:val="000000"/>
          <w:sz w:val="24"/>
          <w:szCs w:val="24"/>
          <w:lang w:eastAsia="es-VE"/>
        </w:rPr>
        <w:pict>
          <v:shape id="_x0000_s1073" type="#_x0000_t202" style="position:absolute;left:0;text-align:left;margin-left:125.05pt;margin-top:71pt;width:35.55pt;height:19pt;z-index:251709440;mso-width-relative:margin;mso-height-relative:margin" strokecolor="white [3212]">
            <v:textbox style="mso-next-textbox:#_x0000_s1073">
              <w:txbxContent>
                <w:p w:rsidR="008B444E" w:rsidRDefault="008B444E" w:rsidP="009B7ED3">
                  <w:proofErr w:type="spellStart"/>
                  <w:r>
                    <w:t>Wa</w:t>
                  </w:r>
                  <w:proofErr w:type="spellEnd"/>
                </w:p>
              </w:txbxContent>
            </v:textbox>
          </v:shape>
        </w:pict>
      </w:r>
      <w:r w:rsidRPr="003F36BF">
        <w:rPr>
          <w:rFonts w:ascii="Times New Roman" w:hAnsi="Times New Roman" w:cs="Times New Roman"/>
          <w:iCs/>
          <w:noProof/>
          <w:color w:val="000000"/>
          <w:sz w:val="24"/>
          <w:szCs w:val="24"/>
          <w:lang w:eastAsia="es-VE"/>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2" type="#_x0000_t19" style="position:absolute;left:0;text-align:left;margin-left:152.4pt;margin-top:85.25pt;width:54.7pt;height:42pt;flip:x;z-index:251708416"/>
        </w:pict>
      </w:r>
      <w:r w:rsidRPr="003F36BF">
        <w:rPr>
          <w:rFonts w:ascii="Times New Roman" w:hAnsi="Times New Roman" w:cs="Times New Roman"/>
          <w:iCs/>
          <w:noProof/>
          <w:color w:val="000000"/>
          <w:sz w:val="24"/>
          <w:szCs w:val="24"/>
          <w:lang w:eastAsia="es-VE"/>
        </w:rPr>
        <w:pict>
          <v:shape id="_x0000_s1071" type="#_x0000_t19" style="position:absolute;left:0;text-align:left;margin-left:206.35pt;margin-top:14.8pt;width:58.4pt;height:70.5pt;flip:y;z-index:251707392" coordsize="20120,21600" adj=",-1398031" path="wr-21600,,21600,43200,,,20120,13742nfewr-21600,,21600,43200,,,20120,13742l,21600nsxe">
            <v:path o:connectlocs="0,0;20120,13742;0,21600"/>
          </v:shape>
        </w:pict>
      </w:r>
      <w:r w:rsidRPr="003F36BF">
        <w:rPr>
          <w:rFonts w:ascii="Times New Roman" w:hAnsi="Times New Roman" w:cs="Times New Roman"/>
          <w:iCs/>
          <w:noProof/>
          <w:color w:val="000000"/>
          <w:sz w:val="24"/>
          <w:szCs w:val="24"/>
          <w:lang w:eastAsia="es-VE"/>
        </w:rPr>
        <w:pict>
          <v:rect id="_x0000_s1070" style="position:absolute;left:0;text-align:left;margin-left:93.1pt;margin-top:5.8pt;width:240.75pt;height:140.75pt;z-index:251706368"/>
        </w:pict>
      </w:r>
    </w:p>
    <w:p w:rsidR="009B7ED3" w:rsidRPr="00831ABC" w:rsidRDefault="009B7ED3" w:rsidP="009B7ED3">
      <w:pPr>
        <w:spacing w:after="120" w:line="360" w:lineRule="auto"/>
        <w:rPr>
          <w:rFonts w:ascii="Times New Roman" w:hAnsi="Times New Roman" w:cs="Times New Roman"/>
          <w:sz w:val="24"/>
          <w:szCs w:val="24"/>
        </w:rPr>
      </w:pPr>
    </w:p>
    <w:p w:rsidR="009B7ED3" w:rsidRPr="00831ABC" w:rsidRDefault="009B7ED3" w:rsidP="009B7ED3">
      <w:pPr>
        <w:spacing w:after="120" w:line="360" w:lineRule="auto"/>
        <w:rPr>
          <w:rFonts w:ascii="Times New Roman" w:hAnsi="Times New Roman" w:cs="Times New Roman"/>
          <w:sz w:val="24"/>
          <w:szCs w:val="24"/>
        </w:rPr>
      </w:pPr>
    </w:p>
    <w:p w:rsidR="009B7ED3" w:rsidRPr="00831ABC" w:rsidRDefault="009B7ED3" w:rsidP="009B7ED3">
      <w:pPr>
        <w:spacing w:after="120" w:line="360" w:lineRule="auto"/>
        <w:rPr>
          <w:rFonts w:ascii="Times New Roman" w:hAnsi="Times New Roman" w:cs="Times New Roman"/>
          <w:sz w:val="24"/>
          <w:szCs w:val="24"/>
        </w:rPr>
      </w:pPr>
    </w:p>
    <w:p w:rsidR="009B7ED3" w:rsidRPr="00831ABC" w:rsidRDefault="009B7ED3" w:rsidP="009B7ED3">
      <w:pPr>
        <w:spacing w:after="120" w:line="360" w:lineRule="auto"/>
        <w:rPr>
          <w:rFonts w:ascii="Times New Roman" w:hAnsi="Times New Roman" w:cs="Times New Roman"/>
          <w:sz w:val="24"/>
          <w:szCs w:val="24"/>
        </w:rPr>
      </w:pPr>
    </w:p>
    <w:p w:rsidR="009B7ED3" w:rsidRDefault="003F36BF" w:rsidP="009B7ED3">
      <w:pPr>
        <w:spacing w:after="120" w:line="360" w:lineRule="auto"/>
        <w:rPr>
          <w:rFonts w:ascii="Times New Roman" w:hAnsi="Times New Roman" w:cs="Times New Roman"/>
          <w:sz w:val="24"/>
          <w:szCs w:val="24"/>
        </w:rPr>
      </w:pPr>
      <w:r w:rsidRPr="003F36BF">
        <w:rPr>
          <w:noProof/>
        </w:rPr>
        <w:pict>
          <v:shape id="_x0000_s1135" type="#_x0000_t202" style="position:absolute;margin-left:48.1pt;margin-top:19.05pt;width:372.5pt;height:22.65pt;z-index:251755520" stroked="f">
            <v:textbox style="mso-next-textbox:#_x0000_s1135" inset="0,0,0,0">
              <w:txbxContent>
                <w:p w:rsidR="008B444E" w:rsidRPr="00C80B4C" w:rsidRDefault="008B444E" w:rsidP="00973FEB">
                  <w:pPr>
                    <w:pStyle w:val="Epgrafe"/>
                    <w:jc w:val="center"/>
                    <w:rPr>
                      <w:rFonts w:ascii="Times New Roman" w:eastAsiaTheme="minorHAnsi" w:hAnsi="Times New Roman" w:cs="Times New Roman"/>
                      <w:b w:val="0"/>
                      <w:iCs/>
                      <w:noProof/>
                      <w:color w:val="000000" w:themeColor="text1"/>
                      <w:sz w:val="22"/>
                      <w:szCs w:val="22"/>
                    </w:rPr>
                  </w:pPr>
                  <w:bookmarkStart w:id="14" w:name="_Ref357102094"/>
                  <w:bookmarkStart w:id="15" w:name="_Ref358023552"/>
                  <w:r w:rsidRPr="00C80B4C">
                    <w:rPr>
                      <w:rFonts w:ascii="Times New Roman" w:hAnsi="Times New Roman" w:cs="Times New Roman"/>
                      <w:b w:val="0"/>
                      <w:color w:val="000000" w:themeColor="text1"/>
                      <w:sz w:val="22"/>
                      <w:szCs w:val="22"/>
                    </w:rPr>
                    <w:t xml:space="preserve">Figura </w:t>
                  </w:r>
                  <w:r>
                    <w:rPr>
                      <w:rFonts w:ascii="Times New Roman" w:hAnsi="Times New Roman" w:cs="Times New Roman"/>
                      <w:b w:val="0"/>
                      <w:color w:val="000000" w:themeColor="text1"/>
                      <w:sz w:val="22"/>
                      <w:szCs w:val="22"/>
                    </w:rPr>
                    <w:t>Nº.</w:t>
                  </w:r>
                  <w:r w:rsidR="003F36BF" w:rsidRPr="00C80B4C">
                    <w:rPr>
                      <w:rFonts w:ascii="Times New Roman" w:hAnsi="Times New Roman" w:cs="Times New Roman"/>
                      <w:b w:val="0"/>
                      <w:color w:val="000000" w:themeColor="text1"/>
                      <w:sz w:val="22"/>
                      <w:szCs w:val="22"/>
                    </w:rPr>
                    <w:fldChar w:fldCharType="begin"/>
                  </w:r>
                  <w:r w:rsidRPr="00C80B4C">
                    <w:rPr>
                      <w:rFonts w:ascii="Times New Roman" w:hAnsi="Times New Roman" w:cs="Times New Roman"/>
                      <w:b w:val="0"/>
                      <w:color w:val="000000" w:themeColor="text1"/>
                      <w:sz w:val="22"/>
                      <w:szCs w:val="22"/>
                    </w:rPr>
                    <w:instrText xml:space="preserve"> SEQ Figura \* ARABIC </w:instrText>
                  </w:r>
                  <w:r w:rsidR="003F36BF" w:rsidRPr="00C80B4C">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4</w:t>
                  </w:r>
                  <w:r w:rsidR="003F36BF" w:rsidRPr="00C80B4C">
                    <w:rPr>
                      <w:rFonts w:ascii="Times New Roman" w:hAnsi="Times New Roman" w:cs="Times New Roman"/>
                      <w:b w:val="0"/>
                      <w:color w:val="000000" w:themeColor="text1"/>
                      <w:sz w:val="22"/>
                      <w:szCs w:val="22"/>
                    </w:rPr>
                    <w:fldChar w:fldCharType="end"/>
                  </w:r>
                  <w:r w:rsidRPr="00C80B4C">
                    <w:rPr>
                      <w:rFonts w:ascii="Times New Roman" w:hAnsi="Times New Roman" w:cs="Times New Roman"/>
                      <w:b w:val="0"/>
                      <w:color w:val="000000" w:themeColor="text1"/>
                      <w:sz w:val="22"/>
                      <w:szCs w:val="22"/>
                    </w:rPr>
                    <w:t>.</w:t>
                  </w:r>
                  <w:r w:rsidRPr="00C80B4C">
                    <w:rPr>
                      <w:rFonts w:ascii="Times New Roman" w:hAnsi="Times New Roman" w:cs="Times New Roman"/>
                      <w:b w:val="0"/>
                      <w:bCs w:val="0"/>
                      <w:iCs/>
                      <w:color w:val="000000" w:themeColor="text1"/>
                      <w:sz w:val="22"/>
                      <w:szCs w:val="22"/>
                    </w:rPr>
                    <w:t xml:space="preserve"> Método del punto A calculando el punto de inflexión A</w:t>
                  </w:r>
                  <w:bookmarkEnd w:id="14"/>
                  <w:r>
                    <w:rPr>
                      <w:rFonts w:ascii="Times New Roman" w:hAnsi="Times New Roman" w:cs="Times New Roman"/>
                      <w:b w:val="0"/>
                      <w:bCs w:val="0"/>
                      <w:iCs/>
                      <w:color w:val="000000" w:themeColor="text1"/>
                      <w:sz w:val="22"/>
                      <w:szCs w:val="22"/>
                    </w:rPr>
                    <w:t>.</w:t>
                  </w:r>
                  <w:bookmarkEnd w:id="15"/>
                </w:p>
              </w:txbxContent>
            </v:textbox>
          </v:shape>
        </w:pict>
      </w:r>
    </w:p>
    <w:p w:rsidR="00C80B4C" w:rsidRDefault="00C80B4C" w:rsidP="009B7ED3">
      <w:pPr>
        <w:spacing w:after="120" w:line="360" w:lineRule="auto"/>
        <w:jc w:val="center"/>
        <w:rPr>
          <w:rFonts w:ascii="Times New Roman" w:hAnsi="Times New Roman"/>
          <w:bCs/>
          <w:iCs/>
        </w:rPr>
      </w:pPr>
    </w:p>
    <w:p w:rsidR="00544126" w:rsidRPr="00C5541F" w:rsidRDefault="009B7ED3" w:rsidP="00544126">
      <w:pPr>
        <w:spacing w:after="120" w:line="360" w:lineRule="auto"/>
        <w:ind w:firstLine="708"/>
        <w:jc w:val="both"/>
        <w:rPr>
          <w:rFonts w:ascii="Times New Roman" w:hAnsi="Times New Roman"/>
          <w:bCs/>
          <w:iCs/>
          <w:sz w:val="24"/>
          <w:szCs w:val="24"/>
        </w:rPr>
      </w:pPr>
      <w:r w:rsidRPr="00C5541F">
        <w:rPr>
          <w:rFonts w:ascii="Times New Roman" w:hAnsi="Times New Roman"/>
          <w:bCs/>
          <w:iCs/>
          <w:sz w:val="24"/>
          <w:szCs w:val="24"/>
        </w:rPr>
        <w:t xml:space="preserve">Mediante el valor obtenido </w:t>
      </w:r>
      <w:proofErr w:type="spellStart"/>
      <w:r w:rsidRPr="00C5541F">
        <w:rPr>
          <w:rFonts w:ascii="Times New Roman" w:hAnsi="Times New Roman"/>
          <w:bCs/>
          <w:iCs/>
          <w:sz w:val="24"/>
          <w:szCs w:val="24"/>
        </w:rPr>
        <w:t>Wa</w:t>
      </w:r>
      <w:proofErr w:type="spellEnd"/>
      <w:r w:rsidRPr="00C5541F">
        <w:rPr>
          <w:rFonts w:ascii="Times New Roman" w:hAnsi="Times New Roman"/>
          <w:bCs/>
          <w:iCs/>
          <w:sz w:val="24"/>
          <w:szCs w:val="24"/>
        </w:rPr>
        <w:t xml:space="preserve">, es posible calcular el área superficial a través de la </w:t>
      </w:r>
      <w:r w:rsidR="002C79D9" w:rsidRPr="002C79D9">
        <w:rPr>
          <w:rFonts w:ascii="Times New Roman" w:hAnsi="Times New Roman" w:cs="Times New Roman"/>
          <w:sz w:val="24"/>
          <w:szCs w:val="24"/>
        </w:rPr>
        <w:t>Ecuación 4</w:t>
      </w:r>
      <w:r w:rsidRPr="00C5541F">
        <w:rPr>
          <w:rFonts w:ascii="Times New Roman" w:hAnsi="Times New Roman"/>
          <w:bCs/>
          <w:iCs/>
          <w:sz w:val="24"/>
          <w:szCs w:val="24"/>
        </w:rPr>
        <w:t>:</w:t>
      </w:r>
    </w:p>
    <w:p w:rsidR="007434EA" w:rsidRPr="008B444E" w:rsidRDefault="00BA6EE4" w:rsidP="007434EA">
      <w:pPr>
        <w:pStyle w:val="Epgrafe"/>
        <w:rPr>
          <w:rFonts w:ascii="Times New Roman" w:hAnsi="Times New Roman" w:cs="Times New Roman"/>
          <w:b w:val="0"/>
          <w:color w:val="000000" w:themeColor="text1"/>
          <w:sz w:val="24"/>
          <w:szCs w:val="24"/>
        </w:rPr>
      </w:pPr>
      <m:oMathPara>
        <m:oMath>
          <m:r>
            <m:rPr>
              <m:sty m:val="bi"/>
            </m:rPr>
            <w:rPr>
              <w:rFonts w:ascii="Cambria Math" w:hAnsi="Times New Roman" w:cs="Times New Roman"/>
              <w:color w:val="000000" w:themeColor="text1"/>
              <w:sz w:val="24"/>
              <w:szCs w:val="24"/>
            </w:rPr>
            <m:t xml:space="preserve">                             </m:t>
          </m:r>
          <w:bookmarkStart w:id="16" w:name="_Ref360545520"/>
          <w:bookmarkStart w:id="17" w:name="_Ref358026610"/>
          <m:r>
            <m:rPr>
              <m:sty m:val="bi"/>
            </m:rPr>
            <w:rPr>
              <w:rFonts w:ascii="Cambria Math" w:hAnsi="Cambria Math" w:cs="Times New Roman"/>
              <w:color w:val="000000" w:themeColor="text1"/>
              <w:sz w:val="24"/>
              <w:szCs w:val="24"/>
            </w:rPr>
            <m:t>a</m:t>
          </m:r>
          <m:r>
            <m:rPr>
              <m:sty m:val="bi"/>
            </m:rPr>
            <w:rPr>
              <w:rFonts w:ascii="Cambria Math" w:hAnsi="Times New Roman" w:cs="Times New Roman"/>
              <w:color w:val="000000" w:themeColor="text1"/>
              <w:sz w:val="24"/>
              <w:szCs w:val="24"/>
            </w:rPr>
            <m:t>=</m:t>
          </m:r>
          <m:f>
            <m:fPr>
              <m:ctrlPr>
                <w:rPr>
                  <w:rFonts w:ascii="Cambria Math" w:hAnsi="Times New Roman" w:cs="Times New Roman"/>
                  <w:b w:val="0"/>
                  <w:bCs w:val="0"/>
                  <w:i/>
                  <w:iCs/>
                  <w:color w:val="000000" w:themeColor="text1"/>
                  <w:sz w:val="24"/>
                  <w:szCs w:val="24"/>
                </w:rPr>
              </m:ctrlPr>
            </m:fPr>
            <m:num>
              <m:r>
                <m:rPr>
                  <m:sty m:val="bi"/>
                </m:rPr>
                <w:rPr>
                  <w:rFonts w:ascii="Cambria Math" w:hAnsi="Cambria Math" w:cs="Times New Roman"/>
                  <w:color w:val="000000" w:themeColor="text1"/>
                  <w:sz w:val="24"/>
                  <w:szCs w:val="24"/>
                </w:rPr>
                <m:t>Wa</m:t>
              </m:r>
              <m:r>
                <m:rPr>
                  <m:sty m:val="bi"/>
                </m:rPr>
                <w:rPr>
                  <w:rFonts w:ascii="Cambria Math" w:hAnsi="Times New Roman" w:cs="Times New Roman"/>
                  <w:color w:val="000000" w:themeColor="text1"/>
                  <w:sz w:val="24"/>
                  <w:szCs w:val="24"/>
                </w:rPr>
                <m:t>.</m:t>
              </m:r>
              <m:r>
                <m:rPr>
                  <m:sty m:val="bi"/>
                </m:rPr>
                <w:rPr>
                  <w:rFonts w:ascii="Cambria Math" w:hAnsi="Cambria Math" w:cs="Times New Roman"/>
                  <w:color w:val="000000" w:themeColor="text1"/>
                  <w:sz w:val="24"/>
                  <w:szCs w:val="24"/>
                </w:rPr>
                <m:t>Na</m:t>
              </m:r>
              <m:r>
                <m:rPr>
                  <m:sty m:val="bi"/>
                </m:rPr>
                <w:rPr>
                  <w:rFonts w:ascii="Cambria Math" w:hAnsi="Times New Roman" w:cs="Times New Roman"/>
                  <w:color w:val="000000" w:themeColor="text1"/>
                  <w:sz w:val="24"/>
                  <w:szCs w:val="24"/>
                </w:rPr>
                <m:t>.</m:t>
              </m:r>
              <m:sSub>
                <m:sSubPr>
                  <m:ctrlPr>
                    <w:rPr>
                      <w:rFonts w:ascii="Cambria Math" w:hAnsi="Times New Roman" w:cs="Times New Roman"/>
                      <w:b w:val="0"/>
                      <w:bCs w:val="0"/>
                      <w:i/>
                      <w:iCs/>
                      <w:color w:val="000000" w:themeColor="text1"/>
                      <w:sz w:val="24"/>
                      <w:szCs w:val="24"/>
                    </w:rPr>
                  </m:ctrlPr>
                </m:sSubPr>
                <m:e>
                  <m:r>
                    <m:rPr>
                      <m:sty m:val="bi"/>
                    </m:rPr>
                    <w:rPr>
                      <w:rFonts w:ascii="Cambria Math" w:hAnsi="Cambria Math" w:cs="Times New Roman"/>
                      <w:color w:val="000000" w:themeColor="text1"/>
                      <w:sz w:val="24"/>
                      <w:szCs w:val="24"/>
                    </w:rPr>
                    <m:t>A</m:t>
                  </m:r>
                </m:e>
                <m:sub>
                  <m:r>
                    <m:rPr>
                      <m:sty m:val="bi"/>
                    </m:rPr>
                    <w:rPr>
                      <w:rFonts w:ascii="Cambria Math" w:hAnsi="Cambria Math" w:cs="Times New Roman"/>
                      <w:color w:val="000000" w:themeColor="text1"/>
                      <w:sz w:val="24"/>
                      <w:szCs w:val="24"/>
                    </w:rPr>
                    <m:t>m</m:t>
                  </m:r>
                </m:sub>
              </m:sSub>
            </m:num>
            <m:den>
              <m:r>
                <m:rPr>
                  <m:sty m:val="bi"/>
                </m:rPr>
                <w:rPr>
                  <w:rFonts w:ascii="Cambria Math" w:hAnsi="Cambria Math" w:cs="Times New Roman"/>
                  <w:color w:val="000000" w:themeColor="text1"/>
                  <w:sz w:val="24"/>
                  <w:szCs w:val="24"/>
                </w:rPr>
                <m:t>PM</m:t>
              </m:r>
            </m:den>
          </m:f>
          <m:r>
            <m:rPr>
              <m:sty m:val="bi"/>
            </m:rPr>
            <w:rPr>
              <w:rFonts w:ascii="Cambria Math" w:hAnsi="Times New Roman" w:cs="Times New Roman"/>
              <w:color w:val="000000" w:themeColor="text1"/>
              <w:sz w:val="24"/>
              <w:szCs w:val="24"/>
            </w:rPr>
            <m:t>.</m:t>
          </m:r>
          <m:sSup>
            <m:sSupPr>
              <m:ctrlPr>
                <w:rPr>
                  <w:rFonts w:ascii="Cambria Math" w:hAnsi="Times New Roman" w:cs="Times New Roman"/>
                  <w:b w:val="0"/>
                  <w:i/>
                  <w:color w:val="000000" w:themeColor="text1"/>
                  <w:sz w:val="24"/>
                  <w:szCs w:val="24"/>
                </w:rPr>
              </m:ctrlPr>
            </m:sSupPr>
            <m:e>
              <m:r>
                <m:rPr>
                  <m:sty m:val="bi"/>
                </m:rPr>
                <w:rPr>
                  <w:rFonts w:ascii="Cambria Math" w:hAnsi="Times New Roman" w:cs="Times New Roman"/>
                  <w:color w:val="000000" w:themeColor="text1"/>
                  <w:sz w:val="24"/>
                  <w:szCs w:val="24"/>
                </w:rPr>
                <m:t>10</m:t>
              </m:r>
            </m:e>
            <m:sup>
              <m:r>
                <m:rPr>
                  <m:sty m:val="bi"/>
                </m:rPr>
                <w:rPr>
                  <w:rFonts w:ascii="Cambria Math" w:hAnsi="Cambria Math" w:cs="Times New Roman"/>
                  <w:color w:val="000000" w:themeColor="text1"/>
                  <w:sz w:val="24"/>
                  <w:szCs w:val="24"/>
                </w:rPr>
                <m:t>-</m:t>
              </m:r>
              <m:r>
                <m:rPr>
                  <m:sty m:val="bi"/>
                </m:rPr>
                <w:rPr>
                  <w:rFonts w:ascii="Cambria Math" w:hAnsi="Times New Roman" w:cs="Times New Roman"/>
                  <w:color w:val="000000" w:themeColor="text1"/>
                  <w:sz w:val="24"/>
                  <w:szCs w:val="24"/>
                </w:rPr>
                <m:t>18</m:t>
              </m:r>
            </m:sup>
          </m:sSup>
          <m:r>
            <m:rPr>
              <m:sty m:val="bi"/>
            </m:rPr>
            <w:rPr>
              <w:rFonts w:ascii="Cambria Math" w:hAnsi="Times New Roman" w:cs="Times New Roman"/>
              <w:color w:val="000000" w:themeColor="text1"/>
              <w:sz w:val="24"/>
              <w:szCs w:val="24"/>
            </w:rPr>
            <m:t xml:space="preserve">                   </m:t>
          </m:r>
          <w:bookmarkEnd w:id="16"/>
          <m:r>
            <m:rPr>
              <m:sty m:val="b"/>
            </m:rPr>
            <w:rPr>
              <w:rFonts w:ascii="Cambria Math" w:hAnsi="Cambria Math" w:cs="Times New Roman"/>
              <w:color w:val="000000" w:themeColor="text1"/>
              <w:sz w:val="24"/>
              <w:szCs w:val="24"/>
            </w:rPr>
            <m:t>Ecuación 4</m:t>
          </m:r>
          <m:r>
            <m:rPr>
              <m:sty m:val="bi"/>
            </m:rPr>
            <w:rPr>
              <w:rFonts w:ascii="Cambria Math" w:hAnsi="Times New Roman" w:cs="Times New Roman"/>
              <w:color w:val="000000" w:themeColor="text1"/>
              <w:sz w:val="24"/>
              <w:szCs w:val="24"/>
            </w:rPr>
            <m:t xml:space="preserve">           </m:t>
          </m:r>
        </m:oMath>
      </m:oMathPara>
    </w:p>
    <w:bookmarkEnd w:id="17"/>
    <w:p w:rsidR="009B7ED3" w:rsidRPr="00C5541F" w:rsidRDefault="009B7ED3" w:rsidP="00544126">
      <w:pPr>
        <w:keepNext/>
        <w:spacing w:after="120" w:line="360" w:lineRule="auto"/>
        <w:jc w:val="both"/>
        <w:rPr>
          <w:rFonts w:ascii="Times New Roman" w:eastAsiaTheme="minorEastAsia" w:hAnsi="Times New Roman"/>
        </w:rPr>
      </w:pPr>
      <w:r w:rsidRPr="00C5541F">
        <w:rPr>
          <w:rFonts w:ascii="Times New Roman" w:eastAsiaTheme="minorEastAsia" w:hAnsi="Times New Roman"/>
          <w:bCs/>
          <w:iCs/>
          <w:sz w:val="24"/>
          <w:szCs w:val="24"/>
        </w:rPr>
        <w:t>Donde:</w:t>
      </w:r>
    </w:p>
    <w:p w:rsidR="009B7ED3" w:rsidRPr="00C5541F" w:rsidRDefault="00C5541F" w:rsidP="009B7ED3">
      <w:pPr>
        <w:spacing w:after="120" w:line="360" w:lineRule="auto"/>
        <w:jc w:val="both"/>
        <w:rPr>
          <w:rFonts w:ascii="Times New Roman" w:eastAsiaTheme="minorEastAsia" w:hAnsi="Times New Roman"/>
          <w:bCs/>
          <w:iCs/>
          <w:sz w:val="24"/>
          <w:szCs w:val="24"/>
        </w:rPr>
      </w:pPr>
      <m:oMath>
        <m:r>
          <w:rPr>
            <w:rFonts w:ascii="Cambria Math" w:hAnsi="Cambria Math" w:cs="Times New Roman"/>
            <w:sz w:val="24"/>
            <w:szCs w:val="24"/>
          </w:rPr>
          <m:t>a</m:t>
        </m:r>
      </m:oMath>
      <w:r w:rsidR="009B7ED3" w:rsidRPr="00C5541F">
        <w:rPr>
          <w:rFonts w:ascii="Times New Roman" w:eastAsiaTheme="minorEastAsia" w:hAnsi="Times New Roman"/>
          <w:bCs/>
          <w:iCs/>
          <w:sz w:val="24"/>
          <w:szCs w:val="24"/>
        </w:rPr>
        <w:t xml:space="preserve"> = Área Superficial específica de sólidos porosos (m</w:t>
      </w:r>
      <w:r w:rsidR="009B7ED3" w:rsidRPr="00C5541F">
        <w:rPr>
          <w:rFonts w:ascii="Times New Roman" w:eastAsiaTheme="minorEastAsia" w:hAnsi="Times New Roman"/>
          <w:bCs/>
          <w:iCs/>
          <w:sz w:val="24"/>
          <w:szCs w:val="24"/>
          <w:vertAlign w:val="superscript"/>
        </w:rPr>
        <w:t>2</w:t>
      </w:r>
      <w:r w:rsidR="009B7ED3" w:rsidRPr="00C5541F">
        <w:rPr>
          <w:rFonts w:ascii="Times New Roman" w:eastAsiaTheme="minorEastAsia" w:hAnsi="Times New Roman"/>
          <w:bCs/>
          <w:iCs/>
          <w:sz w:val="24"/>
          <w:szCs w:val="24"/>
        </w:rPr>
        <w:t>/g).</w:t>
      </w:r>
    </w:p>
    <w:p w:rsidR="009B7ED3" w:rsidRPr="00C5541F" w:rsidRDefault="009B7ED3" w:rsidP="009B7ED3">
      <w:pPr>
        <w:spacing w:after="120" w:line="360" w:lineRule="auto"/>
        <w:jc w:val="both"/>
        <w:rPr>
          <w:rFonts w:ascii="Times New Roman" w:eastAsiaTheme="minorEastAsia" w:hAnsi="Times New Roman"/>
          <w:bCs/>
          <w:iCs/>
          <w:sz w:val="24"/>
          <w:szCs w:val="24"/>
        </w:rPr>
      </w:pPr>
      <w:proofErr w:type="spellStart"/>
      <w:r w:rsidRPr="00C5541F">
        <w:rPr>
          <w:rFonts w:ascii="Times New Roman" w:eastAsiaTheme="minorEastAsia" w:hAnsi="Times New Roman"/>
          <w:bCs/>
          <w:iCs/>
          <w:sz w:val="24"/>
          <w:szCs w:val="24"/>
        </w:rPr>
        <w:t>Wa</w:t>
      </w:r>
      <w:proofErr w:type="spellEnd"/>
      <w:r w:rsidRPr="00C5541F">
        <w:rPr>
          <w:rFonts w:ascii="Times New Roman" w:eastAsiaTheme="minorEastAsia" w:hAnsi="Times New Roman"/>
          <w:bCs/>
          <w:iCs/>
          <w:sz w:val="24"/>
          <w:szCs w:val="24"/>
        </w:rPr>
        <w:t xml:space="preserve"> = Masa adsorbida de nitrógeno para una </w:t>
      </w:r>
      <w:proofErr w:type="spellStart"/>
      <w:r w:rsidRPr="00C5541F">
        <w:rPr>
          <w:rFonts w:ascii="Times New Roman" w:eastAsiaTheme="minorEastAsia" w:hAnsi="Times New Roman"/>
          <w:bCs/>
          <w:iCs/>
          <w:sz w:val="24"/>
          <w:szCs w:val="24"/>
        </w:rPr>
        <w:t>monocapa</w:t>
      </w:r>
      <w:proofErr w:type="spellEnd"/>
      <w:r w:rsidRPr="00C5541F">
        <w:rPr>
          <w:rFonts w:ascii="Times New Roman" w:eastAsiaTheme="minorEastAsia" w:hAnsi="Times New Roman"/>
          <w:bCs/>
          <w:iCs/>
          <w:sz w:val="24"/>
          <w:szCs w:val="24"/>
        </w:rPr>
        <w:t xml:space="preserve"> (mg/mg zeolita).</w:t>
      </w:r>
    </w:p>
    <w:p w:rsidR="009B7ED3" w:rsidRPr="00C5541F" w:rsidRDefault="009B7ED3" w:rsidP="009B7ED3">
      <w:pPr>
        <w:spacing w:after="120" w:line="360" w:lineRule="auto"/>
        <w:jc w:val="both"/>
        <w:rPr>
          <w:rFonts w:ascii="Times New Roman" w:eastAsiaTheme="minorEastAsia" w:hAnsi="Times New Roman"/>
          <w:bCs/>
          <w:iCs/>
          <w:sz w:val="24"/>
          <w:szCs w:val="24"/>
        </w:rPr>
      </w:pPr>
      <w:r w:rsidRPr="00C5541F">
        <w:rPr>
          <w:rFonts w:ascii="Times New Roman" w:eastAsiaTheme="minorEastAsia" w:hAnsi="Times New Roman"/>
          <w:bCs/>
          <w:iCs/>
          <w:sz w:val="24"/>
          <w:szCs w:val="24"/>
        </w:rPr>
        <w:t xml:space="preserve">Na = Número de </w:t>
      </w:r>
      <w:proofErr w:type="spellStart"/>
      <w:r w:rsidRPr="00C5541F">
        <w:rPr>
          <w:rFonts w:ascii="Times New Roman" w:eastAsiaTheme="minorEastAsia" w:hAnsi="Times New Roman"/>
          <w:bCs/>
          <w:iCs/>
          <w:sz w:val="24"/>
          <w:szCs w:val="24"/>
        </w:rPr>
        <w:t>Avogadro</w:t>
      </w:r>
      <w:proofErr w:type="spellEnd"/>
      <w:r w:rsidRPr="00C5541F">
        <w:rPr>
          <w:rFonts w:ascii="Times New Roman" w:eastAsiaTheme="minorEastAsia" w:hAnsi="Times New Roman"/>
          <w:bCs/>
          <w:iCs/>
          <w:sz w:val="24"/>
          <w:szCs w:val="24"/>
        </w:rPr>
        <w:t>. Na=6,022x10</w:t>
      </w:r>
      <w:r w:rsidRPr="00C5541F">
        <w:rPr>
          <w:rFonts w:ascii="Times New Roman" w:eastAsiaTheme="minorEastAsia" w:hAnsi="Times New Roman"/>
          <w:bCs/>
          <w:iCs/>
          <w:sz w:val="24"/>
          <w:szCs w:val="24"/>
          <w:vertAlign w:val="superscript"/>
        </w:rPr>
        <w:t>23</w:t>
      </w:r>
      <w:r w:rsidRPr="00C5541F">
        <w:rPr>
          <w:rFonts w:ascii="Times New Roman" w:eastAsiaTheme="minorEastAsia" w:hAnsi="Times New Roman"/>
          <w:bCs/>
          <w:iCs/>
          <w:sz w:val="24"/>
          <w:szCs w:val="24"/>
        </w:rPr>
        <w:t xml:space="preserve"> moléculas/mol</w:t>
      </w:r>
    </w:p>
    <w:p w:rsidR="009B7ED3" w:rsidRPr="00C5541F" w:rsidRDefault="009B7ED3" w:rsidP="009B7ED3">
      <w:pPr>
        <w:spacing w:after="120" w:line="360" w:lineRule="auto"/>
        <w:jc w:val="both"/>
        <w:rPr>
          <w:rFonts w:ascii="Times New Roman" w:eastAsiaTheme="minorEastAsia" w:hAnsi="Times New Roman"/>
          <w:bCs/>
          <w:iCs/>
          <w:sz w:val="24"/>
          <w:szCs w:val="24"/>
        </w:rPr>
      </w:pPr>
      <w:r w:rsidRPr="00C5541F">
        <w:rPr>
          <w:rFonts w:ascii="Times New Roman" w:eastAsiaTheme="minorEastAsia" w:hAnsi="Times New Roman"/>
          <w:bCs/>
          <w:iCs/>
          <w:sz w:val="24"/>
          <w:szCs w:val="24"/>
        </w:rPr>
        <w:t>Am = Área de la molécula de nitrógeno. Am=0,162 nm</w:t>
      </w:r>
      <w:r w:rsidRPr="00C5541F">
        <w:rPr>
          <w:rFonts w:ascii="Times New Roman" w:eastAsiaTheme="minorEastAsia" w:hAnsi="Times New Roman"/>
          <w:bCs/>
          <w:iCs/>
          <w:sz w:val="24"/>
          <w:szCs w:val="24"/>
          <w:vertAlign w:val="superscript"/>
        </w:rPr>
        <w:t>2</w:t>
      </w:r>
      <w:r w:rsidRPr="00C5541F">
        <w:rPr>
          <w:rFonts w:ascii="Times New Roman" w:eastAsiaTheme="minorEastAsia" w:hAnsi="Times New Roman"/>
          <w:bCs/>
          <w:iCs/>
          <w:sz w:val="24"/>
          <w:szCs w:val="24"/>
        </w:rPr>
        <w:t>/molécula.</w:t>
      </w:r>
    </w:p>
    <w:p w:rsidR="009B7ED3" w:rsidRPr="00C5541F" w:rsidRDefault="009B7ED3" w:rsidP="009B7ED3">
      <w:pPr>
        <w:spacing w:after="120" w:line="360" w:lineRule="auto"/>
        <w:jc w:val="both"/>
        <w:rPr>
          <w:rFonts w:ascii="Times New Roman" w:hAnsi="Times New Roman"/>
          <w:bCs/>
          <w:iCs/>
          <w:sz w:val="24"/>
          <w:szCs w:val="24"/>
        </w:rPr>
      </w:pPr>
      <w:r w:rsidRPr="00C5541F">
        <w:rPr>
          <w:rFonts w:ascii="Times New Roman" w:eastAsiaTheme="minorEastAsia" w:hAnsi="Times New Roman"/>
          <w:bCs/>
          <w:iCs/>
          <w:sz w:val="24"/>
          <w:szCs w:val="24"/>
        </w:rPr>
        <w:t>PM = Peso molecular del nitrógeno. PM=28,0134 g/mol.</w:t>
      </w:r>
      <w:r w:rsidRPr="00C5541F">
        <w:rPr>
          <w:rFonts w:ascii="Times New Roman" w:hAnsi="Times New Roman"/>
          <w:bCs/>
          <w:iCs/>
          <w:sz w:val="24"/>
          <w:szCs w:val="24"/>
        </w:rPr>
        <w:t xml:space="preserve"> </w:t>
      </w:r>
    </w:p>
    <w:p w:rsidR="00BD091B" w:rsidRPr="00C5541F" w:rsidRDefault="009B7ED3" w:rsidP="00BD091B">
      <w:pPr>
        <w:spacing w:after="120" w:line="360" w:lineRule="auto"/>
        <w:jc w:val="both"/>
        <w:rPr>
          <w:rFonts w:ascii="Times New Roman" w:hAnsi="Times New Roman"/>
          <w:bCs/>
          <w:iCs/>
          <w:sz w:val="24"/>
          <w:szCs w:val="24"/>
        </w:rPr>
      </w:pPr>
      <w:r w:rsidRPr="00C5541F">
        <w:rPr>
          <w:rFonts w:ascii="Times New Roman" w:hAnsi="Times New Roman"/>
          <w:bCs/>
          <w:iCs/>
          <w:sz w:val="24"/>
          <w:szCs w:val="24"/>
        </w:rPr>
        <w:t xml:space="preserve">El volumen de poro se calcula mediante la </w:t>
      </w:r>
      <w:r w:rsidR="00FD6167" w:rsidRPr="00C5541F">
        <w:rPr>
          <w:rFonts w:ascii="Times New Roman" w:hAnsi="Times New Roman"/>
          <w:bCs/>
          <w:iCs/>
          <w:sz w:val="24"/>
          <w:szCs w:val="24"/>
        </w:rPr>
        <w:t>Ecuación 5</w:t>
      </w:r>
      <w:r w:rsidRPr="00C5541F">
        <w:rPr>
          <w:rFonts w:ascii="Times New Roman" w:hAnsi="Times New Roman"/>
          <w:bCs/>
          <w:iCs/>
          <w:sz w:val="24"/>
          <w:szCs w:val="24"/>
        </w:rPr>
        <w:t xml:space="preserve">: </w:t>
      </w:r>
      <w:bookmarkStart w:id="18" w:name="_Ref358026626"/>
    </w:p>
    <w:p w:rsidR="001D58F4" w:rsidRPr="008B444E" w:rsidRDefault="008B444E" w:rsidP="001D58F4">
      <w:pPr>
        <w:pStyle w:val="Epgrafe"/>
        <w:rPr>
          <w:rFonts w:ascii="Times New Roman" w:hAnsi="Times New Roman"/>
          <w:b w:val="0"/>
          <w:color w:val="000000" w:themeColor="text1"/>
          <w:sz w:val="24"/>
          <w:szCs w:val="24"/>
        </w:rPr>
      </w:pPr>
      <m:oMathPara>
        <m:oMath>
          <m:r>
            <m:rPr>
              <m:sty m:val="bi"/>
            </m:rPr>
            <w:rPr>
              <w:rFonts w:ascii="Cambria Math" w:hAnsi="Times New Roman" w:cs="Times New Roman"/>
              <w:color w:val="000000" w:themeColor="text1"/>
              <w:sz w:val="24"/>
              <w:szCs w:val="24"/>
            </w:rPr>
            <m:t xml:space="preserve">                         </m:t>
          </m:r>
          <w:bookmarkStart w:id="19" w:name="_Ref360546841"/>
          <m:r>
            <m:rPr>
              <m:sty m:val="bi"/>
            </m:rPr>
            <w:rPr>
              <w:rFonts w:ascii="Cambria Math" w:hAnsi="Times New Roman" w:cs="Times New Roman"/>
              <w:color w:val="000000" w:themeColor="text1"/>
              <w:sz w:val="24"/>
              <w:szCs w:val="24"/>
            </w:rPr>
            <m:t>Vporo=</m:t>
          </m:r>
          <m:f>
            <m:fPr>
              <m:ctrlPr>
                <w:rPr>
                  <w:rFonts w:ascii="Cambria Math" w:hAnsi="Times New Roman" w:cs="Times New Roman"/>
                  <w:b w:val="0"/>
                  <w:i/>
                  <w:color w:val="000000" w:themeColor="text1"/>
                  <w:sz w:val="24"/>
                  <w:szCs w:val="24"/>
                </w:rPr>
              </m:ctrlPr>
            </m:fPr>
            <m:num>
              <m:r>
                <m:rPr>
                  <m:sty m:val="bi"/>
                </m:rPr>
                <w:rPr>
                  <w:rFonts w:ascii="Cambria Math" w:hAnsi="Times New Roman" w:cs="Times New Roman"/>
                  <w:color w:val="000000" w:themeColor="text1"/>
                  <w:sz w:val="24"/>
                  <w:szCs w:val="24"/>
                </w:rPr>
                <m:t>Wa</m:t>
              </m:r>
            </m:num>
            <m:den>
              <m:r>
                <m:rPr>
                  <m:sty m:val="bi"/>
                </m:rPr>
                <w:rPr>
                  <w:rFonts w:ascii="Cambria Math" w:hAnsi="Cambria Math" w:cs="Times New Roman"/>
                  <w:color w:val="000000" w:themeColor="text1"/>
                  <w:sz w:val="24"/>
                  <w:szCs w:val="24"/>
                </w:rPr>
                <m:t>ρ</m:t>
              </m:r>
            </m:den>
          </m:f>
          <m:r>
            <m:rPr>
              <m:sty m:val="bi"/>
            </m:rPr>
            <w:rPr>
              <w:rFonts w:ascii="Cambria Math" w:hAnsi="Times New Roman" w:cs="Times New Roman"/>
              <w:color w:val="000000" w:themeColor="text1"/>
              <w:sz w:val="24"/>
              <w:szCs w:val="24"/>
            </w:rPr>
            <m:t xml:space="preserve">                       </m:t>
          </m:r>
          <w:bookmarkEnd w:id="19"/>
          <m:r>
            <m:rPr>
              <m:sty m:val="b"/>
            </m:rPr>
            <w:rPr>
              <w:rFonts w:ascii="Cambria Math" w:hAnsi="Cambria Math"/>
              <w:color w:val="000000" w:themeColor="text1"/>
              <w:sz w:val="24"/>
              <w:szCs w:val="24"/>
            </w:rPr>
            <m:t>Ecuación 5</m:t>
          </m:r>
          <m:r>
            <m:rPr>
              <m:sty m:val="bi"/>
            </m:rPr>
            <w:rPr>
              <w:rFonts w:ascii="Cambria Math" w:hAnsi="Times New Roman" w:cs="Times New Roman"/>
              <w:color w:val="000000" w:themeColor="text1"/>
              <w:sz w:val="24"/>
              <w:szCs w:val="24"/>
            </w:rPr>
            <m:t xml:space="preserve">        </m:t>
          </m:r>
        </m:oMath>
      </m:oMathPara>
    </w:p>
    <w:bookmarkEnd w:id="18"/>
    <w:p w:rsidR="009B7ED3" w:rsidRDefault="009B7ED3" w:rsidP="009B7ED3">
      <w:pPr>
        <w:spacing w:after="120" w:line="360" w:lineRule="auto"/>
        <w:jc w:val="both"/>
        <w:rPr>
          <w:rFonts w:ascii="Times New Roman" w:hAnsi="Times New Roman"/>
          <w:bCs/>
          <w:iCs/>
          <w:sz w:val="24"/>
          <w:szCs w:val="24"/>
        </w:rPr>
      </w:pPr>
      <w:r>
        <w:rPr>
          <w:rFonts w:ascii="Times New Roman" w:hAnsi="Times New Roman"/>
          <w:bCs/>
          <w:iCs/>
          <w:sz w:val="24"/>
          <w:szCs w:val="24"/>
        </w:rPr>
        <w:t>Donde:</w:t>
      </w:r>
    </w:p>
    <w:p w:rsidR="009B7ED3" w:rsidRDefault="00FD6167" w:rsidP="009B7ED3">
      <w:pPr>
        <w:spacing w:after="120" w:line="360" w:lineRule="auto"/>
        <w:jc w:val="both"/>
        <w:rPr>
          <w:rFonts w:ascii="Times New Roman" w:hAnsi="Times New Roman"/>
          <w:bCs/>
          <w:iCs/>
          <w:sz w:val="24"/>
          <w:szCs w:val="24"/>
        </w:rPr>
      </w:pPr>
      <m:oMath>
        <m:r>
          <m:rPr>
            <m:sty m:val="p"/>
          </m:rPr>
          <w:rPr>
            <w:rFonts w:ascii="Cambria Math" w:hAnsi="Times New Roman" w:cs="Times New Roman"/>
            <w:sz w:val="24"/>
            <w:szCs w:val="24"/>
          </w:rPr>
          <m:t>Vporo</m:t>
        </m:r>
        <m:r>
          <w:rPr>
            <w:rFonts w:ascii="Cambria Math" w:hAnsi="Times New Roman" w:cs="Times New Roman"/>
            <w:sz w:val="24"/>
            <w:szCs w:val="24"/>
          </w:rPr>
          <m:t>=</m:t>
        </m:r>
      </m:oMath>
      <w:r w:rsidR="009B7ED3">
        <w:rPr>
          <w:rFonts w:ascii="Times New Roman" w:eastAsiaTheme="minorEastAsia" w:hAnsi="Times New Roman"/>
          <w:sz w:val="24"/>
          <w:szCs w:val="24"/>
        </w:rPr>
        <w:t xml:space="preserve"> Volumen de poro (cc/g)</w:t>
      </w:r>
      <w:r w:rsidR="0050592B">
        <w:rPr>
          <w:rFonts w:ascii="Times New Roman" w:eastAsiaTheme="minorEastAsia" w:hAnsi="Times New Roman"/>
          <w:sz w:val="24"/>
          <w:szCs w:val="24"/>
        </w:rPr>
        <w:t xml:space="preserve"> </w:t>
      </w:r>
    </w:p>
    <w:p w:rsidR="009B7ED3" w:rsidRDefault="009B7ED3" w:rsidP="009B7ED3">
      <w:pPr>
        <w:spacing w:after="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ρ</w:t>
      </w:r>
      <w:r>
        <w:rPr>
          <w:rFonts w:ascii="Times New Roman" w:hAnsi="Times New Roman"/>
          <w:bCs/>
          <w:iCs/>
          <w:sz w:val="24"/>
          <w:szCs w:val="24"/>
        </w:rPr>
        <w:t>= Densidad del Nitrógeno</w:t>
      </w:r>
      <w:r w:rsidR="001077D4">
        <w:rPr>
          <w:rFonts w:ascii="Times New Roman" w:hAnsi="Times New Roman"/>
          <w:bCs/>
          <w:iCs/>
          <w:sz w:val="24"/>
          <w:szCs w:val="24"/>
        </w:rPr>
        <w:t xml:space="preserve"> líquido</w:t>
      </w:r>
      <w:r>
        <w:rPr>
          <w:rFonts w:ascii="Times New Roman" w:hAnsi="Times New Roman"/>
          <w:bCs/>
          <w:iCs/>
          <w:sz w:val="24"/>
          <w:szCs w:val="24"/>
        </w:rPr>
        <w:t xml:space="preserve">. </w:t>
      </w:r>
      <w:r w:rsidRPr="00FD1E28">
        <w:rPr>
          <w:rFonts w:ascii="Times New Roman" w:hAnsi="Times New Roman" w:cs="Times New Roman"/>
          <w:bCs/>
          <w:iCs/>
          <w:sz w:val="24"/>
          <w:szCs w:val="24"/>
        </w:rPr>
        <w:t>ρ=</w:t>
      </w:r>
      <w:r w:rsidR="00F33E84">
        <w:rPr>
          <w:rFonts w:ascii="Times New Roman" w:hAnsi="Times New Roman" w:cs="Times New Roman"/>
          <w:bCs/>
          <w:iCs/>
          <w:sz w:val="24"/>
          <w:szCs w:val="24"/>
        </w:rPr>
        <w:t>0,</w:t>
      </w:r>
      <w:r w:rsidR="001077D4" w:rsidRPr="00FD1E28">
        <w:rPr>
          <w:rFonts w:ascii="Times New Roman" w:hAnsi="Times New Roman" w:cs="Times New Roman"/>
          <w:bCs/>
          <w:iCs/>
          <w:sz w:val="24"/>
          <w:szCs w:val="24"/>
        </w:rPr>
        <w:t xml:space="preserve">8085 </w:t>
      </w:r>
      <w:r w:rsidRPr="00FD1E28">
        <w:rPr>
          <w:rFonts w:ascii="Times New Roman" w:hAnsi="Times New Roman" w:cs="Times New Roman"/>
          <w:bCs/>
          <w:iCs/>
          <w:sz w:val="24"/>
          <w:szCs w:val="24"/>
        </w:rPr>
        <w:t>g/</w:t>
      </w:r>
      <w:proofErr w:type="spellStart"/>
      <w:r w:rsidRPr="00FD1E28">
        <w:rPr>
          <w:rFonts w:ascii="Times New Roman" w:hAnsi="Times New Roman" w:cs="Times New Roman"/>
          <w:bCs/>
          <w:iCs/>
          <w:sz w:val="24"/>
          <w:szCs w:val="24"/>
        </w:rPr>
        <w:t>cc</w:t>
      </w:r>
      <w:proofErr w:type="spellEnd"/>
      <w:r w:rsidR="00BE46C3">
        <w:rPr>
          <w:rFonts w:ascii="Times New Roman" w:hAnsi="Times New Roman" w:cs="Times New Roman"/>
          <w:bCs/>
          <w:iCs/>
          <w:sz w:val="24"/>
          <w:szCs w:val="24"/>
        </w:rPr>
        <w:t>.</w:t>
      </w:r>
    </w:p>
    <w:p w:rsidR="001207EB" w:rsidRDefault="001207EB" w:rsidP="009B7ED3">
      <w:pPr>
        <w:spacing w:after="120" w:line="360" w:lineRule="auto"/>
        <w:jc w:val="both"/>
        <w:rPr>
          <w:rFonts w:ascii="Times New Roman" w:hAnsi="Times New Roman" w:cs="Times New Roman"/>
          <w:bCs/>
          <w:iCs/>
          <w:sz w:val="24"/>
          <w:szCs w:val="24"/>
        </w:rPr>
      </w:pPr>
    </w:p>
    <w:p w:rsidR="00A23E22" w:rsidRDefault="00342AC6" w:rsidP="004A5EFF">
      <w:pPr>
        <w:suppressAutoHyphens/>
        <w:spacing w:before="240" w:after="120" w:line="360" w:lineRule="auto"/>
        <w:ind w:firstLine="709"/>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II.2.3.2.</w:t>
      </w:r>
      <w:r w:rsidR="00A23E22">
        <w:rPr>
          <w:rFonts w:ascii="Times New Roman" w:eastAsia="Calibri" w:hAnsi="Times New Roman" w:cs="Times New Roman"/>
          <w:b/>
          <w:color w:val="000000"/>
          <w:sz w:val="24"/>
          <w:szCs w:val="24"/>
        </w:rPr>
        <w:t xml:space="preserve">   Isoterma de </w:t>
      </w:r>
      <w:proofErr w:type="spellStart"/>
      <w:r w:rsidR="00A25528">
        <w:rPr>
          <w:rFonts w:ascii="Times New Roman" w:eastAsia="Calibri" w:hAnsi="Times New Roman" w:cs="Times New Roman"/>
          <w:b/>
          <w:color w:val="000000"/>
          <w:sz w:val="24"/>
          <w:szCs w:val="24"/>
        </w:rPr>
        <w:t>Langmuir</w:t>
      </w:r>
      <w:proofErr w:type="spellEnd"/>
      <w:r w:rsidR="00A25528">
        <w:rPr>
          <w:rFonts w:ascii="Times New Roman" w:eastAsia="Calibri" w:hAnsi="Times New Roman" w:cs="Times New Roman"/>
          <w:b/>
          <w:color w:val="000000"/>
          <w:sz w:val="24"/>
          <w:szCs w:val="24"/>
        </w:rPr>
        <w:t>.</w:t>
      </w:r>
    </w:p>
    <w:p w:rsidR="00253AAB" w:rsidRPr="00253AAB" w:rsidRDefault="00253AAB" w:rsidP="00387F39">
      <w:pPr>
        <w:autoSpaceDE w:val="0"/>
        <w:autoSpaceDN w:val="0"/>
        <w:adjustRightInd w:val="0"/>
        <w:spacing w:after="120" w:line="360" w:lineRule="auto"/>
        <w:ind w:firstLine="708"/>
        <w:jc w:val="both"/>
        <w:rPr>
          <w:rFonts w:ascii="Times New Roman" w:hAnsi="Times New Roman" w:cs="Times New Roman"/>
          <w:sz w:val="24"/>
          <w:szCs w:val="24"/>
        </w:rPr>
      </w:pPr>
      <w:r w:rsidRPr="00253AAB">
        <w:rPr>
          <w:rFonts w:ascii="Times New Roman" w:hAnsi="Times New Roman" w:cs="Times New Roman"/>
          <w:color w:val="000000"/>
          <w:sz w:val="24"/>
          <w:szCs w:val="24"/>
        </w:rPr>
        <w:t xml:space="preserve">En 1916, </w:t>
      </w:r>
      <w:proofErr w:type="spellStart"/>
      <w:r w:rsidRPr="00253AAB">
        <w:rPr>
          <w:rFonts w:ascii="Times New Roman" w:hAnsi="Times New Roman" w:cs="Times New Roman"/>
          <w:color w:val="000000"/>
          <w:sz w:val="24"/>
          <w:szCs w:val="24"/>
        </w:rPr>
        <w:t>Langmuir</w:t>
      </w:r>
      <w:proofErr w:type="spellEnd"/>
      <w:r w:rsidRPr="00253AAB">
        <w:rPr>
          <w:rFonts w:ascii="Times New Roman" w:hAnsi="Times New Roman" w:cs="Times New Roman"/>
          <w:color w:val="000000"/>
          <w:sz w:val="24"/>
          <w:szCs w:val="24"/>
        </w:rPr>
        <w:t xml:space="preserve"> propuso un modelo sencillo para describir el comportamiento del fenómeno de adsorción. Este tipo de isoterma resulta de la adsorción en el espacio </w:t>
      </w:r>
      <w:proofErr w:type="spellStart"/>
      <w:r w:rsidRPr="00253AAB">
        <w:rPr>
          <w:rFonts w:ascii="Times New Roman" w:hAnsi="Times New Roman" w:cs="Times New Roman"/>
          <w:color w:val="000000"/>
          <w:sz w:val="24"/>
          <w:szCs w:val="24"/>
        </w:rPr>
        <w:t>intracristalino</w:t>
      </w:r>
      <w:proofErr w:type="spellEnd"/>
      <w:r w:rsidRPr="00253AAB">
        <w:rPr>
          <w:rFonts w:ascii="Times New Roman" w:hAnsi="Times New Roman" w:cs="Times New Roman"/>
          <w:color w:val="000000"/>
          <w:sz w:val="24"/>
          <w:szCs w:val="24"/>
        </w:rPr>
        <w:t xml:space="preserve"> regular de </w:t>
      </w:r>
      <w:r w:rsidR="00387F39">
        <w:rPr>
          <w:rFonts w:ascii="Times New Roman" w:hAnsi="Times New Roman" w:cs="Times New Roman"/>
          <w:color w:val="000000"/>
          <w:sz w:val="24"/>
          <w:szCs w:val="24"/>
        </w:rPr>
        <w:t>sólidos porosos</w:t>
      </w:r>
      <w:r w:rsidRPr="00253AAB">
        <w:rPr>
          <w:rFonts w:ascii="Times New Roman" w:hAnsi="Times New Roman" w:cs="Times New Roman"/>
          <w:color w:val="000000"/>
          <w:sz w:val="24"/>
          <w:szCs w:val="24"/>
        </w:rPr>
        <w:t>; cuestión que sugiere un casi completo llenado de los poros, a presiones relativas considerablemente bajas</w:t>
      </w:r>
      <w:r w:rsidR="00387F39" w:rsidRPr="00831ABC">
        <w:rPr>
          <w:rFonts w:ascii="Times New Roman" w:hAnsi="Times New Roman" w:cs="Times New Roman"/>
          <w:sz w:val="24"/>
          <w:szCs w:val="24"/>
        </w:rPr>
        <w:t xml:space="preserve"> </w:t>
      </w:r>
      <w:sdt>
        <w:sdtPr>
          <w:rPr>
            <w:rFonts w:ascii="Times New Roman" w:hAnsi="Times New Roman" w:cs="Times New Roman"/>
            <w:sz w:val="24"/>
            <w:szCs w:val="24"/>
          </w:rPr>
          <w:id w:val="14013885"/>
          <w:citation/>
        </w:sdtPr>
        <w:sdtContent>
          <w:r w:rsidR="003F36BF">
            <w:rPr>
              <w:rFonts w:ascii="Times New Roman" w:hAnsi="Times New Roman" w:cs="Times New Roman"/>
              <w:sz w:val="24"/>
              <w:szCs w:val="24"/>
            </w:rPr>
            <w:fldChar w:fldCharType="begin"/>
          </w:r>
          <w:r w:rsidR="00DE78D7">
            <w:rPr>
              <w:rFonts w:ascii="Times New Roman" w:hAnsi="Times New Roman" w:cs="Times New Roman"/>
              <w:sz w:val="24"/>
              <w:szCs w:val="24"/>
              <w:lang w:val="es-ES"/>
            </w:rPr>
            <w:instrText xml:space="preserve"> CITATION Gri09 \l 3082  </w:instrText>
          </w:r>
          <w:r w:rsidR="003F36BF">
            <w:rPr>
              <w:rFonts w:ascii="Times New Roman" w:hAnsi="Times New Roman" w:cs="Times New Roman"/>
              <w:sz w:val="24"/>
              <w:szCs w:val="24"/>
            </w:rPr>
            <w:fldChar w:fldCharType="separate"/>
          </w:r>
          <w:r w:rsidR="00DE78D7" w:rsidRPr="00DE78D7">
            <w:rPr>
              <w:rFonts w:ascii="Times New Roman" w:hAnsi="Times New Roman" w:cs="Times New Roman"/>
              <w:noProof/>
              <w:sz w:val="24"/>
              <w:szCs w:val="24"/>
              <w:lang w:val="es-ES"/>
            </w:rPr>
            <w:t>(Griman &amp; Pamelá, 2009)</w:t>
          </w:r>
          <w:r w:rsidR="003F36BF">
            <w:rPr>
              <w:rFonts w:ascii="Times New Roman" w:hAnsi="Times New Roman" w:cs="Times New Roman"/>
              <w:sz w:val="24"/>
              <w:szCs w:val="24"/>
            </w:rPr>
            <w:fldChar w:fldCharType="end"/>
          </w:r>
        </w:sdtContent>
      </w:sdt>
      <w:r w:rsidR="00EA4AB9">
        <w:rPr>
          <w:rFonts w:ascii="Times New Roman" w:hAnsi="Times New Roman" w:cs="Times New Roman"/>
          <w:sz w:val="24"/>
          <w:szCs w:val="24"/>
        </w:rPr>
        <w:t>.</w:t>
      </w:r>
    </w:p>
    <w:p w:rsidR="00253AAB" w:rsidRPr="00253AAB" w:rsidRDefault="00253AAB" w:rsidP="00387F39">
      <w:pPr>
        <w:autoSpaceDE w:val="0"/>
        <w:autoSpaceDN w:val="0"/>
        <w:adjustRightInd w:val="0"/>
        <w:spacing w:after="120" w:line="360" w:lineRule="auto"/>
        <w:ind w:firstLine="708"/>
        <w:jc w:val="both"/>
        <w:rPr>
          <w:rFonts w:ascii="Times New Roman" w:hAnsi="Times New Roman" w:cs="Times New Roman"/>
          <w:color w:val="000000"/>
          <w:sz w:val="24"/>
          <w:szCs w:val="24"/>
        </w:rPr>
      </w:pPr>
      <w:r w:rsidRPr="00253AAB">
        <w:rPr>
          <w:rFonts w:ascii="Times New Roman" w:hAnsi="Times New Roman" w:cs="Times New Roman"/>
          <w:color w:val="000000"/>
          <w:sz w:val="24"/>
          <w:szCs w:val="24"/>
        </w:rPr>
        <w:t xml:space="preserve">En esta isoterma, la adsorción </w:t>
      </w:r>
      <w:r w:rsidR="002130BA">
        <w:rPr>
          <w:rFonts w:ascii="Times New Roman" w:hAnsi="Times New Roman" w:cs="Times New Roman"/>
          <w:color w:val="000000"/>
          <w:sz w:val="24"/>
          <w:szCs w:val="24"/>
        </w:rPr>
        <w:t>aumenta</w:t>
      </w:r>
      <w:r w:rsidRPr="00253AAB">
        <w:rPr>
          <w:rFonts w:ascii="Times New Roman" w:hAnsi="Times New Roman" w:cs="Times New Roman"/>
          <w:color w:val="000000"/>
          <w:sz w:val="24"/>
          <w:szCs w:val="24"/>
        </w:rPr>
        <w:t xml:space="preserve"> rápidamente y luego alcanza un valor constante para presiones relativas bajas (P/P0 </w:t>
      </w:r>
      <w:r w:rsidR="00387F39">
        <w:rPr>
          <w:rFonts w:ascii="Times New Roman" w:hAnsi="Times New Roman" w:cs="Times New Roman"/>
          <w:color w:val="000000"/>
          <w:sz w:val="24"/>
          <w:szCs w:val="24"/>
        </w:rPr>
        <w:t>≤</w:t>
      </w:r>
      <w:r w:rsidRPr="00253AAB">
        <w:rPr>
          <w:rFonts w:ascii="Times New Roman" w:hAnsi="Times New Roman" w:cs="Times New Roman"/>
          <w:color w:val="000000"/>
          <w:sz w:val="24"/>
          <w:szCs w:val="24"/>
        </w:rPr>
        <w:t xml:space="preserve"> 0,15). </w:t>
      </w:r>
      <w:sdt>
        <w:sdtPr>
          <w:rPr>
            <w:rFonts w:ascii="Times New Roman" w:hAnsi="Times New Roman" w:cs="Times New Roman"/>
            <w:color w:val="000000"/>
            <w:sz w:val="23"/>
            <w:szCs w:val="23"/>
          </w:rPr>
          <w:id w:val="14013887"/>
          <w:citation/>
        </w:sdtPr>
        <w:sdtContent>
          <w:r w:rsidR="003F36BF">
            <w:rPr>
              <w:rFonts w:ascii="Times New Roman" w:hAnsi="Times New Roman" w:cs="Times New Roman"/>
              <w:color w:val="000000"/>
              <w:sz w:val="23"/>
              <w:szCs w:val="23"/>
            </w:rPr>
            <w:fldChar w:fldCharType="begin"/>
          </w:r>
          <w:r w:rsidR="00AA2AC9">
            <w:rPr>
              <w:rFonts w:ascii="Times New Roman" w:hAnsi="Times New Roman" w:cs="Times New Roman"/>
              <w:color w:val="000000"/>
              <w:sz w:val="23"/>
              <w:szCs w:val="23"/>
              <w:lang w:val="es-ES"/>
            </w:rPr>
            <w:instrText xml:space="preserve"> CITATION Gia \l 3082  </w:instrText>
          </w:r>
          <w:r w:rsidR="003F36BF">
            <w:rPr>
              <w:rFonts w:ascii="Times New Roman" w:hAnsi="Times New Roman" w:cs="Times New Roman"/>
              <w:color w:val="000000"/>
              <w:sz w:val="23"/>
              <w:szCs w:val="23"/>
            </w:rPr>
            <w:fldChar w:fldCharType="separate"/>
          </w:r>
          <w:r w:rsidR="00AA2AC9" w:rsidRPr="00AA2AC9">
            <w:rPr>
              <w:rFonts w:ascii="Times New Roman" w:hAnsi="Times New Roman" w:cs="Times New Roman"/>
              <w:noProof/>
              <w:color w:val="000000"/>
              <w:sz w:val="23"/>
              <w:szCs w:val="23"/>
              <w:lang w:val="es-ES"/>
            </w:rPr>
            <w:t>(Giannetto &amp; et, 2000)</w:t>
          </w:r>
          <w:r w:rsidR="003F36BF">
            <w:rPr>
              <w:rFonts w:ascii="Times New Roman" w:hAnsi="Times New Roman" w:cs="Times New Roman"/>
              <w:color w:val="000000"/>
              <w:sz w:val="23"/>
              <w:szCs w:val="23"/>
            </w:rPr>
            <w:fldChar w:fldCharType="end"/>
          </w:r>
        </w:sdtContent>
      </w:sdt>
      <w:r w:rsidR="00387F39" w:rsidRPr="00253AAB">
        <w:rPr>
          <w:rFonts w:ascii="Times New Roman" w:hAnsi="Times New Roman" w:cs="Times New Roman"/>
          <w:color w:val="000000"/>
          <w:sz w:val="23"/>
          <w:szCs w:val="23"/>
        </w:rPr>
        <w:t>.</w:t>
      </w:r>
    </w:p>
    <w:p w:rsidR="004A5EFF" w:rsidRPr="00657172" w:rsidRDefault="004A5EFF" w:rsidP="00387F39">
      <w:pPr>
        <w:autoSpaceDE w:val="0"/>
        <w:autoSpaceDN w:val="0"/>
        <w:adjustRightInd w:val="0"/>
        <w:spacing w:after="120" w:line="360" w:lineRule="auto"/>
        <w:ind w:firstLine="708"/>
        <w:jc w:val="both"/>
        <w:rPr>
          <w:rFonts w:ascii="Times New Roman" w:hAnsi="Times New Roman" w:cs="Times New Roman"/>
          <w:color w:val="000000"/>
          <w:sz w:val="24"/>
          <w:szCs w:val="24"/>
        </w:rPr>
      </w:pPr>
      <w:r w:rsidRPr="00831ABC">
        <w:rPr>
          <w:rFonts w:ascii="Times New Roman" w:hAnsi="Times New Roman" w:cs="Times New Roman"/>
          <w:color w:val="000000"/>
          <w:sz w:val="24"/>
          <w:szCs w:val="24"/>
        </w:rPr>
        <w:t>Al igual que con todos los equilibrios químicos, la posición de equilibrio dependerá de varios factores</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4013886"/>
          <w:citation/>
        </w:sdtPr>
        <w:sdtContent>
          <w:r w:rsidR="003F36BF">
            <w:rPr>
              <w:rFonts w:ascii="Times New Roman" w:hAnsi="Times New Roman" w:cs="Times New Roman"/>
              <w:color w:val="000000"/>
              <w:sz w:val="24"/>
              <w:szCs w:val="24"/>
            </w:rPr>
            <w:fldChar w:fldCharType="begin"/>
          </w:r>
          <w:r w:rsidR="00DE78D7">
            <w:rPr>
              <w:rFonts w:ascii="Times New Roman" w:hAnsi="Times New Roman" w:cs="Times New Roman"/>
              <w:color w:val="000000"/>
              <w:sz w:val="24"/>
              <w:szCs w:val="24"/>
              <w:lang w:val="es-ES"/>
            </w:rPr>
            <w:instrText xml:space="preserve"> CITATION Álv12 \l 3082  </w:instrText>
          </w:r>
          <w:r w:rsidR="003F36BF">
            <w:rPr>
              <w:rFonts w:ascii="Times New Roman" w:hAnsi="Times New Roman" w:cs="Times New Roman"/>
              <w:color w:val="000000"/>
              <w:sz w:val="24"/>
              <w:szCs w:val="24"/>
            </w:rPr>
            <w:fldChar w:fldCharType="separate"/>
          </w:r>
          <w:r w:rsidR="00DE78D7" w:rsidRPr="00DE78D7">
            <w:rPr>
              <w:rFonts w:ascii="Times New Roman" w:hAnsi="Times New Roman" w:cs="Times New Roman"/>
              <w:noProof/>
              <w:color w:val="000000"/>
              <w:sz w:val="24"/>
              <w:szCs w:val="24"/>
              <w:lang w:val="es-ES"/>
            </w:rPr>
            <w:t>(Álvarez, 2012)</w:t>
          </w:r>
          <w:r w:rsidR="003F36BF">
            <w:rPr>
              <w:rFonts w:ascii="Times New Roman" w:hAnsi="Times New Roman" w:cs="Times New Roman"/>
              <w:color w:val="000000"/>
              <w:sz w:val="24"/>
              <w:szCs w:val="24"/>
            </w:rPr>
            <w:fldChar w:fldCharType="end"/>
          </w:r>
        </w:sdtContent>
      </w:sdt>
    </w:p>
    <w:p w:rsidR="004A5EFF" w:rsidRPr="006A4205" w:rsidRDefault="004A5EFF" w:rsidP="004A5EFF">
      <w:pPr>
        <w:pStyle w:val="Prrafodelista"/>
        <w:numPr>
          <w:ilvl w:val="0"/>
          <w:numId w:val="14"/>
        </w:numPr>
        <w:autoSpaceDE w:val="0"/>
        <w:autoSpaceDN w:val="0"/>
        <w:adjustRightInd w:val="0"/>
        <w:spacing w:after="120" w:line="360" w:lineRule="auto"/>
        <w:jc w:val="both"/>
        <w:rPr>
          <w:rFonts w:ascii="Times New Roman" w:hAnsi="Times New Roman"/>
          <w:color w:val="000000"/>
          <w:sz w:val="24"/>
          <w:szCs w:val="24"/>
          <w:lang w:val="es-VE"/>
        </w:rPr>
      </w:pPr>
      <w:r w:rsidRPr="006A4205">
        <w:rPr>
          <w:rFonts w:ascii="Times New Roman" w:hAnsi="Times New Roman"/>
          <w:color w:val="000000"/>
          <w:sz w:val="24"/>
          <w:szCs w:val="24"/>
          <w:lang w:val="es-VE"/>
        </w:rPr>
        <w:t xml:space="preserve">La estabilidad relativa de las especies de la fase adsorbida y gas involucrado. </w:t>
      </w:r>
    </w:p>
    <w:p w:rsidR="004A5EFF" w:rsidRPr="006A4205" w:rsidRDefault="004A5EFF" w:rsidP="004A5EFF">
      <w:pPr>
        <w:pStyle w:val="Prrafodelista"/>
        <w:numPr>
          <w:ilvl w:val="0"/>
          <w:numId w:val="14"/>
        </w:numPr>
        <w:autoSpaceDE w:val="0"/>
        <w:autoSpaceDN w:val="0"/>
        <w:adjustRightInd w:val="0"/>
        <w:spacing w:after="120" w:line="360" w:lineRule="auto"/>
        <w:jc w:val="both"/>
        <w:rPr>
          <w:rFonts w:ascii="Times New Roman" w:hAnsi="Times New Roman"/>
          <w:color w:val="000000"/>
          <w:sz w:val="24"/>
          <w:szCs w:val="24"/>
          <w:lang w:val="es-VE"/>
        </w:rPr>
      </w:pPr>
      <w:r w:rsidRPr="006A4205">
        <w:rPr>
          <w:rFonts w:ascii="Times New Roman" w:hAnsi="Times New Roman"/>
          <w:color w:val="000000"/>
          <w:sz w:val="24"/>
          <w:szCs w:val="24"/>
          <w:lang w:val="es-VE"/>
        </w:rPr>
        <w:t xml:space="preserve">La temperatura del sistema (tanto el gas y la superficie, aunque estos suelen ser los mismos). </w:t>
      </w:r>
    </w:p>
    <w:p w:rsidR="004A5EFF" w:rsidRPr="002130BA" w:rsidRDefault="004A5EFF" w:rsidP="004A5EFF">
      <w:pPr>
        <w:pStyle w:val="Prrafodelista"/>
        <w:numPr>
          <w:ilvl w:val="0"/>
          <w:numId w:val="14"/>
        </w:numPr>
        <w:autoSpaceDE w:val="0"/>
        <w:autoSpaceDN w:val="0"/>
        <w:adjustRightInd w:val="0"/>
        <w:spacing w:after="120" w:line="360" w:lineRule="auto"/>
        <w:jc w:val="both"/>
        <w:rPr>
          <w:rFonts w:ascii="Times New Roman" w:hAnsi="Times New Roman"/>
          <w:sz w:val="24"/>
          <w:szCs w:val="24"/>
          <w:lang w:val="es-VE"/>
        </w:rPr>
      </w:pPr>
      <w:r w:rsidRPr="006A4205">
        <w:rPr>
          <w:rFonts w:ascii="Times New Roman" w:hAnsi="Times New Roman"/>
          <w:color w:val="000000"/>
          <w:sz w:val="24"/>
          <w:szCs w:val="24"/>
          <w:lang w:val="es-VE"/>
        </w:rPr>
        <w:t>La presión del gas sobre la superficie.</w:t>
      </w:r>
      <w:r w:rsidRPr="002130BA">
        <w:rPr>
          <w:rFonts w:ascii="Times New Roman" w:hAnsi="Times New Roman"/>
          <w:sz w:val="24"/>
          <w:szCs w:val="24"/>
        </w:rPr>
        <w:t xml:space="preserve"> </w:t>
      </w:r>
    </w:p>
    <w:p w:rsidR="004A5EFF" w:rsidRPr="00C5541F" w:rsidRDefault="004A5EFF" w:rsidP="004A5EFF">
      <w:pPr>
        <w:autoSpaceDE w:val="0"/>
        <w:autoSpaceDN w:val="0"/>
        <w:adjustRightInd w:val="0"/>
        <w:spacing w:after="120" w:line="360" w:lineRule="auto"/>
        <w:ind w:firstLine="708"/>
        <w:jc w:val="both"/>
        <w:rPr>
          <w:rFonts w:ascii="Times New Roman" w:hAnsi="Times New Roman" w:cs="Times New Roman"/>
          <w:sz w:val="24"/>
          <w:szCs w:val="24"/>
        </w:rPr>
      </w:pPr>
      <w:r w:rsidRPr="00C5541F">
        <w:rPr>
          <w:rFonts w:ascii="Times New Roman" w:hAnsi="Times New Roman" w:cs="Times New Roman"/>
          <w:sz w:val="24"/>
          <w:szCs w:val="24"/>
        </w:rPr>
        <w:t xml:space="preserve">Está basada en la suposición de que cada uno de los sitios de adsorción existentes en la superficie del adsorbente sólo adsorbe una molécula, formándose así una sola capa de moléculas adsorbidas sobre la superficie del adsorbente (mono-capa). Más aún, se asume que todos los sitios de adsorción tienen la misma afinidad para las moléculas del </w:t>
      </w:r>
      <w:proofErr w:type="spellStart"/>
      <w:r w:rsidRPr="00C5541F">
        <w:rPr>
          <w:rFonts w:ascii="Times New Roman" w:hAnsi="Times New Roman" w:cs="Times New Roman"/>
          <w:sz w:val="24"/>
          <w:szCs w:val="24"/>
        </w:rPr>
        <w:t>adsorbato</w:t>
      </w:r>
      <w:proofErr w:type="spellEnd"/>
      <w:r w:rsidRPr="00C5541F">
        <w:rPr>
          <w:rFonts w:ascii="Times New Roman" w:hAnsi="Times New Roman" w:cs="Times New Roman"/>
          <w:sz w:val="24"/>
          <w:szCs w:val="24"/>
        </w:rPr>
        <w:t xml:space="preserve"> y que la presencia de las moléculas adsorbidas en un sitio determinado no afectará la adsorción de las moléculas en un sitio adyacente. La ecuación de </w:t>
      </w:r>
      <w:proofErr w:type="spellStart"/>
      <w:r w:rsidRPr="00C5541F">
        <w:rPr>
          <w:rFonts w:ascii="Times New Roman" w:hAnsi="Times New Roman" w:cs="Times New Roman"/>
          <w:sz w:val="24"/>
          <w:szCs w:val="24"/>
        </w:rPr>
        <w:t>Langmuir</w:t>
      </w:r>
      <w:proofErr w:type="spellEnd"/>
      <w:r w:rsidRPr="00C5541F">
        <w:rPr>
          <w:rFonts w:ascii="Times New Roman" w:hAnsi="Times New Roman" w:cs="Times New Roman"/>
          <w:sz w:val="24"/>
          <w:szCs w:val="24"/>
        </w:rPr>
        <w:t xml:space="preserve"> generalmente </w:t>
      </w:r>
      <w:r w:rsidR="00FD6167" w:rsidRPr="00C5541F">
        <w:rPr>
          <w:rFonts w:ascii="Times New Roman" w:hAnsi="Times New Roman" w:cs="Times New Roman"/>
          <w:sz w:val="24"/>
          <w:szCs w:val="24"/>
        </w:rPr>
        <w:t>según la Ecuación 6</w:t>
      </w:r>
      <w:r w:rsidRPr="00C5541F">
        <w:rPr>
          <w:rFonts w:ascii="Times New Roman" w:hAnsi="Times New Roman" w:cs="Times New Roman"/>
          <w:sz w:val="24"/>
          <w:szCs w:val="24"/>
        </w:rPr>
        <w:t xml:space="preserve"> </w:t>
      </w:r>
      <w:sdt>
        <w:sdtPr>
          <w:rPr>
            <w:rFonts w:ascii="Times New Roman" w:hAnsi="Times New Roman" w:cs="Times New Roman"/>
            <w:sz w:val="24"/>
            <w:szCs w:val="24"/>
          </w:rPr>
          <w:id w:val="14013893"/>
          <w:citation/>
        </w:sdtPr>
        <w:sdtContent>
          <w:r w:rsidR="003F36BF" w:rsidRPr="00C5541F">
            <w:rPr>
              <w:rFonts w:ascii="Times New Roman" w:hAnsi="Times New Roman" w:cs="Times New Roman"/>
              <w:sz w:val="24"/>
              <w:szCs w:val="24"/>
            </w:rPr>
            <w:fldChar w:fldCharType="begin"/>
          </w:r>
          <w:r w:rsidR="00DE78D7" w:rsidRPr="00C5541F">
            <w:rPr>
              <w:rFonts w:ascii="Times New Roman" w:hAnsi="Times New Roman" w:cs="Times New Roman"/>
              <w:sz w:val="24"/>
              <w:szCs w:val="24"/>
              <w:lang w:val="es-ES"/>
            </w:rPr>
            <w:instrText xml:space="preserve"> CITATION Álv12 \l 3082  </w:instrText>
          </w:r>
          <w:r w:rsidR="003F36BF" w:rsidRPr="00C5541F">
            <w:rPr>
              <w:rFonts w:ascii="Times New Roman" w:hAnsi="Times New Roman" w:cs="Times New Roman"/>
              <w:sz w:val="24"/>
              <w:szCs w:val="24"/>
            </w:rPr>
            <w:fldChar w:fldCharType="separate"/>
          </w:r>
          <w:r w:rsidR="00DE78D7" w:rsidRPr="00C5541F">
            <w:rPr>
              <w:rFonts w:ascii="Times New Roman" w:hAnsi="Times New Roman" w:cs="Times New Roman"/>
              <w:noProof/>
              <w:sz w:val="24"/>
              <w:szCs w:val="24"/>
              <w:lang w:val="es-ES"/>
            </w:rPr>
            <w:t>(Álvarez, 2012)</w:t>
          </w:r>
          <w:r w:rsidR="003F36BF" w:rsidRPr="00C5541F">
            <w:rPr>
              <w:rFonts w:ascii="Times New Roman" w:hAnsi="Times New Roman" w:cs="Times New Roman"/>
              <w:sz w:val="24"/>
              <w:szCs w:val="24"/>
            </w:rPr>
            <w:fldChar w:fldCharType="end"/>
          </w:r>
        </w:sdtContent>
      </w:sdt>
      <w:r w:rsidRPr="00C5541F">
        <w:rPr>
          <w:rFonts w:ascii="Times New Roman" w:hAnsi="Times New Roman" w:cs="Times New Roman"/>
          <w:sz w:val="24"/>
          <w:szCs w:val="24"/>
        </w:rPr>
        <w:t xml:space="preserve">: </w:t>
      </w:r>
    </w:p>
    <w:p w:rsidR="001D58F4" w:rsidRPr="008B444E" w:rsidRDefault="008B444E" w:rsidP="001D58F4">
      <w:pPr>
        <w:pStyle w:val="Epgrafe"/>
        <w:rPr>
          <w:rFonts w:ascii="Times New Roman" w:hAnsi="Times New Roman" w:cs="Times New Roman"/>
          <w:b w:val="0"/>
          <w:color w:val="000000" w:themeColor="text1"/>
          <w:sz w:val="24"/>
          <w:szCs w:val="24"/>
        </w:rPr>
      </w:pPr>
      <m:oMathPara>
        <m:oMath>
          <m:r>
            <m:rPr>
              <m:sty m:val="bi"/>
            </m:rPr>
            <w:rPr>
              <w:rFonts w:ascii="Cambria Math" w:hAnsi="Times New Roman" w:cs="Times New Roman"/>
              <w:color w:val="000000" w:themeColor="text1"/>
              <w:sz w:val="24"/>
              <w:szCs w:val="24"/>
            </w:rPr>
            <m:t xml:space="preserve">                                        </m:t>
          </m:r>
          <w:bookmarkStart w:id="20" w:name="_Ref360545652"/>
          <w:bookmarkStart w:id="21" w:name="_Ref358023781"/>
          <m:f>
            <m:fPr>
              <m:ctrlPr>
                <w:rPr>
                  <w:rFonts w:ascii="Cambria Math" w:hAnsi="Times New Roman" w:cs="Times New Roman"/>
                  <w:b w:val="0"/>
                  <w:i/>
                  <w:color w:val="000000" w:themeColor="text1"/>
                  <w:sz w:val="24"/>
                  <w:szCs w:val="24"/>
                </w:rPr>
              </m:ctrlPr>
            </m:fPr>
            <m:num>
              <m:r>
                <m:rPr>
                  <m:sty m:val="bi"/>
                </m:rPr>
                <w:rPr>
                  <w:rFonts w:ascii="Cambria Math" w:hAnsi="Cambria Math" w:cs="Times New Roman"/>
                  <w:color w:val="000000" w:themeColor="text1"/>
                  <w:sz w:val="24"/>
                  <w:szCs w:val="24"/>
                </w:rPr>
                <m:t>P</m:t>
              </m:r>
            </m:num>
            <m:den>
              <m:r>
                <m:rPr>
                  <m:sty m:val="bi"/>
                </m:rPr>
                <w:rPr>
                  <w:rFonts w:ascii="Cambria Math" w:hAnsi="Cambria Math" w:cs="Times New Roman"/>
                  <w:color w:val="000000" w:themeColor="text1"/>
                  <w:sz w:val="24"/>
                  <w:szCs w:val="24"/>
                </w:rPr>
                <m:t>q</m:t>
              </m:r>
            </m:den>
          </m:f>
          <m:r>
            <m:rPr>
              <m:sty m:val="bi"/>
            </m:rPr>
            <w:rPr>
              <w:rFonts w:ascii="Cambria Math" w:hAnsi="Times New Roman" w:cs="Times New Roman"/>
              <w:color w:val="000000" w:themeColor="text1"/>
              <w:sz w:val="24"/>
              <w:szCs w:val="24"/>
            </w:rPr>
            <m:t>=</m:t>
          </m:r>
          <m:f>
            <m:fPr>
              <m:ctrlPr>
                <w:rPr>
                  <w:rFonts w:ascii="Cambria Math" w:hAnsi="Times New Roman" w:cs="Times New Roman"/>
                  <w:b w:val="0"/>
                  <w:i/>
                  <w:color w:val="000000" w:themeColor="text1"/>
                  <w:sz w:val="24"/>
                  <w:szCs w:val="24"/>
                </w:rPr>
              </m:ctrlPr>
            </m:fPr>
            <m:num>
              <m:r>
                <m:rPr>
                  <m:sty m:val="bi"/>
                </m:rPr>
                <w:rPr>
                  <w:rFonts w:ascii="Cambria Math" w:hAnsi="Times New Roman" w:cs="Times New Roman"/>
                  <w:color w:val="000000" w:themeColor="text1"/>
                  <w:sz w:val="24"/>
                  <w:szCs w:val="24"/>
                </w:rPr>
                <m:t>1</m:t>
              </m:r>
            </m:num>
            <m:den>
              <m:r>
                <m:rPr>
                  <m:sty m:val="bi"/>
                </m:rPr>
                <w:rPr>
                  <w:rFonts w:ascii="Cambria Math" w:hAnsi="Cambria Math" w:cs="Times New Roman"/>
                  <w:color w:val="000000" w:themeColor="text1"/>
                  <w:sz w:val="24"/>
                  <w:szCs w:val="24"/>
                </w:rPr>
                <m:t>K</m:t>
              </m:r>
              <m:r>
                <m:rPr>
                  <m:sty m:val="bi"/>
                </m:rPr>
                <w:rPr>
                  <w:rFonts w:ascii="Cambria Math" w:hAnsi="Times New Roman" w:cs="Times New Roman"/>
                  <w:color w:val="000000" w:themeColor="text1"/>
                  <w:sz w:val="24"/>
                  <w:szCs w:val="24"/>
                </w:rPr>
                <m:t>.</m:t>
              </m:r>
              <m:sSub>
                <m:sSubPr>
                  <m:ctrlPr>
                    <w:rPr>
                      <w:rFonts w:ascii="Cambria Math" w:hAnsi="Times New Roman" w:cs="Times New Roman"/>
                      <w:b w:val="0"/>
                      <w:i/>
                      <w:color w:val="000000" w:themeColor="text1"/>
                      <w:sz w:val="24"/>
                      <w:szCs w:val="24"/>
                    </w:rPr>
                  </m:ctrlPr>
                </m:sSubPr>
                <m:e>
                  <m:r>
                    <m:rPr>
                      <m:sty m:val="bi"/>
                    </m:rPr>
                    <w:rPr>
                      <w:rFonts w:ascii="Cambria Math" w:hAnsi="Cambria Math" w:cs="Times New Roman"/>
                      <w:color w:val="000000" w:themeColor="text1"/>
                      <w:sz w:val="24"/>
                      <w:szCs w:val="24"/>
                    </w:rPr>
                    <m:t>q</m:t>
                  </m:r>
                </m:e>
                <m:sub>
                  <m:r>
                    <m:rPr>
                      <m:sty m:val="bi"/>
                    </m:rPr>
                    <w:rPr>
                      <w:rFonts w:ascii="Cambria Math" w:hAnsi="Cambria Math" w:cs="Times New Roman"/>
                      <w:color w:val="000000" w:themeColor="text1"/>
                      <w:sz w:val="24"/>
                      <w:szCs w:val="24"/>
                    </w:rPr>
                    <m:t>m</m:t>
                  </m:r>
                </m:sub>
              </m:sSub>
            </m:den>
          </m:f>
          <m:r>
            <m:rPr>
              <m:sty m:val="bi"/>
            </m:rPr>
            <w:rPr>
              <w:rFonts w:ascii="Cambria Math" w:hAnsi="Times New Roman" w:cs="Times New Roman"/>
              <w:color w:val="000000" w:themeColor="text1"/>
              <w:sz w:val="24"/>
              <w:szCs w:val="24"/>
            </w:rPr>
            <m:t>+</m:t>
          </m:r>
          <m:f>
            <m:fPr>
              <m:ctrlPr>
                <w:rPr>
                  <w:rFonts w:ascii="Cambria Math" w:hAnsi="Times New Roman" w:cs="Times New Roman"/>
                  <w:b w:val="0"/>
                  <w:i/>
                  <w:color w:val="000000" w:themeColor="text1"/>
                  <w:sz w:val="24"/>
                  <w:szCs w:val="24"/>
                </w:rPr>
              </m:ctrlPr>
            </m:fPr>
            <m:num>
              <m:r>
                <m:rPr>
                  <m:sty m:val="bi"/>
                </m:rPr>
                <w:rPr>
                  <w:rFonts w:ascii="Cambria Math" w:hAnsi="Cambria Math" w:cs="Times New Roman"/>
                  <w:color w:val="000000" w:themeColor="text1"/>
                  <w:sz w:val="24"/>
                  <w:szCs w:val="24"/>
                </w:rPr>
                <m:t>P</m:t>
              </m:r>
            </m:num>
            <m:den>
              <m:sSub>
                <m:sSubPr>
                  <m:ctrlPr>
                    <w:rPr>
                      <w:rFonts w:ascii="Cambria Math" w:hAnsi="Times New Roman" w:cs="Times New Roman"/>
                      <w:b w:val="0"/>
                      <w:i/>
                      <w:color w:val="000000" w:themeColor="text1"/>
                      <w:sz w:val="24"/>
                      <w:szCs w:val="24"/>
                    </w:rPr>
                  </m:ctrlPr>
                </m:sSubPr>
                <m:e>
                  <m:r>
                    <m:rPr>
                      <m:sty m:val="bi"/>
                    </m:rPr>
                    <w:rPr>
                      <w:rFonts w:ascii="Cambria Math" w:hAnsi="Cambria Math" w:cs="Times New Roman"/>
                      <w:color w:val="000000" w:themeColor="text1"/>
                      <w:sz w:val="24"/>
                      <w:szCs w:val="24"/>
                    </w:rPr>
                    <m:t>q</m:t>
                  </m:r>
                </m:e>
                <m:sub>
                  <m:r>
                    <m:rPr>
                      <m:sty m:val="bi"/>
                    </m:rPr>
                    <w:rPr>
                      <w:rFonts w:ascii="Cambria Math" w:hAnsi="Cambria Math" w:cs="Times New Roman"/>
                      <w:color w:val="000000" w:themeColor="text1"/>
                      <w:sz w:val="24"/>
                      <w:szCs w:val="24"/>
                    </w:rPr>
                    <m:t>m</m:t>
                  </m:r>
                </m:sub>
              </m:sSub>
            </m:den>
          </m:f>
          <m:r>
            <m:rPr>
              <m:sty m:val="bi"/>
            </m:rPr>
            <w:rPr>
              <w:rFonts w:ascii="Cambria Math" w:hAnsi="Times New Roman" w:cs="Times New Roman"/>
              <w:color w:val="000000" w:themeColor="text1"/>
              <w:sz w:val="24"/>
              <w:szCs w:val="24"/>
            </w:rPr>
            <m:t xml:space="preserve">                   </m:t>
          </m:r>
          <w:bookmarkEnd w:id="20"/>
          <m:r>
            <m:rPr>
              <m:sty m:val="b"/>
            </m:rPr>
            <w:rPr>
              <w:rFonts w:ascii="Cambria Math" w:hAnsi="Cambria Math"/>
              <w:color w:val="000000" w:themeColor="text1"/>
              <w:sz w:val="24"/>
              <w:szCs w:val="24"/>
            </w:rPr>
            <m:t>Ecuación 6</m:t>
          </m:r>
          <m:r>
            <m:rPr>
              <m:sty m:val="bi"/>
            </m:rPr>
            <w:rPr>
              <w:rFonts w:ascii="Cambria Math" w:hAnsi="Times New Roman" w:cs="Times New Roman"/>
              <w:color w:val="000000" w:themeColor="text1"/>
              <w:sz w:val="24"/>
              <w:szCs w:val="24"/>
            </w:rPr>
            <m:t xml:space="preserve">                 </m:t>
          </m:r>
        </m:oMath>
      </m:oMathPara>
      <w:bookmarkEnd w:id="21"/>
    </w:p>
    <w:p w:rsidR="004A5EFF" w:rsidRPr="00831ABC" w:rsidRDefault="004A5EFF" w:rsidP="004A5EFF">
      <w:pPr>
        <w:autoSpaceDE w:val="0"/>
        <w:autoSpaceDN w:val="0"/>
        <w:adjustRightInd w:val="0"/>
        <w:spacing w:after="120" w:line="360" w:lineRule="auto"/>
        <w:rPr>
          <w:rFonts w:ascii="Times New Roman" w:hAnsi="Times New Roman" w:cs="Times New Roman"/>
          <w:sz w:val="24"/>
          <w:szCs w:val="24"/>
        </w:rPr>
      </w:pPr>
      <w:r w:rsidRPr="00831ABC">
        <w:rPr>
          <w:rFonts w:ascii="Times New Roman" w:hAnsi="Times New Roman" w:cs="Times New Roman"/>
          <w:sz w:val="24"/>
          <w:szCs w:val="24"/>
        </w:rPr>
        <w:t xml:space="preserve">Donde: </w:t>
      </w:r>
    </w:p>
    <w:p w:rsidR="004A5EFF" w:rsidRPr="00831ABC" w:rsidRDefault="004A5EFF" w:rsidP="004A5EFF">
      <w:pPr>
        <w:autoSpaceDE w:val="0"/>
        <w:autoSpaceDN w:val="0"/>
        <w:adjustRightInd w:val="0"/>
        <w:spacing w:after="120" w:line="360" w:lineRule="auto"/>
        <w:rPr>
          <w:rFonts w:ascii="Times New Roman" w:hAnsi="Times New Roman" w:cs="Times New Roman"/>
          <w:sz w:val="24"/>
          <w:szCs w:val="24"/>
        </w:rPr>
      </w:pPr>
      <w:r>
        <w:rPr>
          <w:rFonts w:ascii="Times New Roman" w:hAnsi="Times New Roman" w:cs="Times New Roman"/>
          <w:i/>
          <w:iCs/>
          <w:sz w:val="24"/>
          <w:szCs w:val="24"/>
        </w:rPr>
        <w:t>q</w:t>
      </w:r>
      <w:r w:rsidRPr="00831ABC">
        <w:rPr>
          <w:rFonts w:ascii="Times New Roman" w:hAnsi="Times New Roman" w:cs="Times New Roman"/>
          <w:i/>
          <w:iCs/>
          <w:sz w:val="24"/>
          <w:szCs w:val="24"/>
        </w:rPr>
        <w:t xml:space="preserve"> </w:t>
      </w:r>
      <w:r w:rsidRPr="00831ABC">
        <w:rPr>
          <w:rFonts w:ascii="Times New Roman" w:hAnsi="Times New Roman" w:cs="Times New Roman"/>
          <w:sz w:val="24"/>
          <w:szCs w:val="24"/>
        </w:rPr>
        <w:t>= Masa adsorbida por unidad de masa de zeolita activada</w:t>
      </w:r>
      <w:r>
        <w:rPr>
          <w:rFonts w:ascii="Times New Roman" w:hAnsi="Times New Roman" w:cs="Times New Roman"/>
          <w:sz w:val="24"/>
          <w:szCs w:val="24"/>
        </w:rPr>
        <w:t xml:space="preserve"> (mg/mg zeolita)</w:t>
      </w:r>
      <w:r w:rsidRPr="00831ABC">
        <w:rPr>
          <w:rFonts w:ascii="Times New Roman" w:hAnsi="Times New Roman" w:cs="Times New Roman"/>
          <w:sz w:val="24"/>
          <w:szCs w:val="24"/>
        </w:rPr>
        <w:t xml:space="preserve">. </w:t>
      </w:r>
    </w:p>
    <w:p w:rsidR="004A5EFF" w:rsidRPr="00831ABC" w:rsidRDefault="004A5EFF" w:rsidP="004A5EFF">
      <w:pPr>
        <w:autoSpaceDE w:val="0"/>
        <w:autoSpaceDN w:val="0"/>
        <w:adjustRightInd w:val="0"/>
        <w:spacing w:after="120" w:line="36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qm</w:t>
      </w:r>
      <w:proofErr w:type="spellEnd"/>
      <w:proofErr w:type="gramEnd"/>
      <w:r w:rsidRPr="00831ABC">
        <w:rPr>
          <w:rFonts w:ascii="Times New Roman" w:hAnsi="Times New Roman" w:cs="Times New Roman"/>
          <w:sz w:val="24"/>
          <w:szCs w:val="24"/>
        </w:rPr>
        <w:t>= Cantidad de masa máxima adsorbida</w:t>
      </w:r>
      <w:r>
        <w:rPr>
          <w:rFonts w:ascii="Times New Roman" w:hAnsi="Times New Roman" w:cs="Times New Roman"/>
          <w:sz w:val="24"/>
          <w:szCs w:val="24"/>
        </w:rPr>
        <w:t xml:space="preserve"> (mg/mg zeolita)</w:t>
      </w:r>
      <w:r w:rsidRPr="00831ABC">
        <w:rPr>
          <w:rFonts w:ascii="Times New Roman" w:hAnsi="Times New Roman" w:cs="Times New Roman"/>
          <w:sz w:val="24"/>
          <w:szCs w:val="24"/>
        </w:rPr>
        <w:t xml:space="preserve">. </w:t>
      </w:r>
    </w:p>
    <w:p w:rsidR="004A5EFF" w:rsidRPr="00831ABC" w:rsidRDefault="004A5EFF" w:rsidP="004A5EFF">
      <w:pPr>
        <w:autoSpaceDE w:val="0"/>
        <w:autoSpaceDN w:val="0"/>
        <w:adjustRightInd w:val="0"/>
        <w:spacing w:after="120" w:line="360" w:lineRule="auto"/>
        <w:rPr>
          <w:rFonts w:ascii="Times New Roman" w:hAnsi="Times New Roman" w:cs="Times New Roman"/>
          <w:sz w:val="24"/>
          <w:szCs w:val="24"/>
        </w:rPr>
      </w:pPr>
      <w:r w:rsidRPr="00831ABC">
        <w:rPr>
          <w:rFonts w:ascii="Times New Roman" w:hAnsi="Times New Roman" w:cs="Times New Roman"/>
          <w:i/>
          <w:iCs/>
          <w:sz w:val="24"/>
          <w:szCs w:val="24"/>
        </w:rPr>
        <w:t xml:space="preserve">K </w:t>
      </w:r>
      <w:r w:rsidRPr="00831ABC">
        <w:rPr>
          <w:rFonts w:ascii="Times New Roman" w:hAnsi="Times New Roman" w:cs="Times New Roman"/>
          <w:sz w:val="24"/>
          <w:szCs w:val="24"/>
        </w:rPr>
        <w:t xml:space="preserve">= Coeficiente de adsorción. </w:t>
      </w:r>
    </w:p>
    <w:p w:rsidR="004A5EFF" w:rsidRPr="00C5541F" w:rsidRDefault="004A5EFF" w:rsidP="004A5EFF">
      <w:pPr>
        <w:tabs>
          <w:tab w:val="left" w:pos="709"/>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C5541F">
        <w:rPr>
          <w:rFonts w:ascii="Times New Roman" w:hAnsi="Times New Roman" w:cs="Times New Roman"/>
          <w:sz w:val="24"/>
          <w:szCs w:val="24"/>
        </w:rPr>
        <w:t>De</w:t>
      </w:r>
      <w:r w:rsidR="002130BA" w:rsidRPr="00C5541F">
        <w:rPr>
          <w:rFonts w:ascii="Times New Roman" w:hAnsi="Times New Roman" w:cs="Times New Roman"/>
          <w:sz w:val="24"/>
          <w:szCs w:val="24"/>
        </w:rPr>
        <w:t xml:space="preserve"> ésta manera, para graficar la </w:t>
      </w:r>
      <w:r w:rsidR="006D3CB1">
        <w:rPr>
          <w:rFonts w:ascii="Times New Roman" w:hAnsi="Times New Roman" w:cs="Times New Roman"/>
          <w:sz w:val="24"/>
          <w:szCs w:val="24"/>
        </w:rPr>
        <w:t xml:space="preserve">Ecuación </w:t>
      </w:r>
      <w:r w:rsidR="006D3CB1" w:rsidRPr="006D3CB1">
        <w:rPr>
          <w:rFonts w:ascii="Times New Roman" w:hAnsi="Times New Roman" w:cs="Times New Roman"/>
          <w:sz w:val="24"/>
          <w:szCs w:val="24"/>
        </w:rPr>
        <w:t>6</w:t>
      </w:r>
      <w:r w:rsidRPr="006D3CB1">
        <w:rPr>
          <w:rFonts w:ascii="Times New Roman" w:hAnsi="Times New Roman" w:cs="Times New Roman"/>
          <w:sz w:val="24"/>
          <w:szCs w:val="24"/>
        </w:rPr>
        <w:t>,</w:t>
      </w:r>
      <w:r w:rsidRPr="00C5541F">
        <w:rPr>
          <w:rFonts w:ascii="Times New Roman" w:hAnsi="Times New Roman" w:cs="Times New Roman"/>
          <w:sz w:val="24"/>
          <w:szCs w:val="24"/>
        </w:rPr>
        <w:t xml:space="preserve"> se deben calcular previamente los valores para la abscisa y la ordenada, cuyas expresiones se muestras </w:t>
      </w:r>
      <w:r w:rsidR="00FA2BEF" w:rsidRPr="00C5541F">
        <w:rPr>
          <w:rFonts w:ascii="Times New Roman" w:hAnsi="Times New Roman" w:cs="Times New Roman"/>
          <w:sz w:val="24"/>
          <w:szCs w:val="24"/>
        </w:rPr>
        <w:t>en la</w:t>
      </w:r>
      <w:r w:rsidR="002130BA" w:rsidRPr="00C5541F">
        <w:rPr>
          <w:rFonts w:ascii="Times New Roman" w:hAnsi="Times New Roman" w:cs="Times New Roman"/>
          <w:sz w:val="24"/>
          <w:szCs w:val="24"/>
        </w:rPr>
        <w:t xml:space="preserve"> Ecuaci</w:t>
      </w:r>
      <w:r w:rsidR="00FA2BEF" w:rsidRPr="00C5541F">
        <w:rPr>
          <w:rFonts w:ascii="Times New Roman" w:hAnsi="Times New Roman" w:cs="Times New Roman"/>
          <w:sz w:val="24"/>
          <w:szCs w:val="24"/>
        </w:rPr>
        <w:t>ón</w:t>
      </w:r>
      <w:r w:rsidR="00B91FB5" w:rsidRPr="00C5541F">
        <w:rPr>
          <w:rFonts w:ascii="Times New Roman" w:hAnsi="Times New Roman" w:cs="Times New Roman"/>
          <w:sz w:val="24"/>
          <w:szCs w:val="24"/>
        </w:rPr>
        <w:t xml:space="preserve"> 7</w:t>
      </w:r>
      <w:r w:rsidR="002130BA" w:rsidRPr="00C5541F">
        <w:rPr>
          <w:rFonts w:ascii="Times New Roman" w:hAnsi="Times New Roman" w:cs="Times New Roman"/>
          <w:sz w:val="24"/>
          <w:szCs w:val="24"/>
        </w:rPr>
        <w:t xml:space="preserve"> y</w:t>
      </w:r>
      <w:r w:rsidR="00FA2BEF" w:rsidRPr="00C5541F">
        <w:rPr>
          <w:rFonts w:ascii="Times New Roman" w:hAnsi="Times New Roman" w:cs="Times New Roman"/>
          <w:sz w:val="24"/>
          <w:szCs w:val="24"/>
        </w:rPr>
        <w:t xml:space="preserve"> </w:t>
      </w:r>
      <w:r w:rsidR="00194297" w:rsidRPr="00C5541F">
        <w:rPr>
          <w:rFonts w:ascii="Times New Roman" w:hAnsi="Times New Roman" w:cs="Times New Roman"/>
          <w:sz w:val="24"/>
          <w:szCs w:val="24"/>
        </w:rPr>
        <w:t xml:space="preserve">la </w:t>
      </w:r>
      <w:r w:rsidR="00FA2BEF" w:rsidRPr="00C5541F">
        <w:rPr>
          <w:rFonts w:ascii="Times New Roman" w:hAnsi="Times New Roman" w:cs="Times New Roman"/>
          <w:sz w:val="24"/>
          <w:szCs w:val="24"/>
        </w:rPr>
        <w:t>Ecuación</w:t>
      </w:r>
      <w:r w:rsidR="00B91FB5" w:rsidRPr="00C5541F">
        <w:rPr>
          <w:rFonts w:ascii="Times New Roman" w:hAnsi="Times New Roman" w:cs="Times New Roman"/>
          <w:sz w:val="24"/>
          <w:szCs w:val="24"/>
        </w:rPr>
        <w:t xml:space="preserve"> 8</w:t>
      </w:r>
      <w:r w:rsidRPr="00C5541F">
        <w:rPr>
          <w:rFonts w:ascii="Times New Roman" w:hAnsi="Times New Roman" w:cs="Times New Roman"/>
          <w:sz w:val="24"/>
          <w:szCs w:val="24"/>
        </w:rPr>
        <w:t>:</w:t>
      </w:r>
    </w:p>
    <w:p w:rsidR="001207EB" w:rsidRPr="008B444E" w:rsidRDefault="00A05E9D" w:rsidP="001D58F4">
      <w:pPr>
        <w:pStyle w:val="Epgrafe"/>
        <w:rPr>
          <w:rFonts w:ascii="Times New Roman" w:hAnsi="Times New Roman" w:cs="Times New Roman"/>
          <w:b w:val="0"/>
          <w:color w:val="000000" w:themeColor="text1"/>
          <w:sz w:val="24"/>
          <w:szCs w:val="24"/>
        </w:rPr>
      </w:pPr>
      <m:oMathPara>
        <m:oMath>
          <m:r>
            <m:rPr>
              <m:sty m:val="bi"/>
            </m:rPr>
            <w:rPr>
              <w:rFonts w:ascii="Cambria Math" w:hAnsi="Times New Roman" w:cs="Times New Roman"/>
              <w:sz w:val="24"/>
              <w:szCs w:val="24"/>
            </w:rPr>
            <m:t xml:space="preserve">                            </m:t>
          </m:r>
          <m:r>
            <m:rPr>
              <m:sty m:val="bi"/>
            </m:rPr>
            <w:rPr>
              <w:rFonts w:ascii="Cambria Math" w:hAnsi="Times New Roman" w:cs="Times New Roman"/>
              <w:color w:val="000000" w:themeColor="text1"/>
              <w:sz w:val="24"/>
              <w:szCs w:val="24"/>
            </w:rPr>
            <m:t xml:space="preserve">       </m:t>
          </m:r>
          <w:bookmarkStart w:id="22" w:name="_Ref360546741"/>
          <w:bookmarkStart w:id="23" w:name="_Ref358026293"/>
          <m:r>
            <m:rPr>
              <m:sty m:val="bi"/>
            </m:rPr>
            <w:rPr>
              <w:rFonts w:ascii="Cambria Math" w:hAnsi="Times New Roman" w:cs="Times New Roman"/>
              <w:color w:val="000000" w:themeColor="text1"/>
              <w:sz w:val="24"/>
              <w:szCs w:val="24"/>
            </w:rPr>
            <m:t>Ordenada=</m:t>
          </m:r>
          <m:f>
            <m:fPr>
              <m:ctrlPr>
                <w:rPr>
                  <w:rFonts w:ascii="Cambria Math" w:hAnsi="Times New Roman" w:cs="Times New Roman"/>
                  <w:b w:val="0"/>
                  <w:i/>
                  <w:color w:val="000000" w:themeColor="text1"/>
                  <w:sz w:val="24"/>
                  <w:szCs w:val="24"/>
                </w:rPr>
              </m:ctrlPr>
            </m:fPr>
            <m:num>
              <m:r>
                <m:rPr>
                  <m:sty m:val="bi"/>
                </m:rPr>
                <w:rPr>
                  <w:rFonts w:ascii="Cambria Math" w:hAnsi="Times New Roman" w:cs="Times New Roman"/>
                  <w:color w:val="000000" w:themeColor="text1"/>
                  <w:sz w:val="24"/>
                  <w:szCs w:val="24"/>
                </w:rPr>
                <m:t>P</m:t>
              </m:r>
            </m:num>
            <m:den>
              <m:r>
                <m:rPr>
                  <m:sty m:val="bi"/>
                </m:rPr>
                <w:rPr>
                  <w:rFonts w:ascii="Cambria Math" w:hAnsi="Times New Roman" w:cs="Times New Roman"/>
                  <w:color w:val="000000" w:themeColor="text1"/>
                  <w:sz w:val="24"/>
                  <w:szCs w:val="24"/>
                </w:rPr>
                <m:t>q</m:t>
              </m:r>
            </m:den>
          </m:f>
          <m:r>
            <m:rPr>
              <m:sty m:val="b"/>
            </m:rPr>
            <w:rPr>
              <w:rFonts w:ascii="Cambria Math" w:hAnsi="Times New Roman" w:cs="Times New Roman"/>
              <w:color w:val="000000" w:themeColor="text1"/>
              <w:sz w:val="24"/>
              <w:szCs w:val="24"/>
            </w:rPr>
            <m:t xml:space="preserve">                       </m:t>
          </m:r>
          <w:bookmarkEnd w:id="22"/>
          <m:r>
            <m:rPr>
              <m:sty m:val="b"/>
            </m:rPr>
            <w:rPr>
              <w:rFonts w:ascii="Cambria Math" w:hAnsi="Cambria Math"/>
              <w:color w:val="000000" w:themeColor="text1"/>
              <w:sz w:val="24"/>
              <w:szCs w:val="24"/>
            </w:rPr>
            <m:t>Ecuación 7</m:t>
          </m:r>
          <m:r>
            <m:rPr>
              <m:sty m:val="b"/>
            </m:rPr>
            <w:rPr>
              <w:rFonts w:ascii="Cambria Math" w:hAnsi="Times New Roman" w:cs="Times New Roman"/>
              <w:color w:val="000000" w:themeColor="text1"/>
              <w:sz w:val="24"/>
              <w:szCs w:val="24"/>
            </w:rPr>
            <m:t xml:space="preserve">      </m:t>
          </m:r>
        </m:oMath>
      </m:oMathPara>
      <w:bookmarkEnd w:id="23"/>
    </w:p>
    <w:p w:rsidR="005855EE" w:rsidRPr="008B444E" w:rsidRDefault="008B444E" w:rsidP="005855EE">
      <w:pPr>
        <w:pStyle w:val="Epgrafe"/>
        <w:rPr>
          <w:rFonts w:ascii="Times New Roman" w:hAnsi="Times New Roman" w:cs="Times New Roman"/>
          <w:b w:val="0"/>
          <w:color w:val="000000" w:themeColor="text1"/>
          <w:sz w:val="24"/>
          <w:szCs w:val="24"/>
        </w:rPr>
      </w:pPr>
      <m:oMathPara>
        <m:oMath>
          <m:r>
            <m:rPr>
              <m:sty m:val="bi"/>
            </m:rPr>
            <w:rPr>
              <w:rFonts w:ascii="Cambria Math" w:hAnsi="Times New Roman" w:cs="Times New Roman"/>
              <w:sz w:val="24"/>
              <w:szCs w:val="24"/>
            </w:rPr>
            <m:t xml:space="preserve">                          </m:t>
          </m:r>
          <m:r>
            <m:rPr>
              <m:sty m:val="bi"/>
            </m:rPr>
            <w:rPr>
              <w:rFonts w:ascii="Cambria Math" w:hAnsi="Times New Roman" w:cs="Times New Roman"/>
              <w:color w:val="000000" w:themeColor="text1"/>
              <w:sz w:val="24"/>
              <w:szCs w:val="24"/>
            </w:rPr>
            <m:t xml:space="preserve">     </m:t>
          </m:r>
          <w:bookmarkStart w:id="24" w:name="_Ref360546752"/>
          <w:bookmarkStart w:id="25" w:name="_Ref358026295"/>
          <m:r>
            <m:rPr>
              <m:sty m:val="bi"/>
            </m:rPr>
            <w:rPr>
              <w:rFonts w:ascii="Cambria Math" w:hAnsi="Times New Roman" w:cs="Times New Roman"/>
              <w:color w:val="000000" w:themeColor="text1"/>
              <w:sz w:val="24"/>
              <w:szCs w:val="24"/>
            </w:rPr>
            <m:t xml:space="preserve">Abscisa=P                          </m:t>
          </m:r>
          <w:bookmarkEnd w:id="24"/>
          <m:r>
            <m:rPr>
              <m:sty m:val="b"/>
            </m:rPr>
            <w:rPr>
              <w:rFonts w:ascii="Cambria Math" w:hAnsi="Cambria Math"/>
              <w:color w:val="000000" w:themeColor="text1"/>
              <w:sz w:val="24"/>
              <w:szCs w:val="24"/>
            </w:rPr>
            <m:t>Ecuación 8</m:t>
          </m:r>
        </m:oMath>
      </m:oMathPara>
    </w:p>
    <w:bookmarkEnd w:id="25"/>
    <w:p w:rsidR="004A5EFF" w:rsidRPr="002130BA" w:rsidRDefault="004A5EFF" w:rsidP="002130BA">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3"/>
          <w:szCs w:val="23"/>
        </w:rPr>
        <w:tab/>
      </w:r>
      <w:r w:rsidRPr="002130BA">
        <w:rPr>
          <w:rFonts w:ascii="Times New Roman" w:hAnsi="Times New Roman" w:cs="Times New Roman"/>
          <w:sz w:val="24"/>
          <w:szCs w:val="24"/>
        </w:rPr>
        <w:t xml:space="preserve">Graficando los valores punto a punto, se puede obtener la isoterma de </w:t>
      </w:r>
      <w:proofErr w:type="spellStart"/>
      <w:r w:rsidRPr="002130BA">
        <w:rPr>
          <w:rFonts w:ascii="Times New Roman" w:hAnsi="Times New Roman" w:cs="Times New Roman"/>
          <w:sz w:val="24"/>
          <w:szCs w:val="24"/>
        </w:rPr>
        <w:t>Langmuir</w:t>
      </w:r>
      <w:proofErr w:type="spellEnd"/>
      <w:r w:rsidR="00973FEB">
        <w:rPr>
          <w:rFonts w:ascii="Times New Roman" w:hAnsi="Times New Roman" w:cs="Times New Roman"/>
          <w:sz w:val="24"/>
          <w:szCs w:val="24"/>
        </w:rPr>
        <w:t xml:space="preserve"> como se muestra en la Figura </w:t>
      </w:r>
      <w:r w:rsidR="00FD1E28">
        <w:rPr>
          <w:rFonts w:ascii="Times New Roman" w:hAnsi="Times New Roman" w:cs="Times New Roman"/>
          <w:sz w:val="24"/>
          <w:szCs w:val="24"/>
        </w:rPr>
        <w:t>Nº.</w:t>
      </w:r>
      <w:r w:rsidR="002130BA" w:rsidRPr="002130BA">
        <w:rPr>
          <w:rFonts w:ascii="Times New Roman" w:hAnsi="Times New Roman" w:cs="Times New Roman"/>
          <w:sz w:val="24"/>
          <w:szCs w:val="24"/>
        </w:rPr>
        <w:t>5</w:t>
      </w:r>
      <w:r w:rsidRPr="002130BA">
        <w:rPr>
          <w:rFonts w:ascii="Times New Roman" w:hAnsi="Times New Roman" w:cs="Times New Roman"/>
          <w:sz w:val="24"/>
          <w:szCs w:val="24"/>
        </w:rPr>
        <w:t>:</w:t>
      </w:r>
    </w:p>
    <w:p w:rsidR="004A5EFF" w:rsidRDefault="003F36BF" w:rsidP="004A5EFF">
      <w:pPr>
        <w:autoSpaceDE w:val="0"/>
        <w:autoSpaceDN w:val="0"/>
        <w:adjustRightInd w:val="0"/>
        <w:spacing w:after="120" w:line="360" w:lineRule="auto"/>
        <w:rPr>
          <w:rFonts w:ascii="Times New Roman" w:hAnsi="Times New Roman" w:cs="Times New Roman"/>
          <w:sz w:val="23"/>
          <w:szCs w:val="23"/>
        </w:rPr>
      </w:pPr>
      <w:r w:rsidRPr="003F36BF">
        <w:rPr>
          <w:rFonts w:ascii="Times New Roman" w:hAnsi="Times New Roman" w:cs="Times New Roman"/>
          <w:noProof/>
          <w:sz w:val="23"/>
          <w:szCs w:val="23"/>
          <w:lang w:eastAsia="es-VE"/>
        </w:rPr>
        <w:pict>
          <v:shape id="_x0000_s1089" type="#_x0000_t32" style="position:absolute;margin-left:153.55pt;margin-top:23pt;width:0;height:108pt;flip:y;z-index:251726848" o:connectortype="straight">
            <v:stroke endarrow="block"/>
          </v:shape>
        </w:pict>
      </w:r>
      <w:r w:rsidRPr="003F36BF">
        <w:rPr>
          <w:rFonts w:ascii="Times New Roman" w:hAnsi="Times New Roman" w:cs="Times New Roman"/>
          <w:noProof/>
          <w:sz w:val="23"/>
          <w:szCs w:val="23"/>
          <w:lang w:eastAsia="es-VE"/>
        </w:rPr>
        <w:pict>
          <v:shape id="_x0000_s1088" type="#_x0000_t202" style="position:absolute;margin-left:114.55pt;margin-top:93.3pt;width:39pt;height:44.65pt;z-index:251725824;mso-width-relative:margin;mso-height-relative:margin" strokecolor="white [3212]">
            <v:textbox style="mso-next-textbox:#_x0000_s1088">
              <w:txbxContent>
                <w:p w:rsidR="008B444E" w:rsidRDefault="003F36BF" w:rsidP="004A5EFF">
                  <m:oMathPara>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K.</m:t>
                          </m:r>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m</m:t>
                              </m:r>
                            </m:sub>
                          </m:sSub>
                        </m:den>
                      </m:f>
                    </m:oMath>
                  </m:oMathPara>
                </w:p>
              </w:txbxContent>
            </v:textbox>
          </v:shape>
        </w:pict>
      </w:r>
      <w:r w:rsidRPr="003F36BF">
        <w:rPr>
          <w:rFonts w:ascii="Times New Roman" w:hAnsi="Times New Roman" w:cs="Times New Roman"/>
          <w:noProof/>
          <w:sz w:val="23"/>
          <w:szCs w:val="23"/>
          <w:lang w:eastAsia="es-VE"/>
        </w:rPr>
        <w:pict>
          <v:shape id="_x0000_s1087" type="#_x0000_t202" style="position:absolute;margin-left:126pt;margin-top:16.25pt;width:24.55pt;height:44.8pt;z-index:251724800;mso-width-relative:margin;mso-height-relative:margin" strokecolor="white [3212]">
            <v:textbox style="mso-next-textbox:#_x0000_s1087">
              <w:txbxContent>
                <w:p w:rsidR="008B444E" w:rsidRPr="00141E87" w:rsidRDefault="003F36BF" w:rsidP="004A5EFF">
                  <w:pPr>
                    <w:rPr>
                      <w:oMath/>
                      <w:rFonts w:ascii="Cambria Math" w:hAnsi="Cambria Math"/>
                    </w:rPr>
                  </w:pPr>
                  <m:oMathPara>
                    <m:oMath>
                      <m:f>
                        <m:fPr>
                          <m:ctrlPr>
                            <w:rPr>
                              <w:rFonts w:ascii="Cambria Math" w:hAnsi="Cambria Math"/>
                              <w:i/>
                            </w:rPr>
                          </m:ctrlPr>
                        </m:fPr>
                        <m:num>
                          <m:r>
                            <w:rPr>
                              <w:rFonts w:ascii="Cambria Math" w:hAnsi="Cambria Math"/>
                            </w:rPr>
                            <m:t>P</m:t>
                          </m:r>
                        </m:num>
                        <m:den>
                          <m:r>
                            <w:rPr>
                              <w:rFonts w:ascii="Cambria Math" w:hAnsi="Cambria Math"/>
                            </w:rPr>
                            <m:t>q</m:t>
                          </m:r>
                        </m:den>
                      </m:f>
                    </m:oMath>
                  </m:oMathPara>
                </w:p>
                <w:p w:rsidR="008B444E" w:rsidRDefault="008B444E" w:rsidP="004A5EFF"/>
              </w:txbxContent>
            </v:textbox>
          </v:shape>
        </w:pict>
      </w:r>
      <w:r w:rsidRPr="003F36BF">
        <w:rPr>
          <w:rFonts w:ascii="Times New Roman" w:hAnsi="Times New Roman" w:cs="Times New Roman"/>
          <w:noProof/>
          <w:sz w:val="23"/>
          <w:szCs w:val="23"/>
          <w:lang w:eastAsia="es-VE"/>
        </w:rPr>
        <w:pict>
          <v:shape id="_x0000_s1086" type="#_x0000_t202" style="position:absolute;margin-left:287.55pt;margin-top:120.95pt;width:24.55pt;height:21.05pt;z-index:251723776;mso-width-relative:margin;mso-height-relative:margin" strokecolor="white [3212]">
            <v:textbox style="mso-next-textbox:#_x0000_s1086">
              <w:txbxContent>
                <w:p w:rsidR="008B444E" w:rsidRPr="00141E87" w:rsidRDefault="008B444E" w:rsidP="004A5EFF">
                  <w:pPr>
                    <w:rPr>
                      <w:oMath/>
                      <w:rFonts w:ascii="Cambria Math" w:hAnsi="Cambria Math"/>
                    </w:rPr>
                  </w:pPr>
                  <m:oMathPara>
                    <m:oMath>
                      <m:r>
                        <w:rPr>
                          <w:rFonts w:ascii="Cambria Math" w:hAnsi="Cambria Math"/>
                        </w:rPr>
                        <m:t>P</m:t>
                      </m:r>
                    </m:oMath>
                  </m:oMathPara>
                </w:p>
                <w:p w:rsidR="008B444E" w:rsidRDefault="008B444E" w:rsidP="004A5EFF"/>
              </w:txbxContent>
            </v:textbox>
          </v:shape>
        </w:pict>
      </w:r>
      <w:r w:rsidRPr="003F36BF">
        <w:rPr>
          <w:rFonts w:ascii="Times New Roman" w:hAnsi="Times New Roman" w:cs="Times New Roman"/>
          <w:noProof/>
          <w:sz w:val="23"/>
          <w:szCs w:val="23"/>
          <w:lang w:eastAsia="es-VE"/>
        </w:rPr>
        <w:pict>
          <v:shape id="_x0000_s1085" type="#_x0000_t32" style="position:absolute;margin-left:201.4pt;margin-top:77.7pt;width:26.65pt;height:0;flip:x;z-index:251722752" o:connectortype="straight"/>
        </w:pict>
      </w:r>
      <w:r w:rsidRPr="003F36BF">
        <w:rPr>
          <w:rFonts w:ascii="Times New Roman" w:hAnsi="Times New Roman" w:cs="Times New Roman"/>
          <w:noProof/>
          <w:sz w:val="23"/>
          <w:szCs w:val="23"/>
          <w:lang w:eastAsia="es-VE"/>
        </w:rPr>
        <w:pict>
          <v:shape id="_x0000_s1084" type="#_x0000_t32" style="position:absolute;margin-left:153.55pt;margin-top:43.25pt;width:102.65pt;height:66.65pt;flip:y;z-index:251721728" o:connectortype="straight"/>
        </w:pict>
      </w:r>
      <w:r w:rsidRPr="003F36BF">
        <w:rPr>
          <w:rFonts w:ascii="Times New Roman" w:hAnsi="Times New Roman" w:cs="Times New Roman"/>
          <w:noProof/>
          <w:sz w:val="23"/>
          <w:szCs w:val="23"/>
          <w:lang w:eastAsia="es-VE"/>
        </w:rPr>
        <w:pict>
          <v:shape id="_x0000_s1083" type="#_x0000_t19" style="position:absolute;margin-left:211.05pt;margin-top:71.15pt;width:7.15pt;height:7.15pt;z-index:251720704"/>
        </w:pict>
      </w:r>
      <w:r w:rsidRPr="003F36BF">
        <w:rPr>
          <w:rFonts w:ascii="Times New Roman" w:hAnsi="Times New Roman" w:cs="Times New Roman"/>
          <w:noProof/>
          <w:sz w:val="23"/>
          <w:szCs w:val="23"/>
          <w:lang w:eastAsia="es-VE"/>
        </w:rPr>
        <w:pict>
          <v:shape id="_x0000_s1082" type="#_x0000_t32" style="position:absolute;margin-left:153.55pt;margin-top:130.95pt;width:134.2pt;height:0;z-index:251719680" o:connectortype="straight">
            <v:stroke endarrow="block"/>
          </v:shape>
        </w:pict>
      </w:r>
      <w:r w:rsidRPr="003F36BF">
        <w:rPr>
          <w:noProof/>
        </w:rPr>
        <w:pict>
          <v:shape id="_x0000_s1136" type="#_x0000_t202" style="position:absolute;margin-left:106.4pt;margin-top:154.7pt;width:213.4pt;height:.05pt;z-index:251757568" stroked="f">
            <v:textbox style="mso-next-textbox:#_x0000_s1136;mso-fit-shape-to-text:t" inset="0,0,0,0">
              <w:txbxContent>
                <w:p w:rsidR="008B444E" w:rsidRPr="00973FEB" w:rsidRDefault="008B444E" w:rsidP="00973FEB">
                  <w:pPr>
                    <w:pStyle w:val="Epgrafe"/>
                    <w:jc w:val="center"/>
                    <w:rPr>
                      <w:rFonts w:ascii="Times New Roman" w:eastAsiaTheme="minorHAnsi" w:hAnsi="Times New Roman" w:cs="Times New Roman"/>
                      <w:b w:val="0"/>
                      <w:noProof/>
                      <w:color w:val="000000" w:themeColor="text1"/>
                      <w:sz w:val="22"/>
                      <w:szCs w:val="22"/>
                    </w:rPr>
                  </w:pPr>
                  <w:bookmarkStart w:id="26" w:name="_Ref358026757"/>
                  <w:r w:rsidRPr="00973FEB">
                    <w:rPr>
                      <w:rFonts w:ascii="Times New Roman" w:hAnsi="Times New Roman" w:cs="Times New Roman"/>
                      <w:b w:val="0"/>
                      <w:color w:val="000000" w:themeColor="text1"/>
                      <w:sz w:val="22"/>
                      <w:szCs w:val="22"/>
                    </w:rPr>
                    <w:t xml:space="preserve">Figura </w:t>
                  </w:r>
                  <w:r>
                    <w:rPr>
                      <w:rFonts w:ascii="Times New Roman" w:hAnsi="Times New Roman" w:cs="Times New Roman"/>
                      <w:b w:val="0"/>
                      <w:color w:val="000000" w:themeColor="text1"/>
                      <w:sz w:val="22"/>
                      <w:szCs w:val="22"/>
                    </w:rPr>
                    <w:t>Nº.</w:t>
                  </w:r>
                  <w:r w:rsidR="003F36BF" w:rsidRPr="00973FEB">
                    <w:rPr>
                      <w:rFonts w:ascii="Times New Roman" w:hAnsi="Times New Roman" w:cs="Times New Roman"/>
                      <w:b w:val="0"/>
                      <w:color w:val="000000" w:themeColor="text1"/>
                      <w:sz w:val="22"/>
                      <w:szCs w:val="22"/>
                    </w:rPr>
                    <w:fldChar w:fldCharType="begin"/>
                  </w:r>
                  <w:r w:rsidRPr="00973FEB">
                    <w:rPr>
                      <w:rFonts w:ascii="Times New Roman" w:hAnsi="Times New Roman" w:cs="Times New Roman"/>
                      <w:b w:val="0"/>
                      <w:color w:val="000000" w:themeColor="text1"/>
                      <w:sz w:val="22"/>
                      <w:szCs w:val="22"/>
                    </w:rPr>
                    <w:instrText xml:space="preserve"> SEQ Figura \* ARABIC </w:instrText>
                  </w:r>
                  <w:r w:rsidR="003F36BF" w:rsidRPr="00973FEB">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5</w:t>
                  </w:r>
                  <w:r w:rsidR="003F36BF" w:rsidRPr="00973FEB">
                    <w:rPr>
                      <w:rFonts w:ascii="Times New Roman" w:hAnsi="Times New Roman" w:cs="Times New Roman"/>
                      <w:b w:val="0"/>
                      <w:color w:val="000000" w:themeColor="text1"/>
                      <w:sz w:val="22"/>
                      <w:szCs w:val="22"/>
                    </w:rPr>
                    <w:fldChar w:fldCharType="end"/>
                  </w:r>
                  <w:r w:rsidRPr="00973FEB">
                    <w:rPr>
                      <w:rFonts w:ascii="Times New Roman" w:hAnsi="Times New Roman" w:cs="Times New Roman"/>
                      <w:b w:val="0"/>
                      <w:color w:val="000000" w:themeColor="text1"/>
                      <w:sz w:val="22"/>
                      <w:szCs w:val="22"/>
                    </w:rPr>
                    <w:t>.</w:t>
                  </w:r>
                  <w:r w:rsidRPr="00973FEB">
                    <w:rPr>
                      <w:rFonts w:ascii="Times New Roman" w:hAnsi="Times New Roman" w:cs="Times New Roman"/>
                      <w:b w:val="0"/>
                      <w:bCs w:val="0"/>
                      <w:iCs/>
                      <w:color w:val="000000" w:themeColor="text1"/>
                      <w:sz w:val="22"/>
                      <w:szCs w:val="22"/>
                    </w:rPr>
                    <w:t xml:space="preserve"> Isoterma de Langmuir.</w:t>
                  </w:r>
                  <w:bookmarkEnd w:id="26"/>
                </w:p>
              </w:txbxContent>
            </v:textbox>
          </v:shape>
        </w:pict>
      </w:r>
      <w:r w:rsidRPr="003F36BF">
        <w:rPr>
          <w:rFonts w:ascii="Times New Roman" w:hAnsi="Times New Roman" w:cs="Times New Roman"/>
          <w:noProof/>
          <w:sz w:val="23"/>
          <w:szCs w:val="23"/>
          <w:lang w:eastAsia="es-VE"/>
        </w:rPr>
        <w:pict>
          <v:rect id="_x0000_s1081" style="position:absolute;margin-left:106.4pt;margin-top:9.45pt;width:213.4pt;height:140.75pt;z-index:251718656"/>
        </w:pict>
      </w:r>
      <w:r w:rsidRPr="003F36BF">
        <w:rPr>
          <w:rFonts w:ascii="Times New Roman" w:hAnsi="Times New Roman" w:cs="Times New Roman"/>
          <w:noProof/>
          <w:sz w:val="23"/>
          <w:szCs w:val="23"/>
          <w:lang w:eastAsia="es-VE"/>
        </w:rPr>
        <w:pict>
          <v:shape id="_x0000_s1090" type="#_x0000_t202" style="position:absolute;margin-left:229.1pt;margin-top:61.9pt;width:42.05pt;height:21.05pt;z-index:251727872;mso-width-relative:margin;mso-height-relative:margin" strokecolor="white [3212]">
            <v:textbox style="mso-next-textbox:#_x0000_s1090">
              <w:txbxContent>
                <w:p w:rsidR="008B444E" w:rsidRPr="00141E87" w:rsidRDefault="008B444E" w:rsidP="004A5EFF">
                  <w:pPr>
                    <w:rPr>
                      <w:oMath/>
                      <w:rFonts w:ascii="Cambria Math" w:hAnsi="Cambria Math"/>
                    </w:rPr>
                  </w:pPr>
                  <m:oMathPara>
                    <m:oMath>
                      <m:r>
                        <w:rPr>
                          <w:rFonts w:ascii="Cambria Math" w:hAnsi="Cambria Math"/>
                        </w:rPr>
                        <m:t>1/qm</m:t>
                      </m:r>
                    </m:oMath>
                  </m:oMathPara>
                </w:p>
                <w:p w:rsidR="008B444E" w:rsidRDefault="008B444E" w:rsidP="004A5EFF"/>
              </w:txbxContent>
            </v:textbox>
          </v:shape>
        </w:pict>
      </w:r>
    </w:p>
    <w:p w:rsidR="004A5EFF" w:rsidRDefault="004A5EFF" w:rsidP="004A5EFF">
      <w:pPr>
        <w:autoSpaceDE w:val="0"/>
        <w:autoSpaceDN w:val="0"/>
        <w:adjustRightInd w:val="0"/>
        <w:spacing w:after="120" w:line="360" w:lineRule="auto"/>
        <w:rPr>
          <w:rFonts w:ascii="Times New Roman" w:hAnsi="Times New Roman" w:cs="Times New Roman"/>
          <w:sz w:val="23"/>
          <w:szCs w:val="23"/>
        </w:rPr>
      </w:pPr>
    </w:p>
    <w:p w:rsidR="004A5EFF" w:rsidRDefault="003F36BF" w:rsidP="004A5EFF">
      <w:pPr>
        <w:autoSpaceDE w:val="0"/>
        <w:autoSpaceDN w:val="0"/>
        <w:adjustRightInd w:val="0"/>
        <w:spacing w:after="120" w:line="360" w:lineRule="auto"/>
        <w:rPr>
          <w:rFonts w:ascii="Times New Roman" w:hAnsi="Times New Roman" w:cs="Times New Roman"/>
          <w:sz w:val="23"/>
          <w:szCs w:val="23"/>
        </w:rPr>
      </w:pPr>
      <w:r w:rsidRPr="003F36BF">
        <w:rPr>
          <w:rFonts w:ascii="Times New Roman" w:hAnsi="Times New Roman" w:cs="Times New Roman"/>
          <w:noProof/>
          <w:sz w:val="23"/>
          <w:szCs w:val="23"/>
          <w:lang w:eastAsia="es-VE"/>
        </w:rPr>
        <w:pict>
          <v:shape id="_x0000_s1091" type="#_x0000_t32" style="position:absolute;margin-left:219.75pt;margin-top:18.9pt;width:16.6pt;height:0;rotation:90;z-index:251728896" o:connectortype="curved" adj="-444296,-1,-444296"/>
        </w:pict>
      </w:r>
    </w:p>
    <w:p w:rsidR="004A5EFF" w:rsidRDefault="004A5EFF" w:rsidP="004A5EFF">
      <w:pPr>
        <w:autoSpaceDE w:val="0"/>
        <w:autoSpaceDN w:val="0"/>
        <w:adjustRightInd w:val="0"/>
        <w:spacing w:after="120" w:line="360" w:lineRule="auto"/>
        <w:rPr>
          <w:rFonts w:ascii="Times New Roman" w:hAnsi="Times New Roman" w:cs="Times New Roman"/>
          <w:sz w:val="23"/>
          <w:szCs w:val="23"/>
        </w:rPr>
      </w:pPr>
    </w:p>
    <w:p w:rsidR="004A5EFF" w:rsidRDefault="004A5EFF" w:rsidP="004A5EFF">
      <w:pPr>
        <w:autoSpaceDE w:val="0"/>
        <w:autoSpaceDN w:val="0"/>
        <w:adjustRightInd w:val="0"/>
        <w:spacing w:after="120" w:line="360" w:lineRule="auto"/>
        <w:rPr>
          <w:rFonts w:ascii="Times New Roman" w:hAnsi="Times New Roman" w:cs="Times New Roman"/>
          <w:sz w:val="23"/>
          <w:szCs w:val="23"/>
        </w:rPr>
      </w:pPr>
    </w:p>
    <w:p w:rsidR="004A5EFF" w:rsidRDefault="004A5EFF" w:rsidP="004A5EFF">
      <w:pPr>
        <w:autoSpaceDE w:val="0"/>
        <w:autoSpaceDN w:val="0"/>
        <w:adjustRightInd w:val="0"/>
        <w:spacing w:after="120" w:line="360" w:lineRule="auto"/>
        <w:rPr>
          <w:rFonts w:ascii="Times New Roman" w:hAnsi="Times New Roman" w:cs="Times New Roman"/>
          <w:sz w:val="23"/>
          <w:szCs w:val="23"/>
        </w:rPr>
      </w:pPr>
    </w:p>
    <w:p w:rsidR="00973FEB" w:rsidRDefault="00973FEB" w:rsidP="004A5EFF">
      <w:pPr>
        <w:spacing w:after="120" w:line="360" w:lineRule="auto"/>
        <w:jc w:val="center"/>
        <w:rPr>
          <w:rFonts w:ascii="Times New Roman" w:hAnsi="Times New Roman"/>
          <w:bCs/>
          <w:iCs/>
        </w:rPr>
      </w:pPr>
    </w:p>
    <w:p w:rsidR="004A5EFF" w:rsidRPr="00C5541F" w:rsidRDefault="004A5EFF" w:rsidP="004A5EFF">
      <w:pPr>
        <w:spacing w:after="120" w:line="360" w:lineRule="auto"/>
        <w:ind w:firstLine="708"/>
        <w:jc w:val="both"/>
        <w:rPr>
          <w:rFonts w:ascii="Times New Roman" w:eastAsiaTheme="minorEastAsia" w:hAnsi="Times New Roman"/>
          <w:sz w:val="24"/>
          <w:szCs w:val="24"/>
        </w:rPr>
      </w:pPr>
      <w:r w:rsidRPr="00C5541F">
        <w:rPr>
          <w:rFonts w:ascii="Times New Roman" w:hAnsi="Times New Roman"/>
          <w:bCs/>
          <w:iCs/>
          <w:sz w:val="24"/>
          <w:szCs w:val="24"/>
        </w:rPr>
        <w:t xml:space="preserve">Mediante un sistema de ecuaciones entre el punto de corte y la pendiente, se puede obtener el coeficiente de adsorción y la </w:t>
      </w:r>
      <w:r w:rsidRPr="00C5541F">
        <w:rPr>
          <w:rFonts w:ascii="Times New Roman" w:eastAsiaTheme="minorEastAsia" w:hAnsi="Times New Roman"/>
          <w:sz w:val="24"/>
          <w:szCs w:val="24"/>
        </w:rPr>
        <w:t>cantidad de masa máxima adsorbida, para poder calcular el área superficia</w:t>
      </w:r>
      <w:r w:rsidR="002130BA" w:rsidRPr="00C5541F">
        <w:rPr>
          <w:rFonts w:ascii="Times New Roman" w:eastAsiaTheme="minorEastAsia" w:hAnsi="Times New Roman"/>
          <w:sz w:val="24"/>
          <w:szCs w:val="24"/>
        </w:rPr>
        <w:t>l y volumen de por</w:t>
      </w:r>
      <w:r w:rsidR="00973FEB" w:rsidRPr="00C5541F">
        <w:rPr>
          <w:rFonts w:ascii="Times New Roman" w:eastAsiaTheme="minorEastAsia" w:hAnsi="Times New Roman"/>
          <w:sz w:val="24"/>
          <w:szCs w:val="24"/>
        </w:rPr>
        <w:t>o, según la</w:t>
      </w:r>
      <w:r w:rsidR="002130BA" w:rsidRPr="00C5541F">
        <w:rPr>
          <w:rFonts w:ascii="Times New Roman" w:eastAsiaTheme="minorEastAsia" w:hAnsi="Times New Roman"/>
          <w:sz w:val="24"/>
          <w:szCs w:val="24"/>
        </w:rPr>
        <w:t xml:space="preserve"> E</w:t>
      </w:r>
      <w:r w:rsidR="00973FEB" w:rsidRPr="00C5541F">
        <w:rPr>
          <w:rFonts w:ascii="Times New Roman" w:eastAsiaTheme="minorEastAsia" w:hAnsi="Times New Roman"/>
          <w:sz w:val="24"/>
          <w:szCs w:val="24"/>
        </w:rPr>
        <w:t>cuación</w:t>
      </w:r>
      <w:r w:rsidRPr="00C5541F">
        <w:rPr>
          <w:rFonts w:ascii="Times New Roman" w:eastAsiaTheme="minorEastAsia" w:hAnsi="Times New Roman"/>
          <w:sz w:val="24"/>
          <w:szCs w:val="24"/>
        </w:rPr>
        <w:t xml:space="preserve"> </w:t>
      </w:r>
      <w:r w:rsidR="007D7F61" w:rsidRPr="00C5541F">
        <w:rPr>
          <w:rFonts w:ascii="Times New Roman" w:eastAsiaTheme="minorEastAsia" w:hAnsi="Times New Roman"/>
          <w:sz w:val="24"/>
          <w:szCs w:val="24"/>
        </w:rPr>
        <w:t>9</w:t>
      </w:r>
      <w:r w:rsidR="002130BA" w:rsidRPr="00C5541F">
        <w:rPr>
          <w:rFonts w:ascii="Times New Roman" w:eastAsiaTheme="minorEastAsia" w:hAnsi="Times New Roman"/>
          <w:sz w:val="24"/>
          <w:szCs w:val="24"/>
        </w:rPr>
        <w:t xml:space="preserve"> y</w:t>
      </w:r>
      <w:r w:rsidR="00973FEB" w:rsidRPr="00C5541F">
        <w:rPr>
          <w:rFonts w:ascii="Times New Roman" w:eastAsiaTheme="minorEastAsia" w:hAnsi="Times New Roman"/>
          <w:sz w:val="24"/>
          <w:szCs w:val="24"/>
        </w:rPr>
        <w:t xml:space="preserve"> la Ecuación</w:t>
      </w:r>
      <w:r w:rsidR="007D7F61" w:rsidRPr="00C5541F">
        <w:rPr>
          <w:rFonts w:ascii="Times New Roman" w:eastAsiaTheme="minorEastAsia" w:hAnsi="Times New Roman"/>
          <w:sz w:val="24"/>
          <w:szCs w:val="24"/>
        </w:rPr>
        <w:t xml:space="preserve"> 10</w:t>
      </w:r>
      <w:r w:rsidRPr="00C5541F">
        <w:rPr>
          <w:rFonts w:ascii="Times New Roman" w:eastAsiaTheme="minorEastAsia" w:hAnsi="Times New Roman"/>
          <w:sz w:val="24"/>
          <w:szCs w:val="24"/>
        </w:rPr>
        <w:t>:</w:t>
      </w:r>
    </w:p>
    <w:p w:rsidR="00B91FB5" w:rsidRPr="008B444E" w:rsidRDefault="00BA6EE4" w:rsidP="005855EE">
      <w:pPr>
        <w:pStyle w:val="Epgrafe"/>
        <w:rPr>
          <w:rFonts w:ascii="Times New Roman" w:hAnsi="Times New Roman"/>
          <w:b w:val="0"/>
          <w:color w:val="000000" w:themeColor="text1"/>
          <w:sz w:val="24"/>
          <w:szCs w:val="24"/>
        </w:rPr>
      </w:pPr>
      <m:oMathPara>
        <m:oMath>
          <m:r>
            <m:rPr>
              <m:sty m:val="bi"/>
            </m:rPr>
            <w:rPr>
              <w:rFonts w:ascii="Cambria Math" w:hAnsi="Times New Roman" w:cs="Times New Roman"/>
              <w:color w:val="000000" w:themeColor="text1"/>
              <w:sz w:val="24"/>
              <w:szCs w:val="24"/>
            </w:rPr>
            <m:t xml:space="preserve">                                  </m:t>
          </m:r>
          <m:r>
            <m:rPr>
              <m:sty m:val="bi"/>
            </m:rPr>
            <w:rPr>
              <w:rFonts w:ascii="Cambria Math" w:hAnsi="Cambria Math" w:cs="Times New Roman"/>
              <w:color w:val="000000" w:themeColor="text1"/>
              <w:sz w:val="24"/>
              <w:szCs w:val="24"/>
            </w:rPr>
            <m:t>a</m:t>
          </m:r>
          <m:r>
            <m:rPr>
              <m:sty m:val="bi"/>
            </m:rPr>
            <w:rPr>
              <w:rFonts w:ascii="Cambria Math" w:hAnsi="Times New Roman" w:cs="Times New Roman"/>
              <w:color w:val="000000" w:themeColor="text1"/>
              <w:sz w:val="24"/>
              <w:szCs w:val="24"/>
            </w:rPr>
            <m:t>=</m:t>
          </m:r>
          <m:f>
            <m:fPr>
              <m:ctrlPr>
                <w:rPr>
                  <w:rFonts w:ascii="Cambria Math" w:hAnsi="Times New Roman" w:cs="Times New Roman"/>
                  <w:b w:val="0"/>
                  <w:bCs w:val="0"/>
                  <w:i/>
                  <w:iCs/>
                  <w:color w:val="000000" w:themeColor="text1"/>
                  <w:sz w:val="24"/>
                  <w:szCs w:val="24"/>
                </w:rPr>
              </m:ctrlPr>
            </m:fPr>
            <m:num>
              <m:r>
                <m:rPr>
                  <m:sty m:val="bi"/>
                </m:rPr>
                <w:rPr>
                  <w:rFonts w:ascii="Cambria Math" w:hAnsi="Cambria Math" w:cs="Times New Roman"/>
                  <w:color w:val="000000" w:themeColor="text1"/>
                  <w:sz w:val="24"/>
                  <w:szCs w:val="24"/>
                </w:rPr>
                <m:t>qm</m:t>
              </m:r>
              <m:r>
                <m:rPr>
                  <m:sty m:val="bi"/>
                </m:rPr>
                <w:rPr>
                  <w:rFonts w:ascii="Cambria Math" w:hAnsi="Times New Roman" w:cs="Times New Roman"/>
                  <w:color w:val="000000" w:themeColor="text1"/>
                  <w:sz w:val="24"/>
                  <w:szCs w:val="24"/>
                </w:rPr>
                <m:t>.</m:t>
              </m:r>
              <m:r>
                <m:rPr>
                  <m:sty m:val="bi"/>
                </m:rPr>
                <w:rPr>
                  <w:rFonts w:ascii="Cambria Math" w:hAnsi="Cambria Math" w:cs="Times New Roman"/>
                  <w:color w:val="000000" w:themeColor="text1"/>
                  <w:sz w:val="24"/>
                  <w:szCs w:val="24"/>
                </w:rPr>
                <m:t>Na</m:t>
              </m:r>
              <m:r>
                <m:rPr>
                  <m:sty m:val="bi"/>
                </m:rPr>
                <w:rPr>
                  <w:rFonts w:ascii="Cambria Math" w:hAnsi="Times New Roman" w:cs="Times New Roman"/>
                  <w:color w:val="000000" w:themeColor="text1"/>
                  <w:sz w:val="24"/>
                  <w:szCs w:val="24"/>
                </w:rPr>
                <m:t>.</m:t>
              </m:r>
              <m:sSub>
                <m:sSubPr>
                  <m:ctrlPr>
                    <w:rPr>
                      <w:rFonts w:ascii="Cambria Math" w:hAnsi="Times New Roman" w:cs="Times New Roman"/>
                      <w:b w:val="0"/>
                      <w:bCs w:val="0"/>
                      <w:i/>
                      <w:iCs/>
                      <w:color w:val="000000" w:themeColor="text1"/>
                      <w:sz w:val="24"/>
                      <w:szCs w:val="24"/>
                    </w:rPr>
                  </m:ctrlPr>
                </m:sSubPr>
                <m:e>
                  <m:r>
                    <m:rPr>
                      <m:sty m:val="bi"/>
                    </m:rPr>
                    <w:rPr>
                      <w:rFonts w:ascii="Cambria Math" w:hAnsi="Cambria Math" w:cs="Times New Roman"/>
                      <w:color w:val="000000" w:themeColor="text1"/>
                      <w:sz w:val="24"/>
                      <w:szCs w:val="24"/>
                    </w:rPr>
                    <m:t>A</m:t>
                  </m:r>
                </m:e>
                <m:sub>
                  <m:r>
                    <m:rPr>
                      <m:sty m:val="bi"/>
                    </m:rPr>
                    <w:rPr>
                      <w:rFonts w:ascii="Cambria Math" w:hAnsi="Cambria Math" w:cs="Times New Roman"/>
                      <w:color w:val="000000" w:themeColor="text1"/>
                      <w:sz w:val="24"/>
                      <w:szCs w:val="24"/>
                    </w:rPr>
                    <m:t>m</m:t>
                  </m:r>
                </m:sub>
              </m:sSub>
            </m:num>
            <m:den>
              <m:r>
                <m:rPr>
                  <m:sty m:val="bi"/>
                </m:rPr>
                <w:rPr>
                  <w:rFonts w:ascii="Cambria Math" w:hAnsi="Cambria Math" w:cs="Times New Roman"/>
                  <w:color w:val="000000" w:themeColor="text1"/>
                  <w:sz w:val="24"/>
                  <w:szCs w:val="24"/>
                </w:rPr>
                <m:t>PM</m:t>
              </m:r>
            </m:den>
          </m:f>
          <m:r>
            <m:rPr>
              <m:sty m:val="bi"/>
            </m:rPr>
            <w:rPr>
              <w:rFonts w:ascii="Cambria Math" w:hAnsi="Times New Roman" w:cs="Times New Roman"/>
              <w:color w:val="000000" w:themeColor="text1"/>
              <w:sz w:val="24"/>
              <w:szCs w:val="24"/>
            </w:rPr>
            <m:t>.</m:t>
          </m:r>
          <m:sSup>
            <m:sSupPr>
              <m:ctrlPr>
                <w:rPr>
                  <w:rFonts w:ascii="Cambria Math" w:hAnsi="Times New Roman" w:cs="Times New Roman"/>
                  <w:b w:val="0"/>
                  <w:i/>
                  <w:color w:val="000000" w:themeColor="text1"/>
                  <w:sz w:val="24"/>
                  <w:szCs w:val="24"/>
                </w:rPr>
              </m:ctrlPr>
            </m:sSupPr>
            <m:e>
              <m:r>
                <m:rPr>
                  <m:sty m:val="bi"/>
                </m:rPr>
                <w:rPr>
                  <w:rFonts w:ascii="Cambria Math" w:hAnsi="Times New Roman" w:cs="Times New Roman"/>
                  <w:color w:val="000000" w:themeColor="text1"/>
                  <w:sz w:val="24"/>
                  <w:szCs w:val="24"/>
                </w:rPr>
                <m:t>10</m:t>
              </m:r>
            </m:e>
            <m:sup>
              <m:r>
                <m:rPr>
                  <m:sty m:val="bi"/>
                </m:rPr>
                <w:rPr>
                  <w:rFonts w:ascii="Cambria Math" w:hAnsi="Cambria Math" w:cs="Times New Roman"/>
                  <w:color w:val="000000" w:themeColor="text1"/>
                  <w:sz w:val="24"/>
                  <w:szCs w:val="24"/>
                </w:rPr>
                <m:t>-</m:t>
              </m:r>
              <m:r>
                <m:rPr>
                  <m:sty m:val="bi"/>
                </m:rPr>
                <w:rPr>
                  <w:rFonts w:ascii="Cambria Math" w:hAnsi="Times New Roman" w:cs="Times New Roman"/>
                  <w:color w:val="000000" w:themeColor="text1"/>
                  <w:sz w:val="24"/>
                  <w:szCs w:val="24"/>
                </w:rPr>
                <m:t>18</m:t>
              </m:r>
            </m:sup>
          </m:sSup>
          <m:r>
            <m:rPr>
              <m:sty m:val="bi"/>
            </m:rPr>
            <w:rPr>
              <w:rFonts w:ascii="Cambria Math" w:hAnsi="Times New Roman" w:cs="Times New Roman"/>
              <w:color w:val="000000" w:themeColor="text1"/>
              <w:sz w:val="24"/>
              <w:szCs w:val="24"/>
            </w:rPr>
            <m:t xml:space="preserve">          </m:t>
          </m:r>
          <m:r>
            <m:rPr>
              <m:sty m:val="b"/>
            </m:rPr>
            <w:rPr>
              <w:rFonts w:ascii="Cambria Math" w:hAnsi="Cambria Math"/>
              <w:color w:val="000000" w:themeColor="text1"/>
              <w:sz w:val="24"/>
              <w:szCs w:val="24"/>
            </w:rPr>
            <m:t>Ecuación 9</m:t>
          </m:r>
          <m:r>
            <m:rPr>
              <m:sty m:val="bi"/>
            </m:rPr>
            <w:rPr>
              <w:rFonts w:ascii="Cambria Math" w:hAnsi="Times New Roman" w:cs="Times New Roman"/>
              <w:color w:val="000000" w:themeColor="text1"/>
              <w:sz w:val="24"/>
              <w:szCs w:val="24"/>
            </w:rPr>
            <m:t xml:space="preserve">         </m:t>
          </m:r>
        </m:oMath>
      </m:oMathPara>
    </w:p>
    <w:p w:rsidR="00B91FB5" w:rsidRPr="008B444E" w:rsidRDefault="008B444E" w:rsidP="005855EE">
      <w:pPr>
        <w:pStyle w:val="Epgrafe"/>
        <w:rPr>
          <w:rFonts w:ascii="Times New Roman" w:hAnsi="Times New Roman"/>
          <w:b w:val="0"/>
          <w:color w:val="000000" w:themeColor="text1"/>
          <w:sz w:val="24"/>
          <w:szCs w:val="24"/>
        </w:rPr>
      </w:pPr>
      <m:oMathPara>
        <m:oMath>
          <m:r>
            <m:rPr>
              <m:sty m:val="bi"/>
            </m:rPr>
            <w:rPr>
              <w:rFonts w:ascii="Cambria Math" w:hAnsi="Times New Roman" w:cs="Times New Roman"/>
              <w:color w:val="000000" w:themeColor="text1"/>
              <w:sz w:val="24"/>
              <w:szCs w:val="24"/>
            </w:rPr>
            <m:t xml:space="preserve"> </m:t>
          </m:r>
          <m:r>
            <m:rPr>
              <m:sty m:val="bi"/>
            </m:rPr>
            <w:rPr>
              <w:rFonts w:ascii="Cambria Math" w:hAnsi="Times New Roman" w:cs="Times New Roman"/>
              <w:sz w:val="24"/>
              <w:szCs w:val="24"/>
            </w:rPr>
            <m:t xml:space="preserve">                                                  </m:t>
          </m:r>
          <m:r>
            <m:rPr>
              <m:sty m:val="bi"/>
            </m:rPr>
            <w:rPr>
              <w:rFonts w:ascii="Cambria Math" w:hAnsi="Cambria Math" w:cs="Times New Roman"/>
              <w:color w:val="000000" w:themeColor="text1"/>
              <w:sz w:val="24"/>
              <w:szCs w:val="24"/>
            </w:rPr>
            <m:t>Vporo</m:t>
          </m:r>
          <m:r>
            <m:rPr>
              <m:sty m:val="bi"/>
            </m:rPr>
            <w:rPr>
              <w:rFonts w:ascii="Cambria Math" w:hAnsi="Times New Roman" w:cs="Times New Roman"/>
              <w:color w:val="000000" w:themeColor="text1"/>
              <w:sz w:val="24"/>
              <w:szCs w:val="24"/>
            </w:rPr>
            <m:t xml:space="preserve">= </m:t>
          </m:r>
          <m:f>
            <m:fPr>
              <m:ctrlPr>
                <w:rPr>
                  <w:rFonts w:ascii="Cambria Math" w:hAnsi="Times New Roman" w:cs="Times New Roman"/>
                  <w:b w:val="0"/>
                  <w:i/>
                  <w:color w:val="000000" w:themeColor="text1"/>
                  <w:sz w:val="24"/>
                  <w:szCs w:val="24"/>
                </w:rPr>
              </m:ctrlPr>
            </m:fPr>
            <m:num>
              <m:r>
                <m:rPr>
                  <m:sty m:val="bi"/>
                </m:rPr>
                <w:rPr>
                  <w:rFonts w:ascii="Cambria Math" w:hAnsi="Cambria Math" w:cs="Times New Roman"/>
                  <w:color w:val="000000" w:themeColor="text1"/>
                  <w:sz w:val="24"/>
                  <w:szCs w:val="24"/>
                </w:rPr>
                <m:t>qm</m:t>
              </m:r>
            </m:num>
            <m:den>
              <m:r>
                <m:rPr>
                  <m:sty m:val="bi"/>
                </m:rPr>
                <w:rPr>
                  <w:rFonts w:ascii="Cambria Math" w:hAnsi="Cambria Math" w:cs="Times New Roman"/>
                  <w:color w:val="000000" w:themeColor="text1"/>
                  <w:sz w:val="24"/>
                  <w:szCs w:val="24"/>
                </w:rPr>
                <m:t>ρ</m:t>
              </m:r>
            </m:den>
          </m:f>
          <m:r>
            <m:rPr>
              <m:sty m:val="bi"/>
            </m:rPr>
            <w:rPr>
              <w:rFonts w:ascii="Cambria Math" w:hAnsi="Times New Roman" w:cs="Times New Roman"/>
              <w:color w:val="000000" w:themeColor="text1"/>
              <w:sz w:val="24"/>
              <w:szCs w:val="24"/>
            </w:rPr>
            <m:t xml:space="preserve">                    </m:t>
          </m:r>
          <m:r>
            <m:rPr>
              <m:sty m:val="b"/>
            </m:rPr>
            <w:rPr>
              <w:rFonts w:ascii="Cambria Math" w:hAnsi="Cambria Math"/>
              <w:color w:val="000000" w:themeColor="text1"/>
              <w:sz w:val="24"/>
              <w:szCs w:val="24"/>
            </w:rPr>
            <m:t>Ecuación 10</m:t>
          </m:r>
          <m:r>
            <m:rPr>
              <m:sty m:val="bi"/>
            </m:rPr>
            <w:rPr>
              <w:rFonts w:ascii="Cambria Math" w:hAnsi="Times New Roman" w:cs="Times New Roman"/>
              <w:color w:val="000000" w:themeColor="text1"/>
              <w:sz w:val="24"/>
              <w:szCs w:val="24"/>
            </w:rPr>
            <m:t xml:space="preserve">                </m:t>
          </m:r>
        </m:oMath>
      </m:oMathPara>
    </w:p>
    <w:p w:rsidR="004A5EFF" w:rsidRDefault="00342AC6" w:rsidP="004A5EFF">
      <w:pPr>
        <w:suppressAutoHyphens/>
        <w:spacing w:before="240" w:after="120" w:line="360" w:lineRule="auto"/>
        <w:ind w:firstLine="709"/>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II.2.3.3.</w:t>
      </w:r>
      <w:r w:rsidR="004A5EFF">
        <w:rPr>
          <w:rFonts w:ascii="Times New Roman" w:eastAsia="Calibri" w:hAnsi="Times New Roman" w:cs="Times New Roman"/>
          <w:b/>
          <w:color w:val="000000"/>
          <w:sz w:val="24"/>
          <w:szCs w:val="24"/>
        </w:rPr>
        <w:t xml:space="preserve">   Isoterma de BET</w:t>
      </w:r>
      <w:r w:rsidR="00A25528">
        <w:rPr>
          <w:rFonts w:ascii="Times New Roman" w:eastAsia="Calibri" w:hAnsi="Times New Roman" w:cs="Times New Roman"/>
          <w:b/>
          <w:color w:val="000000"/>
          <w:sz w:val="24"/>
          <w:szCs w:val="24"/>
        </w:rPr>
        <w:t>.</w:t>
      </w:r>
    </w:p>
    <w:p w:rsidR="004A5EFF" w:rsidRPr="00013204" w:rsidRDefault="00F145D5" w:rsidP="009C0150">
      <w:pPr>
        <w:spacing w:after="120"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Brunauer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Emmett</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Teller</w:t>
      </w:r>
      <w:proofErr w:type="spellEnd"/>
      <w:r>
        <w:rPr>
          <w:rFonts w:ascii="Times New Roman" w:hAnsi="Times New Roman" w:cs="Times New Roman"/>
          <w:sz w:val="24"/>
          <w:szCs w:val="24"/>
        </w:rPr>
        <w:t xml:space="preserve"> </w:t>
      </w:r>
      <w:r w:rsidR="006572B0">
        <w:rPr>
          <w:rFonts w:ascii="Times New Roman" w:hAnsi="Times New Roman" w:cs="Times New Roman"/>
          <w:sz w:val="24"/>
          <w:szCs w:val="24"/>
        </w:rPr>
        <w:t xml:space="preserve">(1938) </w:t>
      </w:r>
      <w:r w:rsidR="004A5EFF" w:rsidRPr="00D57A1E">
        <w:rPr>
          <w:rFonts w:ascii="Times New Roman" w:hAnsi="Times New Roman" w:cs="Times New Roman"/>
          <w:sz w:val="24"/>
          <w:szCs w:val="24"/>
        </w:rPr>
        <w:t xml:space="preserve">extienden el tratamiento de </w:t>
      </w:r>
      <w:proofErr w:type="spellStart"/>
      <w:r w:rsidR="004A5EFF" w:rsidRPr="00D57A1E">
        <w:rPr>
          <w:rFonts w:ascii="Times New Roman" w:hAnsi="Times New Roman" w:cs="Times New Roman"/>
          <w:sz w:val="24"/>
          <w:szCs w:val="24"/>
        </w:rPr>
        <w:t>Langmuir</w:t>
      </w:r>
      <w:proofErr w:type="spellEnd"/>
      <w:r w:rsidR="004A5EFF" w:rsidRPr="00D57A1E">
        <w:rPr>
          <w:rFonts w:ascii="Times New Roman" w:hAnsi="Times New Roman" w:cs="Times New Roman"/>
          <w:sz w:val="24"/>
          <w:szCs w:val="24"/>
        </w:rPr>
        <w:t xml:space="preserve">, para explicar la adsorción </w:t>
      </w:r>
      <w:proofErr w:type="spellStart"/>
      <w:r w:rsidR="004A5EFF" w:rsidRPr="00D57A1E">
        <w:rPr>
          <w:rFonts w:ascii="Times New Roman" w:hAnsi="Times New Roman" w:cs="Times New Roman"/>
          <w:sz w:val="24"/>
          <w:szCs w:val="24"/>
        </w:rPr>
        <w:t>multimolecular</w:t>
      </w:r>
      <w:proofErr w:type="spellEnd"/>
      <w:r w:rsidR="004A5EFF" w:rsidRPr="00D57A1E">
        <w:rPr>
          <w:rFonts w:ascii="Times New Roman" w:hAnsi="Times New Roman" w:cs="Times New Roman"/>
          <w:sz w:val="24"/>
          <w:szCs w:val="24"/>
        </w:rPr>
        <w:t xml:space="preserve">. Como consecuencia de la similitud entre las fuerzas responsables de la adsorción física y las fuerzas de licuefacción (fuerzas de </w:t>
      </w:r>
      <w:r w:rsidR="004A5EFF" w:rsidRPr="00D57A1E">
        <w:rPr>
          <w:rFonts w:ascii="Times New Roman" w:hAnsi="Times New Roman" w:cs="Times New Roman"/>
          <w:sz w:val="24"/>
          <w:szCs w:val="24"/>
        </w:rPr>
        <w:lastRenderedPageBreak/>
        <w:t xml:space="preserve">van der </w:t>
      </w:r>
      <w:proofErr w:type="spellStart"/>
      <w:r w:rsidR="004A5EFF" w:rsidRPr="00D57A1E">
        <w:rPr>
          <w:rFonts w:ascii="Times New Roman" w:hAnsi="Times New Roman" w:cs="Times New Roman"/>
          <w:sz w:val="24"/>
          <w:szCs w:val="24"/>
        </w:rPr>
        <w:t>Waals</w:t>
      </w:r>
      <w:proofErr w:type="spellEnd"/>
      <w:r w:rsidR="004A5EFF" w:rsidRPr="00D57A1E">
        <w:rPr>
          <w:rFonts w:ascii="Times New Roman" w:hAnsi="Times New Roman" w:cs="Times New Roman"/>
          <w:sz w:val="24"/>
          <w:szCs w:val="24"/>
        </w:rPr>
        <w:t xml:space="preserve">), la adsorción en las superficies tanto planas como convexas, no se limita a una </w:t>
      </w:r>
      <w:proofErr w:type="spellStart"/>
      <w:r w:rsidR="004A5EFF" w:rsidRPr="00D57A1E">
        <w:rPr>
          <w:rFonts w:ascii="Times New Roman" w:hAnsi="Times New Roman" w:cs="Times New Roman"/>
          <w:sz w:val="24"/>
          <w:szCs w:val="24"/>
        </w:rPr>
        <w:t>monocapa</w:t>
      </w:r>
      <w:proofErr w:type="spellEnd"/>
      <w:r w:rsidR="004A5EFF" w:rsidRPr="00D57A1E">
        <w:rPr>
          <w:rFonts w:ascii="Times New Roman" w:hAnsi="Times New Roman" w:cs="Times New Roman"/>
          <w:sz w:val="24"/>
          <w:szCs w:val="24"/>
        </w:rPr>
        <w:t xml:space="preserve"> sino que continua hasta que la superficie queda cubierta con una ca</w:t>
      </w:r>
      <w:r w:rsidR="004A5EFF">
        <w:rPr>
          <w:rFonts w:ascii="Times New Roman" w:hAnsi="Times New Roman" w:cs="Times New Roman"/>
          <w:sz w:val="24"/>
          <w:szCs w:val="24"/>
        </w:rPr>
        <w:t xml:space="preserve">pa </w:t>
      </w:r>
      <w:proofErr w:type="spellStart"/>
      <w:r w:rsidR="004A5EFF">
        <w:rPr>
          <w:rFonts w:ascii="Times New Roman" w:hAnsi="Times New Roman" w:cs="Times New Roman"/>
          <w:sz w:val="24"/>
          <w:szCs w:val="24"/>
        </w:rPr>
        <w:t>multimolecular</w:t>
      </w:r>
      <w:proofErr w:type="spellEnd"/>
      <w:r w:rsidR="004A5EFF">
        <w:rPr>
          <w:rFonts w:ascii="Times New Roman" w:hAnsi="Times New Roman" w:cs="Times New Roman"/>
          <w:sz w:val="24"/>
          <w:szCs w:val="24"/>
        </w:rPr>
        <w:t xml:space="preserve"> de líquido.</w:t>
      </w:r>
      <w:r w:rsidR="00013204">
        <w:rPr>
          <w:rFonts w:ascii="Times New Roman" w:hAnsi="Times New Roman" w:cs="Times New Roman"/>
          <w:sz w:val="24"/>
          <w:szCs w:val="24"/>
        </w:rPr>
        <w:t xml:space="preserve"> </w:t>
      </w:r>
      <w:sdt>
        <w:sdtPr>
          <w:rPr>
            <w:rFonts w:ascii="Times New Roman" w:hAnsi="Times New Roman" w:cs="Times New Roman"/>
            <w:sz w:val="24"/>
            <w:szCs w:val="24"/>
          </w:rPr>
          <w:id w:val="14013894"/>
          <w:citation/>
        </w:sdtPr>
        <w:sdtContent>
          <w:r w:rsidR="003F36BF">
            <w:rPr>
              <w:rFonts w:ascii="Times New Roman" w:hAnsi="Times New Roman" w:cs="Times New Roman"/>
              <w:sz w:val="24"/>
              <w:szCs w:val="24"/>
            </w:rPr>
            <w:fldChar w:fldCharType="begin"/>
          </w:r>
          <w:r w:rsidR="00AA2AC9">
            <w:rPr>
              <w:rFonts w:ascii="Times New Roman" w:hAnsi="Times New Roman" w:cs="Times New Roman"/>
              <w:sz w:val="24"/>
              <w:szCs w:val="24"/>
              <w:lang w:val="es-ES"/>
            </w:rPr>
            <w:instrText xml:space="preserve"> CITATION Via08 \l 3082 </w:instrText>
          </w:r>
          <w:r w:rsidR="003F36BF">
            <w:rPr>
              <w:rFonts w:ascii="Times New Roman" w:hAnsi="Times New Roman" w:cs="Times New Roman"/>
              <w:sz w:val="24"/>
              <w:szCs w:val="24"/>
            </w:rPr>
            <w:fldChar w:fldCharType="separate"/>
          </w:r>
          <w:r w:rsidR="00AA2AC9" w:rsidRPr="00AA2AC9">
            <w:rPr>
              <w:rFonts w:ascii="Times New Roman" w:hAnsi="Times New Roman" w:cs="Times New Roman"/>
              <w:noProof/>
              <w:sz w:val="24"/>
              <w:szCs w:val="24"/>
              <w:lang w:val="es-ES"/>
            </w:rPr>
            <w:t>(Viades, 2008)</w:t>
          </w:r>
          <w:r w:rsidR="003F36BF">
            <w:rPr>
              <w:rFonts w:ascii="Times New Roman" w:hAnsi="Times New Roman" w:cs="Times New Roman"/>
              <w:sz w:val="24"/>
              <w:szCs w:val="24"/>
            </w:rPr>
            <w:fldChar w:fldCharType="end"/>
          </w:r>
        </w:sdtContent>
      </w:sdt>
    </w:p>
    <w:p w:rsidR="004A5EFF" w:rsidRPr="00D57A1E" w:rsidRDefault="004A5EFF" w:rsidP="009C0150">
      <w:pPr>
        <w:autoSpaceDE w:val="0"/>
        <w:autoSpaceDN w:val="0"/>
        <w:adjustRightInd w:val="0"/>
        <w:spacing w:after="120" w:line="360" w:lineRule="auto"/>
        <w:ind w:firstLine="708"/>
        <w:jc w:val="both"/>
        <w:rPr>
          <w:rFonts w:ascii="Times New Roman" w:hAnsi="Times New Roman" w:cs="Times New Roman"/>
          <w:sz w:val="24"/>
          <w:szCs w:val="24"/>
        </w:rPr>
      </w:pPr>
      <w:r w:rsidRPr="00D57A1E">
        <w:rPr>
          <w:rFonts w:ascii="Times New Roman" w:hAnsi="Times New Roman" w:cs="Times New Roman"/>
          <w:sz w:val="24"/>
          <w:szCs w:val="24"/>
        </w:rPr>
        <w:t xml:space="preserve">La isoterma de </w:t>
      </w:r>
      <w:proofErr w:type="spellStart"/>
      <w:r w:rsidRPr="00D57A1E">
        <w:rPr>
          <w:rFonts w:ascii="Times New Roman" w:hAnsi="Times New Roman" w:cs="Times New Roman"/>
          <w:sz w:val="24"/>
          <w:szCs w:val="24"/>
        </w:rPr>
        <w:t>Langmuir</w:t>
      </w:r>
      <w:proofErr w:type="spellEnd"/>
      <w:r w:rsidRPr="00D57A1E">
        <w:rPr>
          <w:rFonts w:ascii="Times New Roman" w:hAnsi="Times New Roman" w:cs="Times New Roman"/>
          <w:sz w:val="24"/>
          <w:szCs w:val="24"/>
        </w:rPr>
        <w:t xml:space="preserve"> ignora la posibilidad de formación de capas de </w:t>
      </w:r>
      <w:proofErr w:type="spellStart"/>
      <w:r w:rsidRPr="00D57A1E">
        <w:rPr>
          <w:rFonts w:ascii="Times New Roman" w:hAnsi="Times New Roman" w:cs="Times New Roman"/>
          <w:sz w:val="24"/>
          <w:szCs w:val="24"/>
        </w:rPr>
        <w:t>fisisorción</w:t>
      </w:r>
      <w:proofErr w:type="spellEnd"/>
      <w:r w:rsidRPr="00D57A1E">
        <w:rPr>
          <w:rFonts w:ascii="Times New Roman" w:hAnsi="Times New Roman" w:cs="Times New Roman"/>
          <w:sz w:val="24"/>
          <w:szCs w:val="24"/>
        </w:rPr>
        <w:t xml:space="preserve"> sobre la inicial, motivo por el que se llega a una saturación de la superficie a presiones altas. Si se admite la posibilidad de formación de multicapas, el crecimiento sería indefinido hasta </w:t>
      </w:r>
      <w:r w:rsidRPr="00FD1E28">
        <w:rPr>
          <w:rFonts w:ascii="Times New Roman" w:hAnsi="Times New Roman" w:cs="Times New Roman"/>
          <w:sz w:val="24"/>
          <w:szCs w:val="24"/>
        </w:rPr>
        <w:t>producirse la condensación del gas.</w:t>
      </w:r>
    </w:p>
    <w:p w:rsidR="004A5EFF" w:rsidRPr="00D57A1E" w:rsidRDefault="004A5EFF" w:rsidP="009C0150">
      <w:pPr>
        <w:autoSpaceDE w:val="0"/>
        <w:autoSpaceDN w:val="0"/>
        <w:adjustRightInd w:val="0"/>
        <w:spacing w:after="120" w:line="360" w:lineRule="auto"/>
        <w:jc w:val="both"/>
        <w:rPr>
          <w:rFonts w:ascii="Times New Roman" w:hAnsi="Times New Roman" w:cs="Times New Roman"/>
          <w:sz w:val="24"/>
          <w:szCs w:val="24"/>
        </w:rPr>
      </w:pPr>
      <w:r w:rsidRPr="00D57A1E">
        <w:rPr>
          <w:rFonts w:ascii="Times New Roman" w:hAnsi="Times New Roman" w:cs="Times New Roman"/>
          <w:sz w:val="24"/>
          <w:szCs w:val="24"/>
        </w:rPr>
        <w:t>Suposiciones del modelo:</w:t>
      </w:r>
    </w:p>
    <w:p w:rsidR="004A5EFF" w:rsidRPr="00440B72" w:rsidRDefault="004A5EFF" w:rsidP="009C0150">
      <w:pPr>
        <w:pStyle w:val="Prrafodelista"/>
        <w:numPr>
          <w:ilvl w:val="0"/>
          <w:numId w:val="15"/>
        </w:numPr>
        <w:tabs>
          <w:tab w:val="left" w:pos="426"/>
        </w:tabs>
        <w:autoSpaceDE w:val="0"/>
        <w:autoSpaceDN w:val="0"/>
        <w:adjustRightInd w:val="0"/>
        <w:spacing w:after="120" w:line="360" w:lineRule="auto"/>
        <w:jc w:val="both"/>
        <w:rPr>
          <w:rFonts w:ascii="Times New Roman" w:hAnsi="Times New Roman"/>
          <w:sz w:val="24"/>
          <w:szCs w:val="24"/>
        </w:rPr>
      </w:pPr>
      <w:r w:rsidRPr="00440B72">
        <w:rPr>
          <w:rFonts w:ascii="Times New Roman" w:hAnsi="Times New Roman"/>
          <w:sz w:val="24"/>
          <w:szCs w:val="24"/>
        </w:rPr>
        <w:t>Todos los centros de adsorción de la superficie son equivalentes.</w:t>
      </w:r>
    </w:p>
    <w:p w:rsidR="004A5EFF" w:rsidRPr="00440B72" w:rsidRDefault="004A5EFF" w:rsidP="009C0150">
      <w:pPr>
        <w:pStyle w:val="Prrafodelista"/>
        <w:numPr>
          <w:ilvl w:val="0"/>
          <w:numId w:val="15"/>
        </w:numPr>
        <w:tabs>
          <w:tab w:val="left" w:pos="426"/>
        </w:tabs>
        <w:autoSpaceDE w:val="0"/>
        <w:autoSpaceDN w:val="0"/>
        <w:adjustRightInd w:val="0"/>
        <w:spacing w:after="120" w:line="360" w:lineRule="auto"/>
        <w:jc w:val="both"/>
        <w:rPr>
          <w:rFonts w:ascii="Times New Roman" w:hAnsi="Times New Roman"/>
          <w:sz w:val="24"/>
          <w:szCs w:val="24"/>
        </w:rPr>
      </w:pPr>
      <w:r w:rsidRPr="00440B72">
        <w:rPr>
          <w:rFonts w:ascii="Times New Roman" w:hAnsi="Times New Roman"/>
          <w:sz w:val="24"/>
          <w:szCs w:val="24"/>
        </w:rPr>
        <w:t xml:space="preserve">La capacidad de adsorción de un centro no depende del grado de ocupación de los centros vecinos. </w:t>
      </w:r>
    </w:p>
    <w:p w:rsidR="004A5EFF" w:rsidRPr="00440B72" w:rsidRDefault="004A5EFF" w:rsidP="009C0150">
      <w:pPr>
        <w:pStyle w:val="Prrafodelista"/>
        <w:numPr>
          <w:ilvl w:val="0"/>
          <w:numId w:val="15"/>
        </w:numPr>
        <w:tabs>
          <w:tab w:val="left" w:pos="426"/>
        </w:tabs>
        <w:autoSpaceDE w:val="0"/>
        <w:autoSpaceDN w:val="0"/>
        <w:adjustRightInd w:val="0"/>
        <w:spacing w:after="120" w:line="360" w:lineRule="auto"/>
        <w:jc w:val="both"/>
        <w:rPr>
          <w:rFonts w:ascii="Times New Roman" w:hAnsi="Times New Roman"/>
          <w:sz w:val="24"/>
          <w:szCs w:val="24"/>
        </w:rPr>
      </w:pPr>
      <w:r w:rsidRPr="00440B72">
        <w:rPr>
          <w:rFonts w:ascii="Times New Roman" w:hAnsi="Times New Roman"/>
          <w:sz w:val="24"/>
          <w:szCs w:val="24"/>
        </w:rPr>
        <w:t>Sobre cada centro pueden adsorberse varias capas de</w:t>
      </w:r>
      <w:r w:rsidR="0022309A" w:rsidRPr="00440B72">
        <w:rPr>
          <w:rFonts w:ascii="Times New Roman" w:hAnsi="Times New Roman"/>
          <w:sz w:val="24"/>
          <w:szCs w:val="24"/>
        </w:rPr>
        <w:t xml:space="preserve"> moléculas, siendo el calor de </w:t>
      </w:r>
      <w:r w:rsidRPr="00440B72">
        <w:rPr>
          <w:rFonts w:ascii="Times New Roman" w:hAnsi="Times New Roman"/>
          <w:sz w:val="24"/>
          <w:szCs w:val="24"/>
        </w:rPr>
        <w:t xml:space="preserve">adsorción para todas ellas equivalentes excepto para la primera. </w:t>
      </w:r>
    </w:p>
    <w:p w:rsidR="004A5EFF" w:rsidRPr="00C5541F" w:rsidRDefault="004A5EFF" w:rsidP="009C0150">
      <w:pPr>
        <w:autoSpaceDE w:val="0"/>
        <w:autoSpaceDN w:val="0"/>
        <w:adjustRightInd w:val="0"/>
        <w:spacing w:after="120" w:line="360" w:lineRule="auto"/>
        <w:jc w:val="both"/>
        <w:rPr>
          <w:rFonts w:ascii="Times New Roman" w:hAnsi="Times New Roman" w:cs="Times New Roman"/>
          <w:sz w:val="24"/>
          <w:szCs w:val="24"/>
        </w:rPr>
      </w:pPr>
      <w:r w:rsidRPr="00C5541F">
        <w:rPr>
          <w:rFonts w:ascii="Times New Roman" w:hAnsi="Times New Roman" w:cs="Times New Roman"/>
          <w:sz w:val="24"/>
          <w:szCs w:val="24"/>
        </w:rPr>
        <w:t xml:space="preserve">La isoterma de BET se expresa normalmente </w:t>
      </w:r>
      <w:r w:rsidR="008B0027" w:rsidRPr="00C5541F">
        <w:rPr>
          <w:rFonts w:ascii="Times New Roman" w:hAnsi="Times New Roman" w:cs="Times New Roman"/>
          <w:sz w:val="24"/>
          <w:szCs w:val="24"/>
        </w:rPr>
        <w:t>según la Ecuación 11</w:t>
      </w:r>
      <w:r w:rsidRPr="00C5541F">
        <w:rPr>
          <w:rFonts w:ascii="Times New Roman" w:hAnsi="Times New Roman" w:cs="Times New Roman"/>
          <w:sz w:val="24"/>
          <w:szCs w:val="24"/>
        </w:rPr>
        <w:t xml:space="preserve">: </w:t>
      </w:r>
    </w:p>
    <w:p w:rsidR="005855EE" w:rsidRPr="008B444E" w:rsidRDefault="008B444E" w:rsidP="005855EE">
      <w:pPr>
        <w:pStyle w:val="Epgrafe"/>
        <w:rPr>
          <w:rFonts w:ascii="Times New Roman" w:hAnsi="Times New Roman" w:cs="Times New Roman"/>
          <w:b w:val="0"/>
          <w:i/>
          <w:color w:val="000000" w:themeColor="text1"/>
          <w:sz w:val="24"/>
          <w:szCs w:val="24"/>
        </w:rPr>
      </w:pPr>
      <m:oMathPara>
        <m:oMath>
          <m:r>
            <m:rPr>
              <m:sty m:val="bi"/>
            </m:rPr>
            <w:rPr>
              <w:rFonts w:ascii="Cambria Math" w:hAnsi="Cambria Math" w:cs="Times New Roman"/>
              <w:color w:val="000000" w:themeColor="text1"/>
              <w:sz w:val="24"/>
              <w:szCs w:val="24"/>
            </w:rPr>
            <m:t>θ</m:t>
          </m:r>
          <m:r>
            <m:rPr>
              <m:sty m:val="bi"/>
            </m:rPr>
            <w:rPr>
              <w:rFonts w:ascii="Cambria Math" w:hAnsi="Times New Roman" w:cs="Times New Roman"/>
              <w:color w:val="000000" w:themeColor="text1"/>
              <w:sz w:val="24"/>
              <w:szCs w:val="24"/>
            </w:rPr>
            <m:t>=</m:t>
          </m:r>
          <m:f>
            <m:fPr>
              <m:ctrlPr>
                <w:rPr>
                  <w:rFonts w:ascii="Cambria Math" w:hAnsi="Times New Roman" w:cs="Times New Roman"/>
                  <w:b w:val="0"/>
                  <w:i/>
                  <w:color w:val="000000" w:themeColor="text1"/>
                  <w:sz w:val="24"/>
                  <w:szCs w:val="24"/>
                </w:rPr>
              </m:ctrlPr>
            </m:fPr>
            <m:num>
              <m:r>
                <m:rPr>
                  <m:sty m:val="bi"/>
                </m:rPr>
                <w:rPr>
                  <w:rFonts w:ascii="Cambria Math" w:hAnsi="Cambria Math" w:cs="Times New Roman"/>
                  <w:color w:val="000000" w:themeColor="text1"/>
                  <w:sz w:val="24"/>
                  <w:szCs w:val="24"/>
                </w:rPr>
                <m:t>V</m:t>
              </m:r>
            </m:num>
            <m:den>
              <m:sSub>
                <m:sSubPr>
                  <m:ctrlPr>
                    <w:rPr>
                      <w:rFonts w:ascii="Cambria Math" w:hAnsi="Times New Roman" w:cs="Times New Roman"/>
                      <w:b w:val="0"/>
                      <w:i/>
                      <w:color w:val="000000" w:themeColor="text1"/>
                      <w:sz w:val="24"/>
                      <w:szCs w:val="24"/>
                    </w:rPr>
                  </m:ctrlPr>
                </m:sSubPr>
                <m:e>
                  <m:r>
                    <m:rPr>
                      <m:sty m:val="bi"/>
                    </m:rPr>
                    <w:rPr>
                      <w:rFonts w:ascii="Cambria Math" w:hAnsi="Cambria Math" w:cs="Times New Roman"/>
                      <w:color w:val="000000" w:themeColor="text1"/>
                      <w:sz w:val="24"/>
                      <w:szCs w:val="24"/>
                    </w:rPr>
                    <m:t>V</m:t>
                  </m:r>
                </m:e>
                <m:sub>
                  <m:r>
                    <m:rPr>
                      <m:sty m:val="bi"/>
                    </m:rPr>
                    <w:rPr>
                      <w:rFonts w:ascii="Cambria Math" w:hAnsi="Cambria Math" w:cs="Times New Roman"/>
                      <w:color w:val="000000" w:themeColor="text1"/>
                      <w:sz w:val="24"/>
                      <w:szCs w:val="24"/>
                    </w:rPr>
                    <m:t>mon</m:t>
                  </m:r>
                </m:sub>
              </m:sSub>
            </m:den>
          </m:f>
          <m:r>
            <m:rPr>
              <m:sty m:val="bi"/>
            </m:rPr>
            <w:rPr>
              <w:rFonts w:ascii="Cambria Math" w:hAnsi="Times New Roman" w:cs="Times New Roman"/>
              <w:color w:val="000000" w:themeColor="text1"/>
              <w:sz w:val="24"/>
              <w:szCs w:val="24"/>
              <w:lang w:val="en-US"/>
            </w:rPr>
            <m:t>=</m:t>
          </m:r>
          <m:f>
            <m:fPr>
              <m:ctrlPr>
                <w:rPr>
                  <w:rFonts w:ascii="Cambria Math" w:hAnsi="Times New Roman" w:cs="Times New Roman"/>
                  <w:b w:val="0"/>
                  <w:i/>
                  <w:color w:val="000000" w:themeColor="text1"/>
                  <w:sz w:val="24"/>
                  <w:szCs w:val="24"/>
                </w:rPr>
              </m:ctrlPr>
            </m:fPr>
            <m:num>
              <m:r>
                <m:rPr>
                  <m:sty m:val="bi"/>
                </m:rPr>
                <w:rPr>
                  <w:rFonts w:ascii="Cambria Math" w:hAnsi="Cambria Math" w:cs="Times New Roman"/>
                  <w:color w:val="000000" w:themeColor="text1"/>
                  <w:sz w:val="24"/>
                  <w:szCs w:val="24"/>
                </w:rPr>
                <m:t>CX</m:t>
              </m:r>
            </m:num>
            <m:den>
              <m:d>
                <m:dPr>
                  <m:ctrlPr>
                    <w:rPr>
                      <w:rFonts w:ascii="Cambria Math" w:hAnsi="Times New Roman" w:cs="Times New Roman"/>
                      <w:b w:val="0"/>
                      <w:i/>
                      <w:color w:val="000000" w:themeColor="text1"/>
                      <w:sz w:val="24"/>
                      <w:szCs w:val="24"/>
                    </w:rPr>
                  </m:ctrlPr>
                </m:dPr>
                <m:e>
                  <m:r>
                    <m:rPr>
                      <m:sty m:val="bi"/>
                    </m:rPr>
                    <w:rPr>
                      <w:rFonts w:ascii="Cambria Math" w:hAnsi="Times New Roman" w:cs="Times New Roman"/>
                      <w:color w:val="000000" w:themeColor="text1"/>
                      <w:sz w:val="24"/>
                      <w:szCs w:val="24"/>
                      <w:lang w:val="en-US"/>
                    </w:rPr>
                    <m:t>1</m:t>
                  </m:r>
                  <m:r>
                    <m:rPr>
                      <m:sty m:val="bi"/>
                    </m:rPr>
                    <w:rPr>
                      <w:rFonts w:ascii="Cambria Math" w:hAnsi="Times New Roman" w:cs="Times New Roman"/>
                      <w:color w:val="000000" w:themeColor="text1"/>
                      <w:sz w:val="24"/>
                      <w:szCs w:val="24"/>
                      <w:lang w:val="en-US"/>
                    </w:rPr>
                    <m:t>-</m:t>
                  </m:r>
                  <m:r>
                    <m:rPr>
                      <m:sty m:val="bi"/>
                    </m:rPr>
                    <w:rPr>
                      <w:rFonts w:ascii="Cambria Math" w:hAnsi="Cambria Math" w:cs="Times New Roman"/>
                      <w:color w:val="000000" w:themeColor="text1"/>
                      <w:sz w:val="24"/>
                      <w:szCs w:val="24"/>
                    </w:rPr>
                    <m:t>X</m:t>
                  </m:r>
                </m:e>
              </m:d>
              <m:d>
                <m:dPr>
                  <m:ctrlPr>
                    <w:rPr>
                      <w:rFonts w:ascii="Cambria Math" w:hAnsi="Times New Roman" w:cs="Times New Roman"/>
                      <w:b w:val="0"/>
                      <w:i/>
                      <w:color w:val="000000" w:themeColor="text1"/>
                      <w:sz w:val="24"/>
                      <w:szCs w:val="24"/>
                      <w:lang w:val="en-US"/>
                    </w:rPr>
                  </m:ctrlPr>
                </m:dPr>
                <m:e>
                  <m:r>
                    <m:rPr>
                      <m:sty m:val="bi"/>
                    </m:rPr>
                    <w:rPr>
                      <w:rFonts w:ascii="Cambria Math" w:hAnsi="Times New Roman" w:cs="Times New Roman"/>
                      <w:color w:val="000000" w:themeColor="text1"/>
                      <w:sz w:val="24"/>
                      <w:szCs w:val="24"/>
                      <w:lang w:val="en-US"/>
                    </w:rPr>
                    <m:t>1</m:t>
                  </m:r>
                  <m:r>
                    <m:rPr>
                      <m:sty m:val="bi"/>
                    </m:rPr>
                    <w:rPr>
                      <w:rFonts w:ascii="Cambria Math" w:hAnsi="Times New Roman" w:cs="Times New Roman"/>
                      <w:color w:val="000000" w:themeColor="text1"/>
                      <w:sz w:val="24"/>
                      <w:szCs w:val="24"/>
                      <w:lang w:val="en-US"/>
                    </w:rPr>
                    <m:t>-</m:t>
                  </m:r>
                  <m:r>
                    <m:rPr>
                      <m:sty m:val="bi"/>
                    </m:rPr>
                    <w:rPr>
                      <w:rFonts w:ascii="Cambria Math" w:hAnsi="Cambria Math" w:cs="Times New Roman"/>
                      <w:color w:val="000000" w:themeColor="text1"/>
                      <w:sz w:val="24"/>
                      <w:szCs w:val="24"/>
                    </w:rPr>
                    <m:t>X</m:t>
                  </m:r>
                  <m:r>
                    <m:rPr>
                      <m:sty m:val="bi"/>
                    </m:rPr>
                    <w:rPr>
                      <w:rFonts w:ascii="Cambria Math" w:hAnsi="Times New Roman" w:cs="Times New Roman"/>
                      <w:color w:val="000000" w:themeColor="text1"/>
                      <w:sz w:val="24"/>
                      <w:szCs w:val="24"/>
                      <w:lang w:val="en-US"/>
                    </w:rPr>
                    <m:t>+</m:t>
                  </m:r>
                  <m:r>
                    <m:rPr>
                      <m:sty m:val="bi"/>
                    </m:rPr>
                    <w:rPr>
                      <w:rFonts w:ascii="Cambria Math" w:hAnsi="Cambria Math" w:cs="Times New Roman"/>
                      <w:color w:val="000000" w:themeColor="text1"/>
                      <w:sz w:val="24"/>
                      <w:szCs w:val="24"/>
                    </w:rPr>
                    <m:t>CX</m:t>
                  </m:r>
                </m:e>
              </m:d>
            </m:den>
          </m:f>
          <m:r>
            <m:rPr>
              <m:sty m:val="bi"/>
            </m:rPr>
            <w:rPr>
              <w:rFonts w:ascii="Cambria Math" w:hAnsi="Times New Roman" w:cs="Times New Roman"/>
              <w:color w:val="000000" w:themeColor="text1"/>
              <w:sz w:val="24"/>
              <w:szCs w:val="24"/>
              <w:lang w:val="en-US"/>
            </w:rPr>
            <m:t xml:space="preserve">         </m:t>
          </m:r>
          <m:r>
            <m:rPr>
              <m:sty m:val="bi"/>
            </m:rPr>
            <w:rPr>
              <w:rFonts w:ascii="Cambria Math" w:hAnsi="Cambria Math" w:cs="Times New Roman"/>
              <w:color w:val="000000" w:themeColor="text1"/>
              <w:sz w:val="24"/>
              <w:szCs w:val="24"/>
            </w:rPr>
            <m:t>C</m:t>
          </m:r>
          <m:r>
            <m:rPr>
              <m:sty m:val="bi"/>
            </m:rPr>
            <w:rPr>
              <w:rFonts w:ascii="Cambria Math" w:hAnsi="Times New Roman" w:cs="Times New Roman"/>
              <w:color w:val="000000" w:themeColor="text1"/>
              <w:sz w:val="24"/>
              <w:szCs w:val="24"/>
              <w:lang w:val="en-US"/>
            </w:rPr>
            <m:t>=</m:t>
          </m:r>
          <m:f>
            <m:fPr>
              <m:ctrlPr>
                <w:rPr>
                  <w:rFonts w:ascii="Cambria Math" w:hAnsi="Times New Roman" w:cs="Times New Roman"/>
                  <w:b w:val="0"/>
                  <w:i/>
                  <w:color w:val="000000" w:themeColor="text1"/>
                  <w:sz w:val="24"/>
                  <w:szCs w:val="24"/>
                </w:rPr>
              </m:ctrlPr>
            </m:fPr>
            <m:num>
              <m:r>
                <m:rPr>
                  <m:sty m:val="bi"/>
                </m:rPr>
                <w:rPr>
                  <w:rFonts w:ascii="Cambria Math" w:hAnsi="Cambria Math" w:cs="Times New Roman"/>
                  <w:color w:val="000000" w:themeColor="text1"/>
                  <w:sz w:val="24"/>
                  <w:szCs w:val="24"/>
                </w:rPr>
                <m:t>K</m:t>
              </m:r>
            </m:num>
            <m:den>
              <m:sSup>
                <m:sSupPr>
                  <m:ctrlPr>
                    <w:rPr>
                      <w:rFonts w:ascii="Cambria Math" w:hAnsi="Times New Roman" w:cs="Times New Roman"/>
                      <w:b w:val="0"/>
                      <w:i/>
                      <w:color w:val="000000" w:themeColor="text1"/>
                      <w:sz w:val="24"/>
                      <w:szCs w:val="24"/>
                    </w:rPr>
                  </m:ctrlPr>
                </m:sSupPr>
                <m:e>
                  <m:r>
                    <m:rPr>
                      <m:sty m:val="bi"/>
                    </m:rPr>
                    <w:rPr>
                      <w:rFonts w:ascii="Cambria Math" w:hAnsi="Cambria Math" w:cs="Times New Roman"/>
                      <w:color w:val="000000" w:themeColor="text1"/>
                      <w:sz w:val="24"/>
                      <w:szCs w:val="24"/>
                    </w:rPr>
                    <m:t>K</m:t>
                  </m:r>
                </m:e>
                <m:sup>
                  <m:r>
                    <m:rPr>
                      <m:sty m:val="bi"/>
                    </m:rPr>
                    <w:rPr>
                      <w:rFonts w:ascii="Cambria Math" w:hAnsi="Cambria Math" w:cs="Times New Roman"/>
                      <w:color w:val="000000" w:themeColor="text1"/>
                      <w:sz w:val="24"/>
                      <w:szCs w:val="24"/>
                    </w:rPr>
                    <m:t>*</m:t>
                  </m:r>
                </m:sup>
              </m:sSup>
            </m:den>
          </m:f>
          <m:r>
            <m:rPr>
              <m:sty m:val="bi"/>
            </m:rPr>
            <w:rPr>
              <w:rFonts w:ascii="Cambria Math" w:hAnsi="Times New Roman" w:cs="Times New Roman"/>
              <w:color w:val="000000" w:themeColor="text1"/>
              <w:sz w:val="24"/>
              <w:szCs w:val="24"/>
            </w:rPr>
            <m:t xml:space="preserve">        </m:t>
          </m:r>
          <m:r>
            <m:rPr>
              <m:sty m:val="bi"/>
            </m:rPr>
            <w:rPr>
              <w:rFonts w:ascii="Cambria Math" w:hAnsi="Cambria Math" w:cs="Times New Roman"/>
              <w:color w:val="000000" w:themeColor="text1"/>
              <w:sz w:val="24"/>
              <w:szCs w:val="24"/>
            </w:rPr>
            <m:t>X</m:t>
          </m:r>
          <m:r>
            <m:rPr>
              <m:sty m:val="bi"/>
            </m:rPr>
            <w:rPr>
              <w:rFonts w:ascii="Cambria Math" w:hAnsi="Times New Roman" w:cs="Times New Roman"/>
              <w:color w:val="000000" w:themeColor="text1"/>
              <w:sz w:val="24"/>
              <w:szCs w:val="24"/>
            </w:rPr>
            <m:t>=</m:t>
          </m:r>
          <m:f>
            <m:fPr>
              <m:ctrlPr>
                <w:rPr>
                  <w:rFonts w:ascii="Cambria Math" w:hAnsi="Times New Roman" w:cs="Times New Roman"/>
                  <w:b w:val="0"/>
                  <w:i/>
                  <w:color w:val="000000" w:themeColor="text1"/>
                  <w:sz w:val="24"/>
                  <w:szCs w:val="24"/>
                </w:rPr>
              </m:ctrlPr>
            </m:fPr>
            <m:num>
              <m:r>
                <m:rPr>
                  <m:sty m:val="bi"/>
                </m:rPr>
                <w:rPr>
                  <w:rFonts w:ascii="Cambria Math" w:hAnsi="Cambria Math" w:cs="Times New Roman"/>
                  <w:color w:val="000000" w:themeColor="text1"/>
                  <w:sz w:val="24"/>
                  <w:szCs w:val="24"/>
                </w:rPr>
                <m:t>P</m:t>
              </m:r>
            </m:num>
            <m:den>
              <m:r>
                <m:rPr>
                  <m:sty m:val="bi"/>
                </m:rPr>
                <w:rPr>
                  <w:rFonts w:ascii="Cambria Math" w:hAnsi="Times New Roman" w:cs="Times New Roman"/>
                  <w:color w:val="000000" w:themeColor="text1"/>
                  <w:sz w:val="24"/>
                  <w:szCs w:val="24"/>
                </w:rPr>
                <m:t>Po</m:t>
              </m:r>
            </m:den>
          </m:f>
          <m:r>
            <m:rPr>
              <m:sty m:val="bi"/>
            </m:rPr>
            <w:rPr>
              <w:rFonts w:ascii="Cambria Math" w:hAnsi="Times New Roman" w:cs="Times New Roman"/>
              <w:color w:val="000000" w:themeColor="text1"/>
              <w:sz w:val="24"/>
              <w:szCs w:val="24"/>
            </w:rPr>
            <m:t xml:space="preserve">           </m:t>
          </m:r>
          <m:r>
            <m:rPr>
              <m:sty m:val="b"/>
            </m:rPr>
            <w:rPr>
              <w:rFonts w:ascii="Cambria Math" w:hAnsi="Cambria Math"/>
              <w:color w:val="000000" w:themeColor="text1"/>
              <w:sz w:val="24"/>
              <w:szCs w:val="24"/>
            </w:rPr>
            <m:t>Ecuación 11</m:t>
          </m:r>
          <m:r>
            <m:rPr>
              <m:sty m:val="bi"/>
            </m:rPr>
            <w:rPr>
              <w:rFonts w:ascii="Cambria Math" w:hAnsi="Times New Roman" w:cs="Times New Roman"/>
              <w:color w:val="000000" w:themeColor="text1"/>
              <w:sz w:val="24"/>
              <w:szCs w:val="24"/>
            </w:rPr>
            <m:t xml:space="preserve"> </m:t>
          </m:r>
        </m:oMath>
      </m:oMathPara>
    </w:p>
    <w:p w:rsidR="004A5EFF" w:rsidRPr="00C5541F" w:rsidRDefault="004A5EFF" w:rsidP="009C0150">
      <w:pPr>
        <w:spacing w:after="120" w:line="360" w:lineRule="auto"/>
        <w:jc w:val="both"/>
        <w:rPr>
          <w:rFonts w:ascii="Times New Roman" w:eastAsiaTheme="minorEastAsia" w:hAnsi="Times New Roman" w:cs="Times New Roman"/>
          <w:bCs/>
          <w:iCs/>
          <w:sz w:val="24"/>
          <w:szCs w:val="24"/>
        </w:rPr>
      </w:pPr>
      <w:r w:rsidRPr="00C5541F">
        <w:rPr>
          <w:rFonts w:ascii="Times New Roman" w:hAnsi="Times New Roman"/>
          <w:bCs/>
          <w:iCs/>
          <w:sz w:val="24"/>
          <w:szCs w:val="24"/>
        </w:rPr>
        <w:t>Donde:</w:t>
      </w:r>
    </w:p>
    <w:p w:rsidR="004A5EFF" w:rsidRPr="00C5541F" w:rsidRDefault="004A5EFF" w:rsidP="009C0150">
      <w:pPr>
        <w:tabs>
          <w:tab w:val="left" w:pos="709"/>
        </w:tabs>
        <w:autoSpaceDE w:val="0"/>
        <w:autoSpaceDN w:val="0"/>
        <w:adjustRightInd w:val="0"/>
        <w:spacing w:after="120" w:line="360" w:lineRule="auto"/>
        <w:jc w:val="both"/>
        <w:rPr>
          <w:rFonts w:ascii="Times New Roman" w:hAnsi="Times New Roman" w:cs="Times New Roman"/>
          <w:sz w:val="24"/>
          <w:szCs w:val="24"/>
        </w:rPr>
      </w:pPr>
      <w:r w:rsidRPr="00C5541F">
        <w:rPr>
          <w:rFonts w:ascii="Times New Roman" w:hAnsi="Times New Roman" w:cs="Times New Roman"/>
          <w:sz w:val="24"/>
          <w:szCs w:val="24"/>
        </w:rPr>
        <w:t>V= Volumen de gas absorbido (</w:t>
      </w:r>
      <w:proofErr w:type="spellStart"/>
      <w:r w:rsidRPr="00C5541F">
        <w:rPr>
          <w:rFonts w:ascii="Times New Roman" w:hAnsi="Times New Roman" w:cs="Times New Roman"/>
          <w:sz w:val="24"/>
          <w:szCs w:val="24"/>
        </w:rPr>
        <w:t>cc</w:t>
      </w:r>
      <w:proofErr w:type="spellEnd"/>
      <w:r w:rsidRPr="00C5541F">
        <w:rPr>
          <w:rFonts w:ascii="Times New Roman" w:hAnsi="Times New Roman" w:cs="Times New Roman"/>
          <w:sz w:val="24"/>
          <w:szCs w:val="24"/>
        </w:rPr>
        <w:t>/g).</w:t>
      </w:r>
    </w:p>
    <w:p w:rsidR="004A5EFF" w:rsidRPr="00C5541F" w:rsidRDefault="004A5EFF" w:rsidP="009C0150">
      <w:pPr>
        <w:tabs>
          <w:tab w:val="left" w:pos="709"/>
        </w:tabs>
        <w:autoSpaceDE w:val="0"/>
        <w:autoSpaceDN w:val="0"/>
        <w:adjustRightInd w:val="0"/>
        <w:spacing w:after="120" w:line="360" w:lineRule="auto"/>
        <w:jc w:val="both"/>
        <w:rPr>
          <w:rFonts w:ascii="Times New Roman" w:hAnsi="Times New Roman" w:cs="Times New Roman"/>
          <w:sz w:val="24"/>
          <w:szCs w:val="24"/>
        </w:rPr>
      </w:pPr>
      <w:proofErr w:type="spellStart"/>
      <w:r w:rsidRPr="00C5541F">
        <w:rPr>
          <w:rFonts w:ascii="Times New Roman" w:hAnsi="Times New Roman" w:cs="Times New Roman"/>
          <w:sz w:val="24"/>
          <w:szCs w:val="24"/>
        </w:rPr>
        <w:t>Vmon</w:t>
      </w:r>
      <w:proofErr w:type="spellEnd"/>
      <w:r w:rsidRPr="00C5541F">
        <w:rPr>
          <w:rFonts w:ascii="Times New Roman" w:hAnsi="Times New Roman" w:cs="Times New Roman"/>
          <w:sz w:val="24"/>
          <w:szCs w:val="24"/>
        </w:rPr>
        <w:t xml:space="preserve">= Volumen de gas necesario para completar la primera </w:t>
      </w:r>
      <w:proofErr w:type="spellStart"/>
      <w:r w:rsidRPr="00C5541F">
        <w:rPr>
          <w:rFonts w:ascii="Times New Roman" w:hAnsi="Times New Roman" w:cs="Times New Roman"/>
          <w:sz w:val="24"/>
          <w:szCs w:val="24"/>
        </w:rPr>
        <w:t>monocapa</w:t>
      </w:r>
      <w:proofErr w:type="spellEnd"/>
      <w:r w:rsidRPr="00C5541F">
        <w:rPr>
          <w:rFonts w:ascii="Times New Roman" w:hAnsi="Times New Roman" w:cs="Times New Roman"/>
          <w:sz w:val="24"/>
          <w:szCs w:val="24"/>
        </w:rPr>
        <w:t xml:space="preserve"> (</w:t>
      </w:r>
      <w:proofErr w:type="spellStart"/>
      <w:r w:rsidRPr="00C5541F">
        <w:rPr>
          <w:rFonts w:ascii="Times New Roman" w:hAnsi="Times New Roman" w:cs="Times New Roman"/>
          <w:sz w:val="24"/>
          <w:szCs w:val="24"/>
        </w:rPr>
        <w:t>cc</w:t>
      </w:r>
      <w:proofErr w:type="spellEnd"/>
      <w:r w:rsidRPr="00C5541F">
        <w:rPr>
          <w:rFonts w:ascii="Times New Roman" w:hAnsi="Times New Roman" w:cs="Times New Roman"/>
          <w:sz w:val="24"/>
          <w:szCs w:val="24"/>
        </w:rPr>
        <w:t xml:space="preserve">/g). </w:t>
      </w:r>
    </w:p>
    <w:p w:rsidR="004A5EFF" w:rsidRPr="00C5541F" w:rsidRDefault="004A5EFF" w:rsidP="009C0150">
      <w:pPr>
        <w:tabs>
          <w:tab w:val="left" w:pos="709"/>
        </w:tabs>
        <w:autoSpaceDE w:val="0"/>
        <w:autoSpaceDN w:val="0"/>
        <w:adjustRightInd w:val="0"/>
        <w:spacing w:after="120" w:line="360" w:lineRule="auto"/>
        <w:jc w:val="both"/>
        <w:rPr>
          <w:rFonts w:ascii="Times New Roman" w:hAnsi="Times New Roman" w:cs="Times New Roman"/>
          <w:sz w:val="24"/>
          <w:szCs w:val="24"/>
        </w:rPr>
      </w:pPr>
      <w:r w:rsidRPr="00C5541F">
        <w:rPr>
          <w:rFonts w:ascii="Times New Roman" w:hAnsi="Times New Roman" w:cs="Times New Roman"/>
          <w:sz w:val="24"/>
          <w:szCs w:val="24"/>
        </w:rPr>
        <w:t xml:space="preserve">K= constante de adsorción de </w:t>
      </w:r>
      <w:proofErr w:type="spellStart"/>
      <w:r w:rsidRPr="00C5541F">
        <w:rPr>
          <w:rFonts w:ascii="Times New Roman" w:hAnsi="Times New Roman" w:cs="Times New Roman"/>
          <w:sz w:val="24"/>
          <w:szCs w:val="24"/>
        </w:rPr>
        <w:t>Langmuir</w:t>
      </w:r>
      <w:proofErr w:type="spellEnd"/>
      <w:r w:rsidRPr="00C5541F">
        <w:rPr>
          <w:rFonts w:ascii="Times New Roman" w:hAnsi="Times New Roman" w:cs="Times New Roman"/>
          <w:sz w:val="24"/>
          <w:szCs w:val="24"/>
        </w:rPr>
        <w:t>.</w:t>
      </w:r>
    </w:p>
    <w:p w:rsidR="004A5EFF" w:rsidRPr="00C5541F" w:rsidRDefault="004A5EFF" w:rsidP="009C0150">
      <w:pPr>
        <w:tabs>
          <w:tab w:val="left" w:pos="709"/>
        </w:tabs>
        <w:autoSpaceDE w:val="0"/>
        <w:autoSpaceDN w:val="0"/>
        <w:adjustRightInd w:val="0"/>
        <w:spacing w:after="120" w:line="360" w:lineRule="auto"/>
        <w:jc w:val="both"/>
        <w:rPr>
          <w:rFonts w:ascii="Times New Roman" w:hAnsi="Times New Roman" w:cs="Times New Roman"/>
          <w:sz w:val="24"/>
          <w:szCs w:val="24"/>
        </w:rPr>
      </w:pPr>
      <w:r w:rsidRPr="00C5541F">
        <w:rPr>
          <w:rFonts w:ascii="Times New Roman" w:hAnsi="Times New Roman" w:cs="Times New Roman"/>
          <w:sz w:val="24"/>
          <w:szCs w:val="24"/>
        </w:rPr>
        <w:t>K</w:t>
      </w:r>
      <w:r w:rsidRPr="00C5541F">
        <w:rPr>
          <w:rFonts w:ascii="Times New Roman" w:hAnsi="Times New Roman" w:cs="Times New Roman"/>
          <w:sz w:val="24"/>
          <w:szCs w:val="24"/>
          <w:vertAlign w:val="superscript"/>
        </w:rPr>
        <w:t>*</w:t>
      </w:r>
      <w:r w:rsidRPr="00C5541F">
        <w:rPr>
          <w:rFonts w:ascii="Times New Roman" w:hAnsi="Times New Roman" w:cs="Times New Roman"/>
          <w:sz w:val="24"/>
          <w:szCs w:val="24"/>
        </w:rPr>
        <w:t>= Constante de Equilibrio.</w:t>
      </w:r>
    </w:p>
    <w:p w:rsidR="004A5EFF" w:rsidRPr="00C5541F" w:rsidRDefault="004A5EFF" w:rsidP="009C0150">
      <w:pPr>
        <w:autoSpaceDE w:val="0"/>
        <w:autoSpaceDN w:val="0"/>
        <w:adjustRightInd w:val="0"/>
        <w:spacing w:after="120" w:line="360" w:lineRule="auto"/>
        <w:ind w:firstLine="708"/>
        <w:jc w:val="both"/>
        <w:rPr>
          <w:rFonts w:ascii="Times New Roman" w:hAnsi="Times New Roman" w:cs="Times New Roman"/>
          <w:sz w:val="24"/>
          <w:szCs w:val="24"/>
        </w:rPr>
      </w:pPr>
      <w:r w:rsidRPr="00C5541F">
        <w:rPr>
          <w:rFonts w:ascii="Times New Roman" w:hAnsi="Times New Roman" w:cs="Times New Roman"/>
          <w:sz w:val="24"/>
          <w:szCs w:val="24"/>
        </w:rPr>
        <w:t xml:space="preserve">En forma lineal, la expresión </w:t>
      </w:r>
      <w:r w:rsidR="008B0027" w:rsidRPr="00C5541F">
        <w:rPr>
          <w:rFonts w:ascii="Times New Roman" w:hAnsi="Times New Roman" w:cs="Times New Roman"/>
          <w:sz w:val="24"/>
          <w:szCs w:val="24"/>
        </w:rPr>
        <w:t>se convierte en la Ecuación 12</w:t>
      </w:r>
      <w:r w:rsidRPr="00C5541F">
        <w:rPr>
          <w:rFonts w:ascii="Times New Roman" w:hAnsi="Times New Roman" w:cs="Times New Roman"/>
          <w:sz w:val="24"/>
          <w:szCs w:val="24"/>
        </w:rPr>
        <w:t xml:space="preserve">: </w:t>
      </w:r>
    </w:p>
    <w:p w:rsidR="00B346E7" w:rsidRPr="008B444E" w:rsidRDefault="002C79D9" w:rsidP="00C5541F">
      <w:pPr>
        <w:pStyle w:val="Epgrafe"/>
        <w:spacing w:line="360" w:lineRule="auto"/>
        <w:rPr>
          <w:rFonts w:ascii="Times New Roman" w:hAnsi="Times New Roman" w:cs="Times New Roman"/>
          <w:b w:val="0"/>
          <w:color w:val="000000" w:themeColor="text1"/>
          <w:sz w:val="24"/>
          <w:szCs w:val="24"/>
        </w:rPr>
      </w:pPr>
      <m:oMathPara>
        <m:oMath>
          <w:bookmarkStart w:id="27" w:name="_Ref358026045"/>
          <m:r>
            <m:rPr>
              <m:sty m:val="bi"/>
            </m:rPr>
            <w:rPr>
              <w:rFonts w:ascii="Cambria Math" w:hAnsi="Times New Roman" w:cs="Times New Roman"/>
              <w:color w:val="000000" w:themeColor="text1"/>
              <w:sz w:val="24"/>
              <w:szCs w:val="24"/>
            </w:rPr>
            <m:t xml:space="preserve">     </m:t>
          </m:r>
          <w:bookmarkStart w:id="28" w:name="_Ref360545988"/>
          <m:f>
            <m:fPr>
              <m:ctrlPr>
                <w:rPr>
                  <w:rFonts w:ascii="Cambria Math" w:hAnsi="Times New Roman" w:cs="Times New Roman"/>
                  <w:b w:val="0"/>
                  <w:i/>
                  <w:color w:val="000000" w:themeColor="text1"/>
                  <w:sz w:val="24"/>
                  <w:szCs w:val="24"/>
                </w:rPr>
              </m:ctrlPr>
            </m:fPr>
            <m:num>
              <m:r>
                <m:rPr>
                  <m:sty m:val="bi"/>
                </m:rPr>
                <w:rPr>
                  <w:rFonts w:ascii="Cambria Math" w:hAnsi="Cambria Math" w:cs="Times New Roman"/>
                  <w:color w:val="000000" w:themeColor="text1"/>
                  <w:sz w:val="24"/>
                  <w:szCs w:val="24"/>
                </w:rPr>
                <m:t>P</m:t>
              </m:r>
            </m:num>
            <m:den>
              <m:r>
                <m:rPr>
                  <m:sty m:val="bi"/>
                </m:rPr>
                <w:rPr>
                  <w:rFonts w:ascii="Cambria Math" w:hAnsi="Cambria Math" w:cs="Times New Roman"/>
                  <w:color w:val="000000" w:themeColor="text1"/>
                  <w:sz w:val="24"/>
                  <w:szCs w:val="24"/>
                </w:rPr>
                <m:t>V</m:t>
              </m:r>
              <m:d>
                <m:dPr>
                  <m:ctrlPr>
                    <w:rPr>
                      <w:rFonts w:ascii="Cambria Math" w:hAnsi="Times New Roman" w:cs="Times New Roman"/>
                      <w:b w:val="0"/>
                      <w:i/>
                      <w:color w:val="000000" w:themeColor="text1"/>
                      <w:sz w:val="24"/>
                      <w:szCs w:val="24"/>
                    </w:rPr>
                  </m:ctrlPr>
                </m:dPr>
                <m:e>
                  <m:sSup>
                    <m:sSupPr>
                      <m:ctrlPr>
                        <w:rPr>
                          <w:rFonts w:ascii="Cambria Math" w:hAnsi="Times New Roman" w:cs="Times New Roman"/>
                          <w:b w:val="0"/>
                          <w:i/>
                          <w:color w:val="000000" w:themeColor="text1"/>
                          <w:sz w:val="24"/>
                          <w:szCs w:val="24"/>
                        </w:rPr>
                      </m:ctrlPr>
                    </m:sSupPr>
                    <m:e>
                      <m:r>
                        <m:rPr>
                          <m:sty m:val="bi"/>
                        </m:rPr>
                        <w:rPr>
                          <w:rFonts w:ascii="Cambria Math" w:hAnsi="Cambria Math" w:cs="Times New Roman"/>
                          <w:color w:val="000000" w:themeColor="text1"/>
                          <w:sz w:val="24"/>
                          <w:szCs w:val="24"/>
                        </w:rPr>
                        <m:t>P</m:t>
                      </m:r>
                    </m:e>
                    <m:sup>
                      <m:r>
                        <m:rPr>
                          <m:sty m:val="bi"/>
                        </m:rPr>
                        <w:rPr>
                          <w:rFonts w:ascii="Cambria Math" w:hAnsi="Cambria Math" w:cs="Times New Roman"/>
                          <w:color w:val="000000" w:themeColor="text1"/>
                          <w:sz w:val="24"/>
                          <w:szCs w:val="24"/>
                        </w:rPr>
                        <m:t>*</m:t>
                      </m:r>
                    </m:sup>
                  </m:sSup>
                  <m:r>
                    <m:rPr>
                      <m:sty m:val="bi"/>
                    </m:rPr>
                    <w:rPr>
                      <w:rFonts w:ascii="Cambria Math" w:hAnsi="Cambria Math" w:cs="Times New Roman"/>
                      <w:color w:val="000000" w:themeColor="text1"/>
                      <w:sz w:val="24"/>
                      <w:szCs w:val="24"/>
                    </w:rPr>
                    <m:t>-P</m:t>
                  </m:r>
                </m:e>
              </m:d>
            </m:den>
          </m:f>
          <m:r>
            <m:rPr>
              <m:sty m:val="bi"/>
            </m:rPr>
            <w:rPr>
              <w:rFonts w:ascii="Cambria Math" w:hAnsi="Times New Roman" w:cs="Times New Roman"/>
              <w:color w:val="000000" w:themeColor="text1"/>
              <w:sz w:val="24"/>
              <w:szCs w:val="24"/>
            </w:rPr>
            <m:t>=</m:t>
          </m:r>
          <m:f>
            <m:fPr>
              <m:ctrlPr>
                <w:rPr>
                  <w:rFonts w:ascii="Cambria Math" w:hAnsi="Times New Roman" w:cs="Times New Roman"/>
                  <w:b w:val="0"/>
                  <w:i/>
                  <w:color w:val="000000" w:themeColor="text1"/>
                  <w:sz w:val="24"/>
                  <w:szCs w:val="24"/>
                </w:rPr>
              </m:ctrlPr>
            </m:fPr>
            <m:num>
              <m:r>
                <m:rPr>
                  <m:sty m:val="bi"/>
                </m:rPr>
                <w:rPr>
                  <w:rFonts w:ascii="Cambria Math" w:hAnsi="Times New Roman" w:cs="Times New Roman"/>
                  <w:color w:val="000000" w:themeColor="text1"/>
                  <w:sz w:val="24"/>
                  <w:szCs w:val="24"/>
                </w:rPr>
                <m:t>1</m:t>
              </m:r>
            </m:num>
            <m:den>
              <m:sSub>
                <m:sSubPr>
                  <m:ctrlPr>
                    <w:rPr>
                      <w:rFonts w:ascii="Cambria Math" w:hAnsi="Times New Roman" w:cs="Times New Roman"/>
                      <w:b w:val="0"/>
                      <w:i/>
                      <w:color w:val="000000" w:themeColor="text1"/>
                      <w:sz w:val="24"/>
                      <w:szCs w:val="24"/>
                    </w:rPr>
                  </m:ctrlPr>
                </m:sSubPr>
                <m:e>
                  <m:r>
                    <m:rPr>
                      <m:sty m:val="bi"/>
                    </m:rPr>
                    <w:rPr>
                      <w:rFonts w:ascii="Cambria Math" w:hAnsi="Cambria Math" w:cs="Times New Roman"/>
                      <w:color w:val="000000" w:themeColor="text1"/>
                      <w:sz w:val="24"/>
                      <w:szCs w:val="24"/>
                    </w:rPr>
                    <m:t>V</m:t>
                  </m:r>
                </m:e>
                <m:sub>
                  <m:r>
                    <m:rPr>
                      <m:sty m:val="bi"/>
                    </m:rPr>
                    <w:rPr>
                      <w:rFonts w:ascii="Cambria Math" w:hAnsi="Cambria Math" w:cs="Times New Roman"/>
                      <w:color w:val="000000" w:themeColor="text1"/>
                      <w:sz w:val="24"/>
                      <w:szCs w:val="24"/>
                    </w:rPr>
                    <m:t>mon</m:t>
                  </m:r>
                </m:sub>
              </m:sSub>
              <m:r>
                <m:rPr>
                  <m:sty m:val="bi"/>
                </m:rPr>
                <w:rPr>
                  <w:rFonts w:ascii="Cambria Math" w:hAnsi="Cambria Math" w:cs="Times New Roman"/>
                  <w:color w:val="000000" w:themeColor="text1"/>
                  <w:sz w:val="24"/>
                  <w:szCs w:val="24"/>
                </w:rPr>
                <m:t>C</m:t>
              </m:r>
            </m:den>
          </m:f>
          <m:r>
            <m:rPr>
              <m:sty m:val="bi"/>
            </m:rPr>
            <w:rPr>
              <w:rFonts w:ascii="Cambria Math" w:hAnsi="Times New Roman" w:cs="Times New Roman"/>
              <w:color w:val="000000" w:themeColor="text1"/>
              <w:sz w:val="24"/>
              <w:szCs w:val="24"/>
            </w:rPr>
            <m:t>+</m:t>
          </m:r>
          <m:f>
            <m:fPr>
              <m:ctrlPr>
                <w:rPr>
                  <w:rFonts w:ascii="Cambria Math" w:hAnsi="Times New Roman" w:cs="Times New Roman"/>
                  <w:b w:val="0"/>
                  <w:i/>
                  <w:color w:val="000000" w:themeColor="text1"/>
                  <w:sz w:val="24"/>
                  <w:szCs w:val="24"/>
                </w:rPr>
              </m:ctrlPr>
            </m:fPr>
            <m:num>
              <m:d>
                <m:dPr>
                  <m:ctrlPr>
                    <w:rPr>
                      <w:rFonts w:ascii="Cambria Math" w:hAnsi="Times New Roman" w:cs="Times New Roman"/>
                      <w:b w:val="0"/>
                      <w:i/>
                      <w:color w:val="000000" w:themeColor="text1"/>
                      <w:sz w:val="24"/>
                      <w:szCs w:val="24"/>
                    </w:rPr>
                  </m:ctrlPr>
                </m:dPr>
                <m:e>
                  <m:r>
                    <m:rPr>
                      <m:sty m:val="bi"/>
                    </m:rPr>
                    <w:rPr>
                      <w:rFonts w:ascii="Cambria Math" w:hAnsi="Cambria Math" w:cs="Times New Roman"/>
                      <w:color w:val="000000" w:themeColor="text1"/>
                      <w:sz w:val="24"/>
                      <w:szCs w:val="24"/>
                    </w:rPr>
                    <m:t>C-</m:t>
                  </m:r>
                  <m:r>
                    <m:rPr>
                      <m:sty m:val="bi"/>
                    </m:rPr>
                    <w:rPr>
                      <w:rFonts w:ascii="Cambria Math" w:hAnsi="Times New Roman" w:cs="Times New Roman"/>
                      <w:color w:val="000000" w:themeColor="text1"/>
                      <w:sz w:val="24"/>
                      <w:szCs w:val="24"/>
                    </w:rPr>
                    <m:t>1</m:t>
                  </m:r>
                </m:e>
              </m:d>
            </m:num>
            <m:den>
              <m:sSub>
                <m:sSubPr>
                  <m:ctrlPr>
                    <w:rPr>
                      <w:rFonts w:ascii="Cambria Math" w:hAnsi="Times New Roman" w:cs="Times New Roman"/>
                      <w:b w:val="0"/>
                      <w:i/>
                      <w:color w:val="000000" w:themeColor="text1"/>
                      <w:sz w:val="24"/>
                      <w:szCs w:val="24"/>
                    </w:rPr>
                  </m:ctrlPr>
                </m:sSubPr>
                <m:e>
                  <m:r>
                    <m:rPr>
                      <m:sty m:val="bi"/>
                    </m:rPr>
                    <w:rPr>
                      <w:rFonts w:ascii="Cambria Math" w:hAnsi="Cambria Math" w:cs="Times New Roman"/>
                      <w:color w:val="000000" w:themeColor="text1"/>
                      <w:sz w:val="24"/>
                      <w:szCs w:val="24"/>
                    </w:rPr>
                    <m:t>V</m:t>
                  </m:r>
                </m:e>
                <m:sub>
                  <m:r>
                    <m:rPr>
                      <m:sty m:val="bi"/>
                    </m:rPr>
                    <w:rPr>
                      <w:rFonts w:ascii="Cambria Math" w:hAnsi="Cambria Math" w:cs="Times New Roman"/>
                      <w:color w:val="000000" w:themeColor="text1"/>
                      <w:sz w:val="24"/>
                      <w:szCs w:val="24"/>
                    </w:rPr>
                    <m:t>mon</m:t>
                  </m:r>
                </m:sub>
              </m:sSub>
              <m:r>
                <m:rPr>
                  <m:sty m:val="bi"/>
                </m:rPr>
                <w:rPr>
                  <w:rFonts w:ascii="Cambria Math" w:hAnsi="Cambria Math" w:cs="Times New Roman"/>
                  <w:color w:val="000000" w:themeColor="text1"/>
                  <w:sz w:val="24"/>
                  <w:szCs w:val="24"/>
                </w:rPr>
                <m:t>C</m:t>
              </m:r>
            </m:den>
          </m:f>
          <m:r>
            <m:rPr>
              <m:sty m:val="bi"/>
            </m:rPr>
            <w:rPr>
              <w:rFonts w:ascii="Cambria Math" w:hAnsi="Times New Roman" w:cs="Times New Roman"/>
              <w:color w:val="000000" w:themeColor="text1"/>
              <w:sz w:val="24"/>
              <w:szCs w:val="24"/>
            </w:rPr>
            <m:t>.</m:t>
          </m:r>
          <m:f>
            <m:fPr>
              <m:ctrlPr>
                <w:rPr>
                  <w:rFonts w:ascii="Cambria Math" w:hAnsi="Times New Roman" w:cs="Times New Roman"/>
                  <w:b w:val="0"/>
                  <w:i/>
                  <w:color w:val="000000" w:themeColor="text1"/>
                  <w:sz w:val="24"/>
                  <w:szCs w:val="24"/>
                </w:rPr>
              </m:ctrlPr>
            </m:fPr>
            <m:num>
              <m:r>
                <m:rPr>
                  <m:sty m:val="bi"/>
                </m:rPr>
                <w:rPr>
                  <w:rFonts w:ascii="Cambria Math" w:hAnsi="Cambria Math" w:cs="Times New Roman"/>
                  <w:color w:val="000000" w:themeColor="text1"/>
                  <w:sz w:val="24"/>
                  <w:szCs w:val="24"/>
                </w:rPr>
                <m:t>P</m:t>
              </m:r>
            </m:num>
            <m:den>
              <m:r>
                <m:rPr>
                  <m:sty m:val="bi"/>
                </m:rPr>
                <w:rPr>
                  <w:rFonts w:ascii="Cambria Math" w:hAnsi="Times New Roman" w:cs="Times New Roman"/>
                  <w:color w:val="000000" w:themeColor="text1"/>
                  <w:sz w:val="24"/>
                  <w:szCs w:val="24"/>
                </w:rPr>
                <m:t>Po</m:t>
              </m:r>
            </m:den>
          </m:f>
          <w:bookmarkEnd w:id="27"/>
          <m:r>
            <m:rPr>
              <m:sty m:val="b"/>
            </m:rPr>
            <w:rPr>
              <w:rFonts w:ascii="Cambria Math" w:hAnsi="Cambria Math"/>
              <w:color w:val="000000" w:themeColor="text1"/>
              <w:sz w:val="24"/>
              <w:szCs w:val="24"/>
            </w:rPr>
            <m:t xml:space="preserve">                 </m:t>
          </m:r>
          <w:bookmarkEnd w:id="28"/>
          <m:r>
            <m:rPr>
              <m:sty m:val="b"/>
            </m:rPr>
            <w:rPr>
              <w:rFonts w:ascii="Cambria Math" w:hAnsi="Cambria Math"/>
              <w:color w:val="000000" w:themeColor="text1"/>
              <w:sz w:val="24"/>
              <w:szCs w:val="24"/>
            </w:rPr>
            <m:t>Ecuación 12</m:t>
          </m:r>
        </m:oMath>
      </m:oMathPara>
    </w:p>
    <w:p w:rsidR="004A5EFF" w:rsidRPr="00D57A1E" w:rsidRDefault="004A5EFF" w:rsidP="009C0150">
      <w:pPr>
        <w:autoSpaceDE w:val="0"/>
        <w:autoSpaceDN w:val="0"/>
        <w:adjustRightInd w:val="0"/>
        <w:spacing w:after="120" w:line="360" w:lineRule="auto"/>
        <w:ind w:firstLine="708"/>
        <w:jc w:val="both"/>
        <w:rPr>
          <w:rFonts w:ascii="Times New Roman" w:hAnsi="Times New Roman" w:cs="Times New Roman"/>
          <w:sz w:val="24"/>
          <w:szCs w:val="24"/>
        </w:rPr>
      </w:pPr>
      <w:r w:rsidRPr="00D57A1E">
        <w:rPr>
          <w:rFonts w:ascii="Times New Roman" w:hAnsi="Times New Roman" w:cs="Times New Roman"/>
          <w:sz w:val="24"/>
          <w:szCs w:val="24"/>
        </w:rPr>
        <w:t xml:space="preserve">La ecuación de </w:t>
      </w:r>
      <w:r w:rsidR="0022309A">
        <w:rPr>
          <w:rFonts w:ascii="Times New Roman" w:hAnsi="Times New Roman" w:cs="Times New Roman"/>
          <w:sz w:val="24"/>
          <w:szCs w:val="24"/>
        </w:rPr>
        <w:t>ad</w:t>
      </w:r>
      <w:r w:rsidRPr="00D57A1E">
        <w:rPr>
          <w:rFonts w:ascii="Times New Roman" w:hAnsi="Times New Roman" w:cs="Times New Roman"/>
          <w:sz w:val="24"/>
          <w:szCs w:val="24"/>
        </w:rPr>
        <w:t xml:space="preserve">sorción de </w:t>
      </w:r>
      <w:proofErr w:type="spellStart"/>
      <w:r w:rsidRPr="00D57A1E">
        <w:rPr>
          <w:rFonts w:ascii="Times New Roman" w:hAnsi="Times New Roman" w:cs="Times New Roman"/>
          <w:sz w:val="24"/>
          <w:szCs w:val="24"/>
        </w:rPr>
        <w:t>Brunauer</w:t>
      </w:r>
      <w:proofErr w:type="spellEnd"/>
      <w:r w:rsidRPr="00D57A1E">
        <w:rPr>
          <w:rFonts w:ascii="Times New Roman" w:hAnsi="Times New Roman" w:cs="Times New Roman"/>
          <w:sz w:val="24"/>
          <w:szCs w:val="24"/>
        </w:rPr>
        <w:t xml:space="preserve">, </w:t>
      </w:r>
      <w:proofErr w:type="spellStart"/>
      <w:r w:rsidRPr="00D57A1E">
        <w:rPr>
          <w:rFonts w:ascii="Times New Roman" w:hAnsi="Times New Roman" w:cs="Times New Roman"/>
          <w:sz w:val="24"/>
          <w:szCs w:val="24"/>
        </w:rPr>
        <w:t>Emmett</w:t>
      </w:r>
      <w:proofErr w:type="spellEnd"/>
      <w:r w:rsidRPr="00D57A1E">
        <w:rPr>
          <w:rFonts w:ascii="Times New Roman" w:hAnsi="Times New Roman" w:cs="Times New Roman"/>
          <w:sz w:val="24"/>
          <w:szCs w:val="24"/>
        </w:rPr>
        <w:t xml:space="preserve"> y </w:t>
      </w:r>
      <w:proofErr w:type="spellStart"/>
      <w:r w:rsidRPr="00D57A1E">
        <w:rPr>
          <w:rFonts w:ascii="Times New Roman" w:hAnsi="Times New Roman" w:cs="Times New Roman"/>
          <w:sz w:val="24"/>
          <w:szCs w:val="24"/>
        </w:rPr>
        <w:t>Teller</w:t>
      </w:r>
      <w:proofErr w:type="spellEnd"/>
      <w:r w:rsidRPr="00D57A1E">
        <w:rPr>
          <w:rFonts w:ascii="Times New Roman" w:hAnsi="Times New Roman" w:cs="Times New Roman"/>
          <w:sz w:val="24"/>
          <w:szCs w:val="24"/>
        </w:rPr>
        <w:t xml:space="preserve"> (BET) representa una base en la interpretación de isotermas multicapas de </w:t>
      </w:r>
      <w:r w:rsidR="0022309A">
        <w:rPr>
          <w:rFonts w:ascii="Times New Roman" w:hAnsi="Times New Roman" w:cs="Times New Roman"/>
          <w:sz w:val="24"/>
          <w:szCs w:val="24"/>
        </w:rPr>
        <w:t>ad</w:t>
      </w:r>
      <w:r w:rsidRPr="00D57A1E">
        <w:rPr>
          <w:rFonts w:ascii="Times New Roman" w:hAnsi="Times New Roman" w:cs="Times New Roman"/>
          <w:sz w:val="24"/>
          <w:szCs w:val="24"/>
        </w:rPr>
        <w:t xml:space="preserve">sorción y ha sido aplicada en </w:t>
      </w:r>
      <w:r w:rsidRPr="00D57A1E">
        <w:rPr>
          <w:rFonts w:ascii="Times New Roman" w:hAnsi="Times New Roman" w:cs="Times New Roman"/>
          <w:sz w:val="24"/>
          <w:szCs w:val="24"/>
        </w:rPr>
        <w:lastRenderedPageBreak/>
        <w:t xml:space="preserve">adsorción de gases y vapores en superficies y sólidos porosos, como también en absorción de vapor, especialmente de agua, por polímeros y otros materiales homogéneos. Sin embargo, el considerable éxito de la isoterma es más bien cualitativo que cuantitativo. Si aceptamos que las formas </w:t>
      </w:r>
      <w:proofErr w:type="spellStart"/>
      <w:r w:rsidRPr="00D57A1E">
        <w:rPr>
          <w:rFonts w:ascii="Times New Roman" w:hAnsi="Times New Roman" w:cs="Times New Roman"/>
          <w:sz w:val="24"/>
          <w:szCs w:val="24"/>
        </w:rPr>
        <w:t>linealizadas</w:t>
      </w:r>
      <w:proofErr w:type="spellEnd"/>
      <w:r w:rsidRPr="00D57A1E">
        <w:rPr>
          <w:rFonts w:ascii="Times New Roman" w:hAnsi="Times New Roman" w:cs="Times New Roman"/>
          <w:sz w:val="24"/>
          <w:szCs w:val="24"/>
        </w:rPr>
        <w:t xml:space="preserve"> (“gráficos de </w:t>
      </w:r>
      <w:proofErr w:type="spellStart"/>
      <w:r w:rsidRPr="00D57A1E">
        <w:rPr>
          <w:rFonts w:ascii="Times New Roman" w:hAnsi="Times New Roman" w:cs="Times New Roman"/>
          <w:sz w:val="24"/>
          <w:szCs w:val="24"/>
        </w:rPr>
        <w:t>BET</w:t>
      </w:r>
      <w:proofErr w:type="spellEnd"/>
      <w:r w:rsidRPr="00D57A1E">
        <w:rPr>
          <w:rFonts w:ascii="Times New Roman" w:hAnsi="Times New Roman" w:cs="Times New Roman"/>
          <w:sz w:val="24"/>
          <w:szCs w:val="24"/>
        </w:rPr>
        <w:t xml:space="preserve">”) de las ecuaciones de isotermas, estiman el rango de aplicabilidad para los tramos que realmente tienen comportamiento lineal, vemos que en casi todos los casos, los gráficos de BET, resultan lineales (y </w:t>
      </w:r>
      <w:r>
        <w:rPr>
          <w:rFonts w:ascii="Times New Roman" w:hAnsi="Times New Roman" w:cs="Times New Roman"/>
          <w:sz w:val="24"/>
          <w:szCs w:val="24"/>
        </w:rPr>
        <w:t>son aplicables) solamente en un</w:t>
      </w:r>
      <w:r w:rsidRPr="00D57A1E">
        <w:rPr>
          <w:rFonts w:ascii="Times New Roman" w:hAnsi="Times New Roman" w:cs="Times New Roman"/>
          <w:sz w:val="24"/>
          <w:szCs w:val="24"/>
        </w:rPr>
        <w:t xml:space="preserve"> rango acotado de actividad acuosa o de presión relativa de </w:t>
      </w:r>
      <w:proofErr w:type="spellStart"/>
      <w:r w:rsidR="0022309A">
        <w:rPr>
          <w:rFonts w:ascii="Times New Roman" w:hAnsi="Times New Roman" w:cs="Times New Roman"/>
          <w:sz w:val="24"/>
          <w:szCs w:val="24"/>
        </w:rPr>
        <w:t>ad</w:t>
      </w:r>
      <w:r w:rsidRPr="00D57A1E">
        <w:rPr>
          <w:rFonts w:ascii="Times New Roman" w:hAnsi="Times New Roman" w:cs="Times New Roman"/>
          <w:sz w:val="24"/>
          <w:szCs w:val="24"/>
        </w:rPr>
        <w:t>sorbato</w:t>
      </w:r>
      <w:proofErr w:type="spellEnd"/>
      <w:r w:rsidRPr="00D57A1E">
        <w:rPr>
          <w:rFonts w:ascii="Times New Roman" w:hAnsi="Times New Roman" w:cs="Times New Roman"/>
          <w:sz w:val="24"/>
          <w:szCs w:val="24"/>
        </w:rPr>
        <w:t>: 0.05&lt;</w:t>
      </w:r>
      <w:proofErr w:type="spellStart"/>
      <w:r w:rsidRPr="00D57A1E">
        <w:rPr>
          <w:rFonts w:ascii="Times New Roman" w:hAnsi="Times New Roman" w:cs="Times New Roman"/>
          <w:sz w:val="24"/>
          <w:szCs w:val="24"/>
        </w:rPr>
        <w:t>aw</w:t>
      </w:r>
      <w:proofErr w:type="spellEnd"/>
      <w:r w:rsidRPr="00D57A1E">
        <w:rPr>
          <w:rFonts w:ascii="Times New Roman" w:hAnsi="Times New Roman" w:cs="Times New Roman"/>
          <w:sz w:val="24"/>
          <w:szCs w:val="24"/>
        </w:rPr>
        <w:t>&lt;0.35-0.4</w:t>
      </w:r>
      <w:r w:rsidR="001B71D9">
        <w:rPr>
          <w:rFonts w:ascii="Times New Roman" w:hAnsi="Times New Roman" w:cs="Times New Roman"/>
          <w:sz w:val="24"/>
          <w:szCs w:val="24"/>
        </w:rPr>
        <w:t xml:space="preserve">. </w:t>
      </w:r>
      <w:sdt>
        <w:sdtPr>
          <w:rPr>
            <w:rFonts w:ascii="Times New Roman" w:hAnsi="Times New Roman" w:cs="Times New Roman"/>
            <w:sz w:val="24"/>
            <w:szCs w:val="24"/>
          </w:rPr>
          <w:id w:val="14013895"/>
          <w:citation/>
        </w:sdtPr>
        <w:sdtContent>
          <w:r w:rsidR="003F36BF">
            <w:rPr>
              <w:rFonts w:ascii="Times New Roman" w:hAnsi="Times New Roman" w:cs="Times New Roman"/>
              <w:sz w:val="24"/>
              <w:szCs w:val="24"/>
            </w:rPr>
            <w:fldChar w:fldCharType="begin"/>
          </w:r>
          <w:r w:rsidR="00AA2AC9">
            <w:rPr>
              <w:rFonts w:ascii="Times New Roman" w:hAnsi="Times New Roman" w:cs="Times New Roman"/>
              <w:sz w:val="24"/>
              <w:szCs w:val="24"/>
              <w:lang w:val="es-ES"/>
            </w:rPr>
            <w:instrText xml:space="preserve"> CITATION Raz02 \l 3082 </w:instrText>
          </w:r>
          <w:r w:rsidR="003F36BF">
            <w:rPr>
              <w:rFonts w:ascii="Times New Roman" w:hAnsi="Times New Roman" w:cs="Times New Roman"/>
              <w:sz w:val="24"/>
              <w:szCs w:val="24"/>
            </w:rPr>
            <w:fldChar w:fldCharType="separate"/>
          </w:r>
          <w:r w:rsidR="00AA2AC9" w:rsidRPr="00AA2AC9">
            <w:rPr>
              <w:rFonts w:ascii="Times New Roman" w:hAnsi="Times New Roman" w:cs="Times New Roman"/>
              <w:noProof/>
              <w:sz w:val="24"/>
              <w:szCs w:val="24"/>
              <w:lang w:val="es-ES"/>
            </w:rPr>
            <w:t>(Razzitte, 2002)</w:t>
          </w:r>
          <w:r w:rsidR="003F36BF">
            <w:rPr>
              <w:rFonts w:ascii="Times New Roman" w:hAnsi="Times New Roman" w:cs="Times New Roman"/>
              <w:sz w:val="24"/>
              <w:szCs w:val="24"/>
            </w:rPr>
            <w:fldChar w:fldCharType="end"/>
          </w:r>
        </w:sdtContent>
      </w:sdt>
    </w:p>
    <w:p w:rsidR="004A5EFF" w:rsidRPr="00D57A1E" w:rsidRDefault="004A5EFF" w:rsidP="009C0150">
      <w:pPr>
        <w:autoSpaceDE w:val="0"/>
        <w:autoSpaceDN w:val="0"/>
        <w:adjustRightInd w:val="0"/>
        <w:spacing w:after="120" w:line="360" w:lineRule="auto"/>
        <w:ind w:firstLine="709"/>
        <w:jc w:val="both"/>
        <w:rPr>
          <w:rFonts w:ascii="Times New Roman" w:hAnsi="Times New Roman" w:cs="Times New Roman"/>
          <w:sz w:val="24"/>
          <w:szCs w:val="24"/>
        </w:rPr>
      </w:pPr>
      <w:r w:rsidRPr="00D57A1E">
        <w:rPr>
          <w:rFonts w:ascii="Times New Roman" w:hAnsi="Times New Roman" w:cs="Times New Roman"/>
          <w:sz w:val="24"/>
          <w:szCs w:val="24"/>
        </w:rPr>
        <w:t xml:space="preserve">Esta dificultad en ajustar los datos experimentales sobre la totalidad del rango de aplicación de presiones relativas, determinó que la principal aplicación de la ecuación de BET sea la de estimación de áreas de superficie. Sin embargo, la base teórica que </w:t>
      </w:r>
      <w:r>
        <w:rPr>
          <w:rFonts w:ascii="Times New Roman" w:hAnsi="Times New Roman" w:cs="Times New Roman"/>
          <w:sz w:val="24"/>
          <w:szCs w:val="24"/>
        </w:rPr>
        <w:t>proporciona esta isoterma estimula</w:t>
      </w:r>
      <w:r w:rsidRPr="00D57A1E">
        <w:rPr>
          <w:rFonts w:ascii="Times New Roman" w:hAnsi="Times New Roman" w:cs="Times New Roman"/>
          <w:sz w:val="24"/>
          <w:szCs w:val="24"/>
        </w:rPr>
        <w:t xml:space="preserve"> la investigación para desarrollar alternativas que amplíen el alcance de BET, o reformulen el modelo encontrando nuevas aproximaciones físicas.</w:t>
      </w:r>
      <w:r w:rsidR="001B71D9" w:rsidRPr="001B71D9">
        <w:rPr>
          <w:rFonts w:ascii="Times New Roman" w:hAnsi="Times New Roman" w:cs="Times New Roman"/>
          <w:sz w:val="24"/>
          <w:szCs w:val="24"/>
        </w:rPr>
        <w:t xml:space="preserve"> </w:t>
      </w:r>
      <w:sdt>
        <w:sdtPr>
          <w:rPr>
            <w:rFonts w:ascii="Times New Roman" w:hAnsi="Times New Roman" w:cs="Times New Roman"/>
            <w:sz w:val="24"/>
            <w:szCs w:val="24"/>
          </w:rPr>
          <w:id w:val="14013896"/>
          <w:citation/>
        </w:sdtPr>
        <w:sdtContent>
          <w:r w:rsidR="003F36BF">
            <w:rPr>
              <w:rFonts w:ascii="Times New Roman" w:hAnsi="Times New Roman" w:cs="Times New Roman"/>
              <w:sz w:val="24"/>
              <w:szCs w:val="24"/>
            </w:rPr>
            <w:fldChar w:fldCharType="begin"/>
          </w:r>
          <w:r w:rsidR="00AA2AC9">
            <w:rPr>
              <w:rFonts w:ascii="Times New Roman" w:hAnsi="Times New Roman" w:cs="Times New Roman"/>
              <w:sz w:val="24"/>
              <w:szCs w:val="24"/>
              <w:lang w:val="es-ES"/>
            </w:rPr>
            <w:instrText xml:space="preserve"> CITATION Raz02 \l 3082 </w:instrText>
          </w:r>
          <w:r w:rsidR="003F36BF">
            <w:rPr>
              <w:rFonts w:ascii="Times New Roman" w:hAnsi="Times New Roman" w:cs="Times New Roman"/>
              <w:sz w:val="24"/>
              <w:szCs w:val="24"/>
            </w:rPr>
            <w:fldChar w:fldCharType="separate"/>
          </w:r>
          <w:r w:rsidR="00AA2AC9" w:rsidRPr="00AA2AC9">
            <w:rPr>
              <w:rFonts w:ascii="Times New Roman" w:hAnsi="Times New Roman" w:cs="Times New Roman"/>
              <w:noProof/>
              <w:sz w:val="24"/>
              <w:szCs w:val="24"/>
              <w:lang w:val="es-ES"/>
            </w:rPr>
            <w:t>(Razzitte, 2002)</w:t>
          </w:r>
          <w:r w:rsidR="003F36BF">
            <w:rPr>
              <w:rFonts w:ascii="Times New Roman" w:hAnsi="Times New Roman" w:cs="Times New Roman"/>
              <w:sz w:val="24"/>
              <w:szCs w:val="24"/>
            </w:rPr>
            <w:fldChar w:fldCharType="end"/>
          </w:r>
        </w:sdtContent>
      </w:sdt>
    </w:p>
    <w:p w:rsidR="004A5EFF" w:rsidRPr="00C5541F" w:rsidRDefault="007B7C47" w:rsidP="009C0150">
      <w:pPr>
        <w:spacing w:after="120" w:line="360" w:lineRule="auto"/>
        <w:ind w:firstLine="709"/>
        <w:rPr>
          <w:rFonts w:ascii="Times New Roman" w:hAnsi="Times New Roman" w:cs="Times New Roman"/>
          <w:sz w:val="24"/>
          <w:szCs w:val="24"/>
        </w:rPr>
      </w:pPr>
      <w:r w:rsidRPr="00C5541F">
        <w:rPr>
          <w:rFonts w:ascii="Times New Roman" w:hAnsi="Times New Roman" w:cs="Times New Roman"/>
          <w:sz w:val="24"/>
          <w:szCs w:val="24"/>
        </w:rPr>
        <w:t>Para graficar la</w:t>
      </w:r>
      <w:r w:rsidR="002C79D9">
        <w:rPr>
          <w:rFonts w:ascii="Times New Roman" w:hAnsi="Times New Roman" w:cs="Times New Roman"/>
          <w:sz w:val="24"/>
          <w:szCs w:val="24"/>
        </w:rPr>
        <w:t xml:space="preserve"> Ecuación 12</w:t>
      </w:r>
      <w:r w:rsidR="004A5EFF" w:rsidRPr="00C5541F">
        <w:rPr>
          <w:rFonts w:ascii="Times New Roman" w:hAnsi="Times New Roman" w:cs="Times New Roman"/>
          <w:sz w:val="24"/>
          <w:szCs w:val="24"/>
        </w:rPr>
        <w:t>, se deben calcular previamente los valores para la abscisa y la ordenada,</w:t>
      </w:r>
      <w:r w:rsidR="004A5EFF" w:rsidRPr="00C5541F">
        <w:t xml:space="preserve"> </w:t>
      </w:r>
      <w:r w:rsidRPr="00C5541F">
        <w:rPr>
          <w:rFonts w:ascii="Times New Roman" w:hAnsi="Times New Roman" w:cs="Times New Roman"/>
          <w:sz w:val="24"/>
          <w:szCs w:val="24"/>
        </w:rPr>
        <w:t>según la</w:t>
      </w:r>
      <w:r w:rsidR="004A5EFF" w:rsidRPr="00C5541F">
        <w:rPr>
          <w:rFonts w:ascii="Times New Roman" w:hAnsi="Times New Roman" w:cs="Times New Roman"/>
          <w:sz w:val="24"/>
          <w:szCs w:val="24"/>
        </w:rPr>
        <w:t xml:space="preserve"> </w:t>
      </w:r>
      <w:r w:rsidRPr="00C5541F">
        <w:rPr>
          <w:rFonts w:ascii="Times New Roman" w:hAnsi="Times New Roman" w:cs="Times New Roman"/>
          <w:sz w:val="24"/>
          <w:szCs w:val="24"/>
        </w:rPr>
        <w:t>Ecuación 13</w:t>
      </w:r>
      <w:r w:rsidR="0062721F" w:rsidRPr="00C5541F">
        <w:rPr>
          <w:rFonts w:ascii="Times New Roman" w:hAnsi="Times New Roman" w:cs="Times New Roman"/>
          <w:sz w:val="24"/>
          <w:szCs w:val="24"/>
        </w:rPr>
        <w:t xml:space="preserve"> y </w:t>
      </w:r>
      <w:r w:rsidRPr="00C5541F">
        <w:rPr>
          <w:rFonts w:ascii="Times New Roman" w:hAnsi="Times New Roman" w:cs="Times New Roman"/>
          <w:sz w:val="24"/>
          <w:szCs w:val="24"/>
        </w:rPr>
        <w:t>la Ecuación 14</w:t>
      </w:r>
      <w:r w:rsidR="0062721F" w:rsidRPr="00C5541F">
        <w:rPr>
          <w:rFonts w:ascii="Times New Roman" w:hAnsi="Times New Roman" w:cs="Times New Roman"/>
          <w:sz w:val="24"/>
          <w:szCs w:val="24"/>
        </w:rPr>
        <w:t>:</w:t>
      </w:r>
    </w:p>
    <w:p w:rsidR="00B346E7" w:rsidRPr="008B444E" w:rsidRDefault="00C5541F" w:rsidP="00ED6847">
      <w:pPr>
        <w:pStyle w:val="Epgrafe"/>
        <w:spacing w:line="360" w:lineRule="auto"/>
        <w:rPr>
          <w:rFonts w:ascii="Times New Roman" w:hAnsi="Times New Roman" w:cs="Times New Roman"/>
          <w:b w:val="0"/>
          <w:color w:val="000000" w:themeColor="text1"/>
          <w:sz w:val="24"/>
          <w:szCs w:val="24"/>
        </w:rPr>
      </w:pPr>
      <m:oMathPara>
        <m:oMath>
          <m:r>
            <m:rPr>
              <m:sty m:val="bi"/>
            </m:rPr>
            <w:rPr>
              <w:rFonts w:ascii="Cambria Math" w:hAnsi="Cambria Math" w:cs="Arial"/>
              <w:sz w:val="24"/>
              <w:szCs w:val="24"/>
            </w:rPr>
            <m:t xml:space="preserve">       </m:t>
          </m:r>
          <w:bookmarkStart w:id="29" w:name="_Ref360546672"/>
          <w:bookmarkStart w:id="30" w:name="_Ref358026112"/>
          <m:r>
            <m:rPr>
              <m:sty m:val="bi"/>
            </m:rPr>
            <w:rPr>
              <w:rFonts w:ascii="Cambria Math" w:hAnsi="Cambria Math" w:cs="Arial"/>
              <w:color w:val="000000" w:themeColor="text1"/>
              <w:sz w:val="24"/>
              <w:szCs w:val="24"/>
            </w:rPr>
            <m:t>Ordenada=</m:t>
          </m:r>
          <m:f>
            <m:fPr>
              <m:ctrlPr>
                <w:rPr>
                  <w:rFonts w:ascii="Cambria Math" w:hAnsi="Cambria Math" w:cs="Arial"/>
                  <w:b w:val="0"/>
                  <w:i/>
                  <w:color w:val="000000" w:themeColor="text1"/>
                  <w:sz w:val="24"/>
                  <w:szCs w:val="24"/>
                </w:rPr>
              </m:ctrlPr>
            </m:fPr>
            <m:num>
              <m:r>
                <m:rPr>
                  <m:sty m:val="bi"/>
                </m:rPr>
                <w:rPr>
                  <w:rFonts w:ascii="Cambria Math" w:hAnsi="Cambria Math" w:cs="Arial"/>
                  <w:color w:val="000000" w:themeColor="text1"/>
                  <w:sz w:val="24"/>
                  <w:szCs w:val="24"/>
                </w:rPr>
                <m:t>P</m:t>
              </m:r>
            </m:num>
            <m:den>
              <m:r>
                <m:rPr>
                  <m:sty m:val="bi"/>
                </m:rPr>
                <w:rPr>
                  <w:rFonts w:ascii="Cambria Math" w:hAnsi="Cambria Math" w:cs="Arial"/>
                  <w:color w:val="000000" w:themeColor="text1"/>
                  <w:sz w:val="24"/>
                  <w:szCs w:val="24"/>
                </w:rPr>
                <m:t>V</m:t>
              </m:r>
              <m:d>
                <m:dPr>
                  <m:ctrlPr>
                    <w:rPr>
                      <w:rFonts w:ascii="Cambria Math" w:hAnsi="Cambria Math" w:cs="Arial"/>
                      <w:b w:val="0"/>
                      <w:i/>
                      <w:color w:val="000000" w:themeColor="text1"/>
                      <w:sz w:val="24"/>
                      <w:szCs w:val="24"/>
                    </w:rPr>
                  </m:ctrlPr>
                </m:dPr>
                <m:e>
                  <m:r>
                    <m:rPr>
                      <m:sty m:val="bi"/>
                    </m:rPr>
                    <w:rPr>
                      <w:rFonts w:ascii="Cambria Math" w:hAnsi="Cambria Math" w:cs="Arial"/>
                      <w:color w:val="000000" w:themeColor="text1"/>
                      <w:sz w:val="24"/>
                      <w:szCs w:val="24"/>
                    </w:rPr>
                    <m:t>Po-P</m:t>
                  </m:r>
                </m:e>
              </m:d>
            </m:den>
          </m:f>
          <m:r>
            <m:rPr>
              <m:sty m:val="b"/>
            </m:rPr>
            <w:rPr>
              <w:rFonts w:ascii="Cambria Math" w:hAnsi="Cambria Math"/>
              <w:color w:val="000000" w:themeColor="text1"/>
              <w:sz w:val="24"/>
              <w:szCs w:val="24"/>
            </w:rPr>
            <m:t xml:space="preserve">                 </m:t>
          </m:r>
          <w:bookmarkEnd w:id="29"/>
          <m:r>
            <m:rPr>
              <m:sty m:val="b"/>
            </m:rPr>
            <w:rPr>
              <w:rFonts w:ascii="Cambria Math" w:hAnsi="Cambria Math"/>
              <w:color w:val="000000" w:themeColor="text1"/>
              <w:sz w:val="24"/>
              <w:szCs w:val="24"/>
            </w:rPr>
            <m:t>Ecuación 13</m:t>
          </m:r>
          <m:r>
            <m:rPr>
              <m:sty m:val="b"/>
            </m:rPr>
            <w:rPr>
              <w:rFonts w:ascii="Cambria Math" w:hAnsi="Cambria Math"/>
            </w:rPr>
            <m:t xml:space="preserve">        </m:t>
          </m:r>
        </m:oMath>
      </m:oMathPara>
      <w:bookmarkEnd w:id="30"/>
    </w:p>
    <w:p w:rsidR="00B346E7" w:rsidRPr="008B444E" w:rsidRDefault="008B444E" w:rsidP="00ED6847">
      <w:pPr>
        <w:pStyle w:val="Epgrafe"/>
        <w:spacing w:line="360" w:lineRule="auto"/>
        <w:rPr>
          <w:b w:val="0"/>
          <w:color w:val="000000" w:themeColor="text1"/>
          <w:sz w:val="24"/>
          <w:szCs w:val="24"/>
        </w:rPr>
      </w:pPr>
      <m:oMathPara>
        <m:oMath>
          <m:r>
            <m:rPr>
              <m:sty m:val="bi"/>
            </m:rPr>
            <w:rPr>
              <w:rFonts w:ascii="Cambria Math" w:hAnsi="Cambria Math" w:cs="Arial"/>
              <w:sz w:val="24"/>
              <w:szCs w:val="24"/>
            </w:rPr>
            <m:t xml:space="preserve">                            </m:t>
          </m:r>
          <w:bookmarkStart w:id="31" w:name="_Ref360546684"/>
          <w:bookmarkStart w:id="32" w:name="_Ref358026116"/>
          <m:r>
            <m:rPr>
              <m:sty m:val="bi"/>
            </m:rPr>
            <w:rPr>
              <w:rFonts w:ascii="Cambria Math" w:hAnsi="Cambria Math" w:cs="Arial"/>
              <w:color w:val="000000" w:themeColor="text1"/>
              <w:sz w:val="24"/>
              <w:szCs w:val="24"/>
            </w:rPr>
            <m:t>Abscisa=</m:t>
          </m:r>
          <m:f>
            <m:fPr>
              <m:ctrlPr>
                <w:rPr>
                  <w:rFonts w:ascii="Cambria Math" w:hAnsi="Cambria Math" w:cs="Arial"/>
                  <w:b w:val="0"/>
                  <w:i/>
                  <w:color w:val="000000" w:themeColor="text1"/>
                  <w:sz w:val="24"/>
                  <w:szCs w:val="24"/>
                </w:rPr>
              </m:ctrlPr>
            </m:fPr>
            <m:num>
              <m:r>
                <m:rPr>
                  <m:sty m:val="bi"/>
                </m:rPr>
                <w:rPr>
                  <w:rFonts w:ascii="Cambria Math" w:hAnsi="Cambria Math" w:cs="Arial"/>
                  <w:color w:val="000000" w:themeColor="text1"/>
                  <w:sz w:val="24"/>
                  <w:szCs w:val="24"/>
                </w:rPr>
                <m:t>P</m:t>
              </m:r>
            </m:num>
            <m:den>
              <m:r>
                <m:rPr>
                  <m:sty m:val="bi"/>
                </m:rPr>
                <w:rPr>
                  <w:rFonts w:ascii="Cambria Math" w:hAnsi="Cambria Math" w:cs="Arial"/>
                  <w:color w:val="000000" w:themeColor="text1"/>
                  <w:sz w:val="24"/>
                  <w:szCs w:val="24"/>
                </w:rPr>
                <m:t>Po</m:t>
              </m:r>
            </m:den>
          </m:f>
          <m:r>
            <m:rPr>
              <m:sty m:val="b"/>
            </m:rPr>
            <w:rPr>
              <w:rFonts w:ascii="Cambria Math" w:hAnsi="Cambria Math"/>
              <w:color w:val="000000" w:themeColor="text1"/>
              <w:sz w:val="24"/>
              <w:szCs w:val="24"/>
            </w:rPr>
            <m:t xml:space="preserve">                           </m:t>
          </m:r>
          <w:bookmarkEnd w:id="31"/>
          <m:r>
            <m:rPr>
              <m:sty m:val="b"/>
            </m:rPr>
            <w:rPr>
              <w:rFonts w:ascii="Cambria Math" w:hAnsi="Cambria Math"/>
              <w:color w:val="000000" w:themeColor="text1"/>
              <w:sz w:val="24"/>
              <w:szCs w:val="24"/>
            </w:rPr>
            <m:t xml:space="preserve">Ecuación 14                 </m:t>
          </m:r>
        </m:oMath>
      </m:oMathPara>
      <w:bookmarkEnd w:id="32"/>
    </w:p>
    <w:p w:rsidR="009C0150" w:rsidRDefault="004A5EFF" w:rsidP="009C0150">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 esta manera, al graficar los valores obtenidos punto a punto, se obtiene la isoterma de </w:t>
      </w:r>
      <w:proofErr w:type="spellStart"/>
      <w:r>
        <w:rPr>
          <w:rFonts w:ascii="Times New Roman" w:hAnsi="Times New Roman" w:cs="Times New Roman"/>
          <w:sz w:val="24"/>
          <w:szCs w:val="24"/>
        </w:rPr>
        <w:t>BET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linealizada</w:t>
      </w:r>
      <w:proofErr w:type="spellEnd"/>
      <w:r>
        <w:rPr>
          <w:rFonts w:ascii="Times New Roman" w:hAnsi="Times New Roman" w:cs="Times New Roman"/>
          <w:sz w:val="24"/>
          <w:szCs w:val="24"/>
        </w:rPr>
        <w:t xml:space="preserve">, tal como se muestra en la Figura </w:t>
      </w:r>
      <w:r w:rsidR="00FD1E28">
        <w:rPr>
          <w:rFonts w:ascii="Times New Roman" w:hAnsi="Times New Roman" w:cs="Times New Roman"/>
          <w:sz w:val="24"/>
          <w:szCs w:val="24"/>
        </w:rPr>
        <w:t>Nº.</w:t>
      </w:r>
      <w:r w:rsidR="0062721F">
        <w:rPr>
          <w:rFonts w:ascii="Times New Roman" w:hAnsi="Times New Roman" w:cs="Times New Roman"/>
          <w:sz w:val="24"/>
          <w:szCs w:val="24"/>
        </w:rPr>
        <w:t>6</w:t>
      </w:r>
      <w:r>
        <w:rPr>
          <w:rFonts w:ascii="Times New Roman" w:hAnsi="Times New Roman" w:cs="Times New Roman"/>
          <w:sz w:val="24"/>
          <w:szCs w:val="24"/>
        </w:rPr>
        <w:t>.</w:t>
      </w:r>
    </w:p>
    <w:p w:rsidR="009C0150" w:rsidRDefault="009C0150" w:rsidP="009C0150">
      <w:pPr>
        <w:autoSpaceDE w:val="0"/>
        <w:autoSpaceDN w:val="0"/>
        <w:adjustRightInd w:val="0"/>
        <w:spacing w:after="120" w:line="360" w:lineRule="auto"/>
        <w:jc w:val="both"/>
        <w:rPr>
          <w:rFonts w:ascii="Times New Roman" w:hAnsi="Times New Roman" w:cs="Times New Roman"/>
          <w:sz w:val="24"/>
          <w:szCs w:val="24"/>
        </w:rPr>
      </w:pPr>
    </w:p>
    <w:p w:rsidR="009C0150" w:rsidRDefault="009C0150" w:rsidP="009C0150">
      <w:pPr>
        <w:autoSpaceDE w:val="0"/>
        <w:autoSpaceDN w:val="0"/>
        <w:adjustRightInd w:val="0"/>
        <w:spacing w:after="120" w:line="360" w:lineRule="auto"/>
        <w:jc w:val="both"/>
        <w:rPr>
          <w:rFonts w:ascii="Times New Roman" w:hAnsi="Times New Roman" w:cs="Times New Roman"/>
          <w:sz w:val="24"/>
          <w:szCs w:val="24"/>
        </w:rPr>
      </w:pPr>
    </w:p>
    <w:p w:rsidR="00ED6847" w:rsidRDefault="00ED6847" w:rsidP="009C0150">
      <w:pPr>
        <w:autoSpaceDE w:val="0"/>
        <w:autoSpaceDN w:val="0"/>
        <w:adjustRightInd w:val="0"/>
        <w:spacing w:after="120" w:line="360" w:lineRule="auto"/>
        <w:jc w:val="both"/>
        <w:rPr>
          <w:rFonts w:ascii="Times New Roman" w:hAnsi="Times New Roman" w:cs="Times New Roman"/>
          <w:sz w:val="24"/>
          <w:szCs w:val="24"/>
        </w:rPr>
      </w:pPr>
    </w:p>
    <w:p w:rsidR="00C5541F" w:rsidRDefault="00C5541F" w:rsidP="009C0150">
      <w:pPr>
        <w:autoSpaceDE w:val="0"/>
        <w:autoSpaceDN w:val="0"/>
        <w:adjustRightInd w:val="0"/>
        <w:spacing w:after="120" w:line="360" w:lineRule="auto"/>
        <w:jc w:val="both"/>
        <w:rPr>
          <w:rFonts w:ascii="Times New Roman" w:hAnsi="Times New Roman" w:cs="Times New Roman"/>
          <w:sz w:val="24"/>
          <w:szCs w:val="24"/>
        </w:rPr>
      </w:pPr>
    </w:p>
    <w:p w:rsidR="004A5EFF" w:rsidRDefault="003F36BF" w:rsidP="009C0150">
      <w:pPr>
        <w:autoSpaceDE w:val="0"/>
        <w:autoSpaceDN w:val="0"/>
        <w:adjustRightInd w:val="0"/>
        <w:spacing w:after="120" w:line="360" w:lineRule="auto"/>
        <w:jc w:val="both"/>
        <w:rPr>
          <w:rFonts w:ascii="Times New Roman" w:hAnsi="Times New Roman" w:cs="Times New Roman"/>
          <w:sz w:val="24"/>
          <w:szCs w:val="24"/>
        </w:rPr>
      </w:pPr>
      <w:r w:rsidRPr="003F36BF">
        <w:rPr>
          <w:rFonts w:ascii="Times New Roman" w:hAnsi="Times New Roman" w:cs="Times New Roman"/>
          <w:noProof/>
          <w:sz w:val="24"/>
          <w:szCs w:val="24"/>
          <w:lang w:eastAsia="es-VE"/>
        </w:rPr>
        <w:lastRenderedPageBreak/>
        <w:pict>
          <v:rect id="_x0000_s1103" style="position:absolute;left:0;text-align:left;margin-left:85.05pt;margin-top:9.95pt;width:253.5pt;height:134.95pt;z-index:251730944"/>
        </w:pict>
      </w:r>
      <w:r w:rsidRPr="003F36BF">
        <w:rPr>
          <w:rFonts w:ascii="Times New Roman" w:hAnsi="Times New Roman" w:cs="Times New Roman"/>
          <w:noProof/>
          <w:sz w:val="24"/>
          <w:szCs w:val="24"/>
          <w:lang w:eastAsia="es-VE"/>
        </w:rPr>
        <w:pict>
          <v:shape id="_x0000_s1113" type="#_x0000_t32" style="position:absolute;left:0;text-align:left;margin-left:204.2pt;margin-top:78.2pt;width:26.65pt;height:0;flip:x;z-index:251741184" o:connectortype="straight"/>
        </w:pict>
      </w:r>
      <w:r w:rsidRPr="003F36BF">
        <w:rPr>
          <w:rFonts w:ascii="Times New Roman" w:hAnsi="Times New Roman" w:cs="Times New Roman"/>
          <w:noProof/>
          <w:sz w:val="24"/>
          <w:szCs w:val="24"/>
          <w:lang w:eastAsia="es-VE"/>
        </w:rPr>
        <w:pict>
          <v:shape id="_x0000_s1112" type="#_x0000_t32" style="position:absolute;left:0;text-align:left;margin-left:223.6pt;margin-top:69.9pt;width:16.6pt;height:0;rotation:90;z-index:251740160" o:connectortype="curved" adj="-413588,-1,-413588"/>
        </w:pict>
      </w:r>
      <w:r w:rsidRPr="003F36BF">
        <w:rPr>
          <w:rFonts w:ascii="Times New Roman" w:hAnsi="Times New Roman" w:cs="Times New Roman"/>
          <w:noProof/>
          <w:sz w:val="24"/>
          <w:szCs w:val="24"/>
          <w:lang w:eastAsia="es-VE"/>
        </w:rPr>
        <w:pict>
          <v:shape id="_x0000_s1111" type="#_x0000_t32" style="position:absolute;left:0;text-align:left;margin-left:156.35pt;margin-top:43.75pt;width:102.65pt;height:66.65pt;flip:y;z-index:251739136" o:connectortype="straight"/>
        </w:pict>
      </w:r>
      <w:r w:rsidRPr="003F36BF">
        <w:rPr>
          <w:rFonts w:ascii="Times New Roman" w:hAnsi="Times New Roman" w:cs="Times New Roman"/>
          <w:noProof/>
          <w:sz w:val="24"/>
          <w:szCs w:val="24"/>
          <w:lang w:eastAsia="es-VE"/>
        </w:rPr>
        <w:pict>
          <v:shape id="_x0000_s1110" type="#_x0000_t202" style="position:absolute;left:0;text-align:left;margin-left:225.55pt;margin-top:55.3pt;width:57.05pt;height:42.8pt;z-index:251738112;mso-width-relative:margin;mso-height-relative:margin" strokecolor="white [3212]">
            <v:textbox style="mso-next-textbox:#_x0000_s1110">
              <w:txbxContent>
                <w:p w:rsidR="008B444E" w:rsidRDefault="003F36BF" w:rsidP="004A5EFF">
                  <m:oMathPara>
                    <m:oMath>
                      <m:f>
                        <m:fPr>
                          <m:ctrlPr>
                            <w:rPr>
                              <w:rFonts w:ascii="Cambria Math" w:hAnsi="Cambria Math" w:cs="Arial"/>
                              <w:i/>
                              <w:sz w:val="24"/>
                              <w:szCs w:val="24"/>
                            </w:rPr>
                          </m:ctrlPr>
                        </m:fPr>
                        <m:num>
                          <m:r>
                            <w:rPr>
                              <w:rFonts w:ascii="Cambria Math" w:hAnsi="Cambria Math" w:cs="Arial"/>
                              <w:sz w:val="24"/>
                              <w:szCs w:val="24"/>
                            </w:rPr>
                            <m:t>(C-1)</m:t>
                          </m:r>
                        </m:num>
                        <m:den>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mon</m:t>
                              </m:r>
                            </m:sub>
                          </m:sSub>
                          <m:r>
                            <w:rPr>
                              <w:rFonts w:ascii="Cambria Math" w:hAnsi="Cambria Math" w:cs="Arial"/>
                              <w:sz w:val="24"/>
                              <w:szCs w:val="24"/>
                            </w:rPr>
                            <m:t>C</m:t>
                          </m:r>
                        </m:den>
                      </m:f>
                    </m:oMath>
                  </m:oMathPara>
                </w:p>
              </w:txbxContent>
            </v:textbox>
          </v:shape>
        </w:pict>
      </w:r>
      <w:r w:rsidRPr="003F36BF">
        <w:rPr>
          <w:rFonts w:ascii="Times New Roman" w:hAnsi="Times New Roman" w:cs="Times New Roman"/>
          <w:noProof/>
          <w:sz w:val="24"/>
          <w:szCs w:val="24"/>
          <w:lang w:eastAsia="es-VE"/>
        </w:rPr>
        <w:pict>
          <v:shape id="_x0000_s1109" type="#_x0000_t19" style="position:absolute;left:0;text-align:left;margin-left:213.85pt;margin-top:71.7pt;width:7.15pt;height:7.15pt;z-index:251737088"/>
        </w:pict>
      </w:r>
      <w:r w:rsidRPr="003F36BF">
        <w:rPr>
          <w:rFonts w:ascii="Times New Roman" w:hAnsi="Times New Roman" w:cs="Times New Roman"/>
          <w:noProof/>
          <w:sz w:val="24"/>
          <w:szCs w:val="24"/>
          <w:lang w:eastAsia="es-VE"/>
        </w:rPr>
        <w:pict>
          <v:shape id="_x0000_s1108" type="#_x0000_t32" style="position:absolute;left:0;text-align:left;margin-left:156.35pt;margin-top:23.5pt;width:0;height:108pt;flip:y;z-index:251736064" o:connectortype="straight">
            <v:stroke endarrow="block"/>
          </v:shape>
        </w:pict>
      </w:r>
      <w:r w:rsidRPr="003F36BF">
        <w:rPr>
          <w:rFonts w:ascii="Times New Roman" w:hAnsi="Times New Roman" w:cs="Times New Roman"/>
          <w:noProof/>
          <w:sz w:val="24"/>
          <w:szCs w:val="24"/>
          <w:lang w:eastAsia="es-VE"/>
        </w:rPr>
        <w:pict>
          <v:shape id="_x0000_s1107" type="#_x0000_t202" style="position:absolute;left:0;text-align:left;margin-left:109.2pt;margin-top:89.3pt;width:47.15pt;height:42.15pt;z-index:251735040;mso-width-relative:margin;mso-height-relative:margin" strokecolor="white [3212]">
            <v:textbox style="mso-next-textbox:#_x0000_s1107">
              <w:txbxContent>
                <w:p w:rsidR="008B444E" w:rsidRDefault="003F36BF" w:rsidP="004A5EFF">
                  <m:oMathPara>
                    <m:oMath>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mon</m:t>
                              </m:r>
                            </m:sub>
                          </m:sSub>
                          <m:r>
                            <w:rPr>
                              <w:rFonts w:ascii="Cambria Math" w:hAnsi="Cambria Math" w:cs="Arial"/>
                              <w:sz w:val="24"/>
                              <w:szCs w:val="24"/>
                            </w:rPr>
                            <m:t>C</m:t>
                          </m:r>
                        </m:den>
                      </m:f>
                    </m:oMath>
                  </m:oMathPara>
                </w:p>
              </w:txbxContent>
            </v:textbox>
          </v:shape>
        </w:pict>
      </w:r>
      <w:r w:rsidRPr="003F36BF">
        <w:rPr>
          <w:rFonts w:ascii="Times New Roman" w:hAnsi="Times New Roman" w:cs="Times New Roman"/>
          <w:noProof/>
          <w:sz w:val="24"/>
          <w:szCs w:val="24"/>
          <w:lang w:eastAsia="es-VE"/>
        </w:rPr>
        <w:pict>
          <v:shape id="_x0000_s1105" type="#_x0000_t202" style="position:absolute;left:0;text-align:left;margin-left:91.05pt;margin-top:10.75pt;width:62.3pt;height:50.7pt;z-index:251732992;mso-width-relative:margin;mso-height-relative:margin" strokecolor="white [3212]">
            <v:textbox style="mso-next-textbox:#_x0000_s1105">
              <w:txbxContent>
                <w:p w:rsidR="008B444E" w:rsidRDefault="003F36BF" w:rsidP="004A5EFF">
                  <m:oMathPara>
                    <m:oMath>
                      <m:f>
                        <m:fPr>
                          <m:ctrlPr>
                            <w:rPr>
                              <w:rFonts w:ascii="Cambria Math" w:hAnsi="Cambria Math" w:cs="Arial"/>
                              <w:i/>
                              <w:sz w:val="24"/>
                              <w:szCs w:val="24"/>
                            </w:rPr>
                          </m:ctrlPr>
                        </m:fPr>
                        <m:num>
                          <m:r>
                            <w:rPr>
                              <w:rFonts w:ascii="Cambria Math" w:hAnsi="Cambria Math" w:cs="Arial"/>
                              <w:sz w:val="24"/>
                              <w:szCs w:val="24"/>
                            </w:rPr>
                            <m:t>P</m:t>
                          </m:r>
                        </m:num>
                        <m:den>
                          <m:r>
                            <w:rPr>
                              <w:rFonts w:ascii="Cambria Math" w:hAnsi="Cambria Math" w:cs="Arial"/>
                              <w:sz w:val="24"/>
                              <w:szCs w:val="24"/>
                            </w:rPr>
                            <m:t>V(Po-P)</m:t>
                          </m:r>
                        </m:den>
                      </m:f>
                    </m:oMath>
                  </m:oMathPara>
                </w:p>
              </w:txbxContent>
            </v:textbox>
          </v:shape>
        </w:pict>
      </w:r>
      <w:r w:rsidRPr="003F36BF">
        <w:rPr>
          <w:rFonts w:ascii="Times New Roman" w:hAnsi="Times New Roman" w:cs="Times New Roman"/>
          <w:noProof/>
          <w:sz w:val="24"/>
          <w:szCs w:val="24"/>
          <w:lang w:eastAsia="es-VE"/>
        </w:rPr>
        <w:pict>
          <v:shape id="_x0000_s1104" type="#_x0000_t32" style="position:absolute;left:0;text-align:left;margin-left:156.35pt;margin-top:131.45pt;width:134.2pt;height:0;z-index:251731968" o:connectortype="straight">
            <v:stroke endarrow="block"/>
          </v:shape>
        </w:pict>
      </w:r>
    </w:p>
    <w:p w:rsidR="004A5EFF" w:rsidRDefault="004A5EFF" w:rsidP="009C0150">
      <w:pPr>
        <w:autoSpaceDE w:val="0"/>
        <w:autoSpaceDN w:val="0"/>
        <w:adjustRightInd w:val="0"/>
        <w:spacing w:after="120" w:line="360" w:lineRule="auto"/>
        <w:jc w:val="both"/>
        <w:rPr>
          <w:rFonts w:ascii="Times New Roman" w:hAnsi="Times New Roman" w:cs="Times New Roman"/>
          <w:sz w:val="24"/>
          <w:szCs w:val="24"/>
        </w:rPr>
      </w:pPr>
    </w:p>
    <w:p w:rsidR="004A5EFF" w:rsidRDefault="004A5EFF" w:rsidP="009C0150">
      <w:pPr>
        <w:autoSpaceDE w:val="0"/>
        <w:autoSpaceDN w:val="0"/>
        <w:adjustRightInd w:val="0"/>
        <w:spacing w:after="120" w:line="360" w:lineRule="auto"/>
        <w:jc w:val="both"/>
        <w:rPr>
          <w:rFonts w:ascii="Times New Roman" w:hAnsi="Times New Roman" w:cs="Times New Roman"/>
          <w:sz w:val="24"/>
          <w:szCs w:val="24"/>
        </w:rPr>
      </w:pPr>
    </w:p>
    <w:p w:rsidR="009C0150" w:rsidRDefault="009C0150" w:rsidP="009C0150">
      <w:pPr>
        <w:autoSpaceDE w:val="0"/>
        <w:autoSpaceDN w:val="0"/>
        <w:adjustRightInd w:val="0"/>
        <w:spacing w:after="120" w:line="360" w:lineRule="auto"/>
        <w:jc w:val="both"/>
        <w:rPr>
          <w:rFonts w:ascii="Times New Roman" w:hAnsi="Times New Roman" w:cs="Times New Roman"/>
          <w:sz w:val="24"/>
          <w:szCs w:val="24"/>
        </w:rPr>
      </w:pPr>
    </w:p>
    <w:p w:rsidR="004A5EFF" w:rsidRPr="00D57A1E" w:rsidRDefault="003F36BF" w:rsidP="009C0150">
      <w:pPr>
        <w:autoSpaceDE w:val="0"/>
        <w:autoSpaceDN w:val="0"/>
        <w:adjustRightInd w:val="0"/>
        <w:spacing w:after="120" w:line="360" w:lineRule="auto"/>
        <w:jc w:val="both"/>
        <w:rPr>
          <w:rFonts w:ascii="Times New Roman" w:hAnsi="Times New Roman" w:cs="Times New Roman"/>
          <w:sz w:val="24"/>
          <w:szCs w:val="24"/>
        </w:rPr>
      </w:pPr>
      <w:r w:rsidRPr="003F36BF">
        <w:rPr>
          <w:rFonts w:ascii="Times New Roman" w:hAnsi="Times New Roman" w:cs="Times New Roman"/>
          <w:noProof/>
          <w:sz w:val="24"/>
          <w:szCs w:val="24"/>
          <w:lang w:eastAsia="es-VE"/>
        </w:rPr>
        <w:pict>
          <v:shape id="_x0000_s1106" type="#_x0000_t202" style="position:absolute;left:0;text-align:left;margin-left:292.05pt;margin-top:1.35pt;width:24.55pt;height:34.5pt;z-index:251734016;mso-width-relative:margin;mso-height-relative:margin" strokecolor="white [3212]">
            <v:textbox style="mso-next-textbox:#_x0000_s1106">
              <w:txbxContent>
                <w:p w:rsidR="008B444E" w:rsidRPr="00141E87" w:rsidRDefault="003F36BF" w:rsidP="004A5EFF">
                  <w:pPr>
                    <w:rPr>
                      <w:oMath/>
                      <w:rFonts w:ascii="Cambria Math" w:hAnsi="Cambria Math"/>
                    </w:rPr>
                  </w:pPr>
                  <m:oMathPara>
                    <m:oMath>
                      <m:f>
                        <m:fPr>
                          <m:ctrlPr>
                            <w:rPr>
                              <w:rFonts w:ascii="Cambria Math" w:hAnsi="Cambria Math"/>
                              <w:i/>
                            </w:rPr>
                          </m:ctrlPr>
                        </m:fPr>
                        <m:num>
                          <m:r>
                            <w:rPr>
                              <w:rFonts w:ascii="Cambria Math" w:hAnsi="Cambria Math"/>
                            </w:rPr>
                            <m:t>P</m:t>
                          </m:r>
                        </m:num>
                        <m:den>
                          <m:r>
                            <w:rPr>
                              <w:rFonts w:ascii="Cambria Math" w:hAnsi="Cambria Math"/>
                            </w:rPr>
                            <m:t>Po</m:t>
                          </m:r>
                        </m:den>
                      </m:f>
                    </m:oMath>
                  </m:oMathPara>
                </w:p>
                <w:p w:rsidR="008B444E" w:rsidRDefault="008B444E" w:rsidP="004A5EFF"/>
              </w:txbxContent>
            </v:textbox>
          </v:shape>
        </w:pict>
      </w:r>
    </w:p>
    <w:p w:rsidR="006D1497" w:rsidRDefault="003F36BF" w:rsidP="009C0150">
      <w:pPr>
        <w:spacing w:after="120" w:line="360" w:lineRule="auto"/>
        <w:jc w:val="center"/>
        <w:rPr>
          <w:rFonts w:ascii="Times New Roman" w:hAnsi="Times New Roman" w:cs="Times New Roman"/>
          <w:sz w:val="24"/>
          <w:szCs w:val="24"/>
        </w:rPr>
      </w:pPr>
      <w:r w:rsidRPr="003F36BF">
        <w:rPr>
          <w:noProof/>
        </w:rPr>
        <w:pict>
          <v:shape id="_x0000_s1145" type="#_x0000_t202" style="position:absolute;left:0;text-align:left;margin-left:85.05pt;margin-top:19.5pt;width:253.5pt;height:22.65pt;z-index:251759616" stroked="f">
            <v:textbox style="mso-next-textbox:#_x0000_s1145;mso-fit-shape-to-text:t" inset="0,0,0,0">
              <w:txbxContent>
                <w:p w:rsidR="008B444E" w:rsidRPr="005C255C" w:rsidRDefault="008B444E" w:rsidP="006D1497">
                  <w:pPr>
                    <w:pStyle w:val="Epgrafe"/>
                    <w:jc w:val="center"/>
                    <w:rPr>
                      <w:rFonts w:ascii="Times New Roman" w:eastAsiaTheme="minorHAnsi" w:hAnsi="Times New Roman" w:cs="Times New Roman"/>
                      <w:b w:val="0"/>
                      <w:noProof/>
                      <w:color w:val="000000" w:themeColor="text1"/>
                      <w:sz w:val="22"/>
                      <w:szCs w:val="22"/>
                    </w:rPr>
                  </w:pPr>
                  <w:bookmarkStart w:id="33" w:name="_Ref358026659"/>
                  <w:r w:rsidRPr="005C255C">
                    <w:rPr>
                      <w:rFonts w:ascii="Times New Roman" w:hAnsi="Times New Roman" w:cs="Times New Roman"/>
                      <w:b w:val="0"/>
                      <w:color w:val="000000" w:themeColor="text1"/>
                      <w:sz w:val="22"/>
                      <w:szCs w:val="22"/>
                    </w:rPr>
                    <w:t xml:space="preserve">Figura </w:t>
                  </w:r>
                  <w:r>
                    <w:rPr>
                      <w:rFonts w:ascii="Times New Roman" w:hAnsi="Times New Roman" w:cs="Times New Roman"/>
                      <w:b w:val="0"/>
                      <w:color w:val="000000" w:themeColor="text1"/>
                      <w:sz w:val="22"/>
                      <w:szCs w:val="22"/>
                    </w:rPr>
                    <w:t>Nº.</w:t>
                  </w:r>
                  <w:r w:rsidR="003F36BF" w:rsidRPr="005C255C">
                    <w:rPr>
                      <w:rFonts w:ascii="Times New Roman" w:hAnsi="Times New Roman" w:cs="Times New Roman"/>
                      <w:b w:val="0"/>
                      <w:color w:val="000000" w:themeColor="text1"/>
                      <w:sz w:val="22"/>
                      <w:szCs w:val="22"/>
                    </w:rPr>
                    <w:fldChar w:fldCharType="begin"/>
                  </w:r>
                  <w:r w:rsidRPr="005C255C">
                    <w:rPr>
                      <w:rFonts w:ascii="Times New Roman" w:hAnsi="Times New Roman" w:cs="Times New Roman"/>
                      <w:b w:val="0"/>
                      <w:color w:val="000000" w:themeColor="text1"/>
                      <w:sz w:val="22"/>
                      <w:szCs w:val="22"/>
                    </w:rPr>
                    <w:instrText xml:space="preserve"> SEQ Figura \* ARABIC </w:instrText>
                  </w:r>
                  <w:r w:rsidR="003F36BF" w:rsidRPr="005C255C">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6</w:t>
                  </w:r>
                  <w:r w:rsidR="003F36BF" w:rsidRPr="005C255C">
                    <w:rPr>
                      <w:rFonts w:ascii="Times New Roman" w:hAnsi="Times New Roman" w:cs="Times New Roman"/>
                      <w:b w:val="0"/>
                      <w:color w:val="000000" w:themeColor="text1"/>
                      <w:sz w:val="22"/>
                      <w:szCs w:val="22"/>
                    </w:rPr>
                    <w:fldChar w:fldCharType="end"/>
                  </w:r>
                  <w:r w:rsidRPr="005C255C">
                    <w:rPr>
                      <w:rFonts w:ascii="Times New Roman" w:hAnsi="Times New Roman" w:cs="Times New Roman"/>
                      <w:b w:val="0"/>
                      <w:color w:val="000000" w:themeColor="text1"/>
                      <w:sz w:val="22"/>
                      <w:szCs w:val="22"/>
                    </w:rPr>
                    <w:t>. Isoterma de BET</w:t>
                  </w:r>
                  <w:r>
                    <w:rPr>
                      <w:rFonts w:ascii="Times New Roman" w:hAnsi="Times New Roman" w:cs="Times New Roman"/>
                      <w:b w:val="0"/>
                      <w:color w:val="000000" w:themeColor="text1"/>
                      <w:sz w:val="22"/>
                      <w:szCs w:val="22"/>
                    </w:rPr>
                    <w:t>.</w:t>
                  </w:r>
                  <w:bookmarkEnd w:id="33"/>
                </w:p>
              </w:txbxContent>
            </v:textbox>
          </v:shape>
        </w:pict>
      </w:r>
    </w:p>
    <w:p w:rsidR="009C0150" w:rsidRDefault="009C0150" w:rsidP="009C0150">
      <w:pPr>
        <w:spacing w:before="120" w:after="120" w:line="360" w:lineRule="auto"/>
        <w:ind w:firstLine="708"/>
        <w:jc w:val="both"/>
        <w:rPr>
          <w:rFonts w:ascii="Times New Roman" w:hAnsi="Times New Roman"/>
          <w:bCs/>
          <w:iCs/>
          <w:sz w:val="24"/>
          <w:szCs w:val="24"/>
        </w:rPr>
      </w:pPr>
    </w:p>
    <w:p w:rsidR="00FC4477" w:rsidRPr="00C5541F" w:rsidRDefault="004A5EFF" w:rsidP="00ED6847">
      <w:pPr>
        <w:spacing w:before="120" w:after="120" w:line="360" w:lineRule="auto"/>
        <w:ind w:firstLine="708"/>
        <w:jc w:val="both"/>
        <w:rPr>
          <w:rFonts w:ascii="Times New Roman" w:hAnsi="Times New Roman" w:cs="Times New Roman"/>
          <w:sz w:val="24"/>
          <w:szCs w:val="24"/>
        </w:rPr>
      </w:pPr>
      <w:r w:rsidRPr="00C5541F">
        <w:rPr>
          <w:rFonts w:ascii="Times New Roman" w:hAnsi="Times New Roman"/>
          <w:bCs/>
          <w:iCs/>
          <w:sz w:val="24"/>
          <w:szCs w:val="24"/>
        </w:rPr>
        <w:t xml:space="preserve">Mediante un sistema de ecuaciones entre el punto de corte y la pendiente de la recta, es posible hallar los valores del </w:t>
      </w:r>
      <w:r w:rsidRPr="00C5541F">
        <w:rPr>
          <w:rFonts w:ascii="Times New Roman" w:hAnsi="Times New Roman" w:cs="Times New Roman"/>
          <w:sz w:val="24"/>
          <w:szCs w:val="24"/>
        </w:rPr>
        <w:t xml:space="preserve">volumen de gas necesario para completar la primera </w:t>
      </w:r>
      <w:proofErr w:type="spellStart"/>
      <w:r w:rsidRPr="00C5541F">
        <w:rPr>
          <w:rFonts w:ascii="Times New Roman" w:hAnsi="Times New Roman" w:cs="Times New Roman"/>
          <w:sz w:val="24"/>
          <w:szCs w:val="24"/>
        </w:rPr>
        <w:t>monocapa</w:t>
      </w:r>
      <w:proofErr w:type="spellEnd"/>
      <w:r w:rsidRPr="00C5541F">
        <w:rPr>
          <w:rFonts w:ascii="Times New Roman" w:hAnsi="Times New Roman" w:cs="Times New Roman"/>
          <w:sz w:val="24"/>
          <w:szCs w:val="24"/>
        </w:rPr>
        <w:t xml:space="preserve"> </w:t>
      </w:r>
      <w:r w:rsidR="0062721F" w:rsidRPr="00C5541F">
        <w:rPr>
          <w:rFonts w:ascii="Times New Roman" w:hAnsi="Times New Roman" w:cs="Times New Roman"/>
          <w:sz w:val="24"/>
          <w:szCs w:val="24"/>
        </w:rPr>
        <w:t>(</w:t>
      </w:r>
      <w:proofErr w:type="spellStart"/>
      <w:r w:rsidRPr="00C5541F">
        <w:rPr>
          <w:rFonts w:ascii="Times New Roman" w:hAnsi="Times New Roman" w:cs="Times New Roman"/>
          <w:sz w:val="24"/>
          <w:szCs w:val="24"/>
        </w:rPr>
        <w:t>Vmon</w:t>
      </w:r>
      <w:proofErr w:type="spellEnd"/>
      <w:r w:rsidR="0062721F" w:rsidRPr="00C5541F">
        <w:rPr>
          <w:rFonts w:ascii="Times New Roman" w:hAnsi="Times New Roman" w:cs="Times New Roman"/>
          <w:sz w:val="24"/>
          <w:szCs w:val="24"/>
        </w:rPr>
        <w:t>)</w:t>
      </w:r>
      <w:r w:rsidRPr="00C5541F">
        <w:rPr>
          <w:rFonts w:ascii="Times New Roman" w:hAnsi="Times New Roman" w:cs="Times New Roman"/>
          <w:sz w:val="24"/>
          <w:szCs w:val="24"/>
        </w:rPr>
        <w:t xml:space="preserve"> y la constante C. Con dichos valores, es posible determinar el área superficial y volumen de poro de </w:t>
      </w:r>
      <w:r w:rsidR="00620267" w:rsidRPr="00C5541F">
        <w:rPr>
          <w:rFonts w:ascii="Times New Roman" w:hAnsi="Times New Roman" w:cs="Times New Roman"/>
          <w:sz w:val="24"/>
          <w:szCs w:val="24"/>
        </w:rPr>
        <w:t xml:space="preserve">acuerdo </w:t>
      </w:r>
      <w:r w:rsidR="00FC4477" w:rsidRPr="00C5541F">
        <w:rPr>
          <w:rFonts w:ascii="Times New Roman" w:hAnsi="Times New Roman" w:cs="Times New Roman"/>
          <w:sz w:val="24"/>
          <w:szCs w:val="24"/>
        </w:rPr>
        <w:t>a la</w:t>
      </w:r>
      <w:r w:rsidR="00ED6847" w:rsidRPr="00C5541F">
        <w:rPr>
          <w:rFonts w:ascii="Times New Roman" w:hAnsi="Times New Roman" w:cs="Times New Roman"/>
          <w:sz w:val="24"/>
          <w:szCs w:val="24"/>
        </w:rPr>
        <w:t xml:space="preserve"> </w:t>
      </w:r>
      <w:r w:rsidR="002C79D9" w:rsidRPr="002C79D9">
        <w:rPr>
          <w:rFonts w:ascii="Times New Roman" w:hAnsi="Times New Roman" w:cs="Times New Roman"/>
          <w:sz w:val="24"/>
          <w:szCs w:val="24"/>
        </w:rPr>
        <w:t>Ecuación 15</w:t>
      </w:r>
      <w:r w:rsidR="002C79D9">
        <w:t xml:space="preserve"> </w:t>
      </w:r>
      <w:r w:rsidR="00FC4477" w:rsidRPr="00C5541F">
        <w:rPr>
          <w:rFonts w:ascii="Times New Roman" w:hAnsi="Times New Roman" w:cs="Times New Roman"/>
          <w:sz w:val="24"/>
          <w:szCs w:val="24"/>
        </w:rPr>
        <w:t>y la</w:t>
      </w:r>
      <w:r w:rsidR="002C79D9">
        <w:t xml:space="preserve"> </w:t>
      </w:r>
      <w:r w:rsidR="002C79D9" w:rsidRPr="002C79D9">
        <w:rPr>
          <w:rFonts w:ascii="Times New Roman" w:hAnsi="Times New Roman" w:cs="Times New Roman"/>
        </w:rPr>
        <w:t>Ecuación 16</w:t>
      </w:r>
      <w:r w:rsidR="00FC4477" w:rsidRPr="00C5541F">
        <w:rPr>
          <w:rFonts w:ascii="Times New Roman" w:hAnsi="Times New Roman" w:cs="Times New Roman"/>
          <w:sz w:val="24"/>
          <w:szCs w:val="24"/>
        </w:rPr>
        <w:t>:</w:t>
      </w:r>
    </w:p>
    <w:p w:rsidR="00FC4477" w:rsidRPr="008B444E" w:rsidRDefault="008B444E" w:rsidP="00ED6847">
      <w:pPr>
        <w:pStyle w:val="Epgrafe"/>
        <w:spacing w:line="360" w:lineRule="auto"/>
        <w:rPr>
          <w:rFonts w:ascii="Times New Roman" w:hAnsi="Times New Roman" w:cs="Times New Roman"/>
          <w:b w:val="0"/>
          <w:color w:val="000000" w:themeColor="text1"/>
          <w:sz w:val="24"/>
          <w:szCs w:val="24"/>
        </w:rPr>
      </w:pPr>
      <m:oMathPara>
        <m:oMath>
          <m:r>
            <m:rPr>
              <m:sty m:val="bi"/>
            </m:rPr>
            <w:rPr>
              <w:rFonts w:ascii="Cambria Math" w:hAnsi="Times New Roman" w:cs="Times New Roman"/>
              <w:sz w:val="24"/>
              <w:szCs w:val="24"/>
            </w:rPr>
            <m:t xml:space="preserve">                               </m:t>
          </m:r>
          <m:r>
            <m:rPr>
              <m:sty m:val="bi"/>
            </m:rPr>
            <w:rPr>
              <w:rFonts w:ascii="Cambria Math" w:hAnsi="Times New Roman" w:cs="Times New Roman"/>
              <w:color w:val="000000" w:themeColor="text1"/>
              <w:sz w:val="24"/>
              <w:szCs w:val="24"/>
            </w:rPr>
            <m:t xml:space="preserve">    </m:t>
          </m:r>
          <w:bookmarkStart w:id="34" w:name="_Ref360546313"/>
          <w:bookmarkStart w:id="35" w:name="_Ref358024061"/>
          <m:r>
            <m:rPr>
              <m:sty m:val="bi"/>
            </m:rPr>
            <w:rPr>
              <w:rFonts w:ascii="Cambria Math" w:hAnsi="Cambria Math" w:cs="Times New Roman"/>
              <w:color w:val="000000" w:themeColor="text1"/>
              <w:sz w:val="24"/>
              <w:szCs w:val="24"/>
            </w:rPr>
            <m:t>a</m:t>
          </m:r>
          <m:r>
            <m:rPr>
              <m:sty m:val="bi"/>
            </m:rPr>
            <w:rPr>
              <w:rFonts w:ascii="Cambria Math" w:hAnsi="Times New Roman" w:cs="Times New Roman"/>
              <w:color w:val="000000" w:themeColor="text1"/>
              <w:sz w:val="24"/>
              <w:szCs w:val="24"/>
            </w:rPr>
            <m:t>=</m:t>
          </m:r>
          <m:f>
            <m:fPr>
              <m:ctrlPr>
                <w:rPr>
                  <w:rFonts w:ascii="Cambria Math" w:hAnsi="Times New Roman" w:cs="Times New Roman"/>
                  <w:b w:val="0"/>
                  <w:i/>
                  <w:color w:val="000000" w:themeColor="text1"/>
                  <w:sz w:val="24"/>
                  <w:szCs w:val="24"/>
                </w:rPr>
              </m:ctrlPr>
            </m:fPr>
            <m:num>
              <m:r>
                <m:rPr>
                  <m:sty m:val="bi"/>
                </m:rPr>
                <w:rPr>
                  <w:rFonts w:ascii="Cambria Math" w:hAnsi="Cambria Math" w:cs="Times New Roman"/>
                  <w:color w:val="000000" w:themeColor="text1"/>
                  <w:sz w:val="24"/>
                  <w:szCs w:val="24"/>
                </w:rPr>
                <m:t>Vmon</m:t>
              </m:r>
              <m:r>
                <m:rPr>
                  <m:sty m:val="bi"/>
                </m:rPr>
                <w:rPr>
                  <w:rFonts w:ascii="Cambria Math" w:hAnsi="Times New Roman" w:cs="Times New Roman"/>
                  <w:color w:val="000000" w:themeColor="text1"/>
                  <w:sz w:val="24"/>
                  <w:szCs w:val="24"/>
                </w:rPr>
                <m:t>.</m:t>
              </m:r>
              <m:r>
                <m:rPr>
                  <m:sty m:val="bi"/>
                </m:rPr>
                <w:rPr>
                  <w:rFonts w:ascii="Cambria Math" w:hAnsi="Cambria Math" w:cs="Times New Roman"/>
                  <w:color w:val="000000" w:themeColor="text1"/>
                  <w:sz w:val="24"/>
                  <w:szCs w:val="24"/>
                </w:rPr>
                <m:t>Na</m:t>
              </m:r>
              <m:r>
                <m:rPr>
                  <m:sty m:val="bi"/>
                </m:rPr>
                <w:rPr>
                  <w:rFonts w:ascii="Cambria Math" w:hAnsi="Times New Roman" w:cs="Times New Roman"/>
                  <w:color w:val="000000" w:themeColor="text1"/>
                  <w:sz w:val="24"/>
                  <w:szCs w:val="24"/>
                </w:rPr>
                <m:t>.</m:t>
              </m:r>
              <m:r>
                <m:rPr>
                  <m:sty m:val="bi"/>
                </m:rPr>
                <w:rPr>
                  <w:rFonts w:ascii="Cambria Math" w:hAnsi="Cambria Math" w:cs="Times New Roman"/>
                  <w:color w:val="000000" w:themeColor="text1"/>
                  <w:sz w:val="24"/>
                  <w:szCs w:val="24"/>
                </w:rPr>
                <m:t>Am</m:t>
              </m:r>
            </m:num>
            <m:den>
              <m:r>
                <m:rPr>
                  <m:sty m:val="bi"/>
                </m:rPr>
                <w:rPr>
                  <w:rFonts w:ascii="Cambria Math" w:hAnsi="Cambria Math" w:cs="Times New Roman"/>
                  <w:color w:val="000000" w:themeColor="text1"/>
                  <w:sz w:val="24"/>
                  <w:szCs w:val="24"/>
                </w:rPr>
                <m:t>22400 cc/mol</m:t>
              </m:r>
            </m:den>
          </m:f>
          <m:r>
            <m:rPr>
              <m:sty m:val="bi"/>
            </m:rPr>
            <w:rPr>
              <w:rFonts w:ascii="Cambria Math" w:hAnsi="Times New Roman" w:cs="Times New Roman"/>
              <w:color w:val="000000" w:themeColor="text1"/>
              <w:sz w:val="24"/>
              <w:szCs w:val="24"/>
            </w:rPr>
            <m:t>.</m:t>
          </m:r>
          <m:sSup>
            <m:sSupPr>
              <m:ctrlPr>
                <w:rPr>
                  <w:rFonts w:ascii="Cambria Math" w:hAnsi="Times New Roman" w:cs="Times New Roman"/>
                  <w:b w:val="0"/>
                  <w:i/>
                  <w:color w:val="000000" w:themeColor="text1"/>
                  <w:sz w:val="24"/>
                  <w:szCs w:val="24"/>
                </w:rPr>
              </m:ctrlPr>
            </m:sSupPr>
            <m:e>
              <m:r>
                <m:rPr>
                  <m:sty m:val="bi"/>
                </m:rPr>
                <w:rPr>
                  <w:rFonts w:ascii="Cambria Math" w:hAnsi="Times New Roman" w:cs="Times New Roman"/>
                  <w:color w:val="000000" w:themeColor="text1"/>
                  <w:sz w:val="24"/>
                  <w:szCs w:val="24"/>
                </w:rPr>
                <m:t>10</m:t>
              </m:r>
            </m:e>
            <m:sup>
              <m:r>
                <m:rPr>
                  <m:sty m:val="bi"/>
                </m:rPr>
                <w:rPr>
                  <w:rFonts w:ascii="Cambria Math" w:hAnsi="Cambria Math" w:cs="Times New Roman"/>
                  <w:color w:val="000000" w:themeColor="text1"/>
                  <w:sz w:val="24"/>
                  <w:szCs w:val="24"/>
                </w:rPr>
                <m:t>-</m:t>
              </m:r>
              <m:r>
                <m:rPr>
                  <m:sty m:val="bi"/>
                </m:rPr>
                <w:rPr>
                  <w:rFonts w:ascii="Cambria Math" w:hAnsi="Times New Roman" w:cs="Times New Roman"/>
                  <w:color w:val="000000" w:themeColor="text1"/>
                  <w:sz w:val="24"/>
                  <w:szCs w:val="24"/>
                </w:rPr>
                <m:t>18</m:t>
              </m:r>
            </m:sup>
          </m:sSup>
          <m:r>
            <m:rPr>
              <m:sty m:val="b"/>
            </m:rPr>
            <w:rPr>
              <w:rFonts w:ascii="Cambria Math" w:hAnsi="Times New Roman" w:cs="Times New Roman"/>
              <w:color w:val="000000" w:themeColor="text1"/>
              <w:sz w:val="24"/>
              <w:szCs w:val="24"/>
            </w:rPr>
            <m:t xml:space="preserve">               </m:t>
          </m:r>
          <w:bookmarkEnd w:id="34"/>
          <m:r>
            <m:rPr>
              <m:sty m:val="b"/>
            </m:rPr>
            <w:rPr>
              <w:rFonts w:ascii="Cambria Math" w:hAnsi="Cambria Math"/>
              <w:color w:val="000000" w:themeColor="text1"/>
              <w:sz w:val="24"/>
              <w:szCs w:val="24"/>
            </w:rPr>
            <m:t>Ecuación 15</m:t>
          </m:r>
          <m:r>
            <m:rPr>
              <m:sty m:val="b"/>
            </m:rPr>
            <w:rPr>
              <w:rFonts w:ascii="Cambria Math" w:hAnsi="Times New Roman" w:cs="Times New Roman"/>
              <w:color w:val="000000" w:themeColor="text1"/>
              <w:sz w:val="24"/>
              <w:szCs w:val="24"/>
            </w:rPr>
            <m:t xml:space="preserve">              </m:t>
          </m:r>
        </m:oMath>
      </m:oMathPara>
      <w:bookmarkEnd w:id="35"/>
    </w:p>
    <w:p w:rsidR="00ED6847" w:rsidRPr="008B444E" w:rsidRDefault="008B444E" w:rsidP="00ED6847">
      <w:pPr>
        <w:pStyle w:val="Epgrafe"/>
        <w:spacing w:line="360" w:lineRule="auto"/>
        <w:rPr>
          <w:rFonts w:ascii="Times New Roman" w:hAnsi="Times New Roman" w:cs="Times New Roman"/>
          <w:b w:val="0"/>
          <w:color w:val="000000" w:themeColor="text1"/>
          <w:sz w:val="24"/>
          <w:szCs w:val="24"/>
        </w:rPr>
      </w:pPr>
      <m:oMathPara>
        <m:oMath>
          <m:r>
            <m:rPr>
              <m:sty m:val="bi"/>
            </m:rPr>
            <w:rPr>
              <w:rFonts w:ascii="Cambria Math" w:hAnsi="Cambria Math"/>
              <w:sz w:val="24"/>
              <w:szCs w:val="24"/>
            </w:rPr>
            <m:t xml:space="preserve">                                         </m:t>
          </m:r>
          <m:r>
            <m:rPr>
              <m:sty m:val="bi"/>
            </m:rPr>
            <w:rPr>
              <w:rFonts w:ascii="Cambria Math" w:hAnsi="Cambria Math"/>
              <w:color w:val="000000" w:themeColor="text1"/>
              <w:sz w:val="24"/>
              <w:szCs w:val="24"/>
            </w:rPr>
            <m:t xml:space="preserve">  </m:t>
          </m:r>
          <w:bookmarkStart w:id="36" w:name="_Ref360546867"/>
          <w:bookmarkStart w:id="37" w:name="_Ref358024095"/>
          <m:r>
            <m:rPr>
              <m:sty m:val="bi"/>
            </m:rPr>
            <w:rPr>
              <w:rFonts w:ascii="Cambria Math" w:hAnsi="Cambria Math"/>
              <w:color w:val="000000" w:themeColor="text1"/>
              <w:sz w:val="24"/>
              <w:szCs w:val="24"/>
            </w:rPr>
            <m:t xml:space="preserve">Vporo=    </m:t>
          </m:r>
          <m:f>
            <m:fPr>
              <m:ctrlPr>
                <w:rPr>
                  <w:rFonts w:ascii="Cambria Math" w:hAnsi="Cambria Math" w:cs="Times New Roman"/>
                  <w:b w:val="0"/>
                  <w:i/>
                  <w:color w:val="000000" w:themeColor="text1"/>
                  <w:sz w:val="24"/>
                  <w:szCs w:val="24"/>
                </w:rPr>
              </m:ctrlPr>
            </m:fPr>
            <m:num>
              <m:r>
                <m:rPr>
                  <m:sty m:val="bi"/>
                </m:rPr>
                <w:rPr>
                  <w:rFonts w:ascii="Cambria Math" w:hAnsi="Cambria Math" w:cs="Times New Roman"/>
                  <w:color w:val="000000" w:themeColor="text1"/>
                  <w:sz w:val="24"/>
                  <w:szCs w:val="24"/>
                </w:rPr>
                <m:t>a.PM</m:t>
              </m:r>
            </m:num>
            <m:den>
              <m:r>
                <m:rPr>
                  <m:sty m:val="bi"/>
                </m:rPr>
                <w:rPr>
                  <w:rFonts w:ascii="Cambria Math" w:hAnsi="Cambria Math" w:cs="Times New Roman"/>
                  <w:color w:val="000000" w:themeColor="text1"/>
                  <w:sz w:val="24"/>
                  <w:szCs w:val="24"/>
                </w:rPr>
                <m:t>Na.Am.ρ</m:t>
              </m:r>
            </m:den>
          </m:f>
          <m:r>
            <m:rPr>
              <m:sty m:val="bi"/>
            </m:rPr>
            <w:rPr>
              <w:rFonts w:ascii="Cambria Math" w:hAnsi="Cambria Math"/>
              <w:color w:val="000000" w:themeColor="text1"/>
              <w:sz w:val="24"/>
              <w:szCs w:val="24"/>
            </w:rPr>
            <m:t xml:space="preserve">                    </m:t>
          </m:r>
          <w:bookmarkEnd w:id="36"/>
          <m:r>
            <m:rPr>
              <m:sty m:val="b"/>
            </m:rPr>
            <w:rPr>
              <w:rFonts w:ascii="Cambria Math" w:hAnsi="Cambria Math"/>
              <w:color w:val="000000" w:themeColor="text1"/>
              <w:sz w:val="24"/>
              <w:szCs w:val="24"/>
            </w:rPr>
            <m:t>Ecuación 16</m:t>
          </m:r>
          <m:r>
            <m:rPr>
              <m:sty m:val="bi"/>
            </m:rPr>
            <w:rPr>
              <w:rFonts w:ascii="Cambria Math" w:hAnsi="Cambria Math"/>
              <w:color w:val="000000" w:themeColor="text1"/>
              <w:sz w:val="24"/>
              <w:szCs w:val="24"/>
            </w:rPr>
            <m:t xml:space="preserve">                   </m:t>
          </m:r>
        </m:oMath>
      </m:oMathPara>
      <w:bookmarkEnd w:id="37"/>
    </w:p>
    <w:p w:rsidR="00342AC6" w:rsidRPr="00694AE4" w:rsidRDefault="00342AC6" w:rsidP="00694AE4">
      <w:pPr>
        <w:jc w:val="both"/>
        <w:rPr>
          <w:rFonts w:ascii="Times New Roman" w:hAnsi="Times New Roman" w:cs="Times New Roman"/>
          <w:bCs/>
          <w:iCs/>
          <w:sz w:val="24"/>
          <w:szCs w:val="24"/>
        </w:rPr>
      </w:pPr>
      <w:r>
        <w:rPr>
          <w:rFonts w:ascii="Times New Roman" w:hAnsi="Times New Roman"/>
          <w:b/>
          <w:bCs/>
          <w:iCs/>
          <w:sz w:val="24"/>
          <w:szCs w:val="24"/>
        </w:rPr>
        <w:t>II.2.3.4.  Método t-</w:t>
      </w:r>
      <w:proofErr w:type="spellStart"/>
      <w:r>
        <w:rPr>
          <w:rFonts w:ascii="Times New Roman" w:hAnsi="Times New Roman"/>
          <w:b/>
          <w:bCs/>
          <w:iCs/>
          <w:sz w:val="24"/>
          <w:szCs w:val="24"/>
        </w:rPr>
        <w:t>plot</w:t>
      </w:r>
      <w:proofErr w:type="spellEnd"/>
      <w:r w:rsidRPr="00AA2AC9">
        <w:rPr>
          <w:rFonts w:ascii="Times New Roman" w:hAnsi="Times New Roman"/>
          <w:b/>
          <w:bCs/>
          <w:iCs/>
          <w:sz w:val="24"/>
          <w:szCs w:val="24"/>
        </w:rPr>
        <w:t>.</w:t>
      </w:r>
      <w:r w:rsidR="00786E47" w:rsidRPr="00AA2AC9">
        <w:rPr>
          <w:rFonts w:ascii="Times New Roman" w:hAnsi="Times New Roman"/>
          <w:b/>
          <w:bCs/>
          <w:iCs/>
          <w:sz w:val="24"/>
          <w:szCs w:val="24"/>
        </w:rPr>
        <w:t xml:space="preserve"> </w:t>
      </w:r>
      <w:sdt>
        <w:sdtPr>
          <w:rPr>
            <w:rFonts w:ascii="Times New Roman" w:hAnsi="Times New Roman"/>
            <w:b/>
            <w:bCs/>
            <w:iCs/>
            <w:sz w:val="24"/>
            <w:szCs w:val="24"/>
          </w:rPr>
          <w:id w:val="14013897"/>
          <w:citation/>
        </w:sdtPr>
        <w:sdtContent>
          <w:r w:rsidR="003F36BF" w:rsidRPr="00AA2AC9">
            <w:rPr>
              <w:rFonts w:ascii="Times New Roman" w:hAnsi="Times New Roman"/>
              <w:b/>
              <w:bCs/>
              <w:iCs/>
              <w:sz w:val="24"/>
              <w:szCs w:val="24"/>
            </w:rPr>
            <w:fldChar w:fldCharType="begin"/>
          </w:r>
          <w:r w:rsidR="00AA2AC9" w:rsidRPr="00AA2AC9">
            <w:rPr>
              <w:rFonts w:ascii="Times New Roman" w:hAnsi="Times New Roman"/>
              <w:b/>
              <w:bCs/>
              <w:iCs/>
              <w:sz w:val="24"/>
              <w:szCs w:val="24"/>
              <w:lang w:val="es-ES"/>
            </w:rPr>
            <w:instrText xml:space="preserve"> CITATION Lop10 \l 3082 </w:instrText>
          </w:r>
          <w:r w:rsidR="003F36BF" w:rsidRPr="00AA2AC9">
            <w:rPr>
              <w:rFonts w:ascii="Times New Roman" w:hAnsi="Times New Roman"/>
              <w:b/>
              <w:bCs/>
              <w:iCs/>
              <w:sz w:val="24"/>
              <w:szCs w:val="24"/>
            </w:rPr>
            <w:fldChar w:fldCharType="separate"/>
          </w:r>
          <w:r w:rsidR="00AA2AC9" w:rsidRPr="00AA2AC9">
            <w:rPr>
              <w:rFonts w:ascii="Times New Roman" w:hAnsi="Times New Roman"/>
              <w:b/>
              <w:noProof/>
              <w:sz w:val="24"/>
              <w:szCs w:val="24"/>
              <w:lang w:val="es-ES"/>
            </w:rPr>
            <w:t>(López, 2010)</w:t>
          </w:r>
          <w:r w:rsidR="003F36BF" w:rsidRPr="00AA2AC9">
            <w:rPr>
              <w:rFonts w:ascii="Times New Roman" w:hAnsi="Times New Roman"/>
              <w:b/>
              <w:bCs/>
              <w:iCs/>
              <w:sz w:val="24"/>
              <w:szCs w:val="24"/>
            </w:rPr>
            <w:fldChar w:fldCharType="end"/>
          </w:r>
        </w:sdtContent>
      </w:sdt>
      <w:r w:rsidR="00694AE4" w:rsidRPr="00694AE4">
        <w:rPr>
          <w:rFonts w:ascii="Times New Roman" w:hAnsi="Times New Roman" w:cs="Times New Roman"/>
          <w:bCs/>
          <w:iCs/>
          <w:sz w:val="24"/>
          <w:szCs w:val="24"/>
        </w:rPr>
        <w:t xml:space="preserve"> </w:t>
      </w:r>
    </w:p>
    <w:p w:rsidR="00342AC6" w:rsidRDefault="00342AC6" w:rsidP="00342AC6">
      <w:pPr>
        <w:pStyle w:val="TesisParrafo"/>
        <w:ind w:firstLine="708"/>
      </w:pPr>
      <w:r w:rsidRPr="00C37371">
        <w:t>El método t-</w:t>
      </w:r>
      <w:proofErr w:type="spellStart"/>
      <w:r w:rsidRPr="00C37371">
        <w:t>plot</w:t>
      </w:r>
      <w:proofErr w:type="spellEnd"/>
      <w:r w:rsidRPr="00C37371">
        <w:t>, desarrollad</w:t>
      </w:r>
      <w:r w:rsidR="002105F8">
        <w:t xml:space="preserve"> </w:t>
      </w:r>
      <w:r w:rsidRPr="00C37371">
        <w:t xml:space="preserve">o por </w:t>
      </w:r>
      <w:proofErr w:type="spellStart"/>
      <w:r w:rsidRPr="00C37371">
        <w:t>DeBoer</w:t>
      </w:r>
      <w:proofErr w:type="spellEnd"/>
      <w:r w:rsidRPr="00C37371">
        <w:t xml:space="preserve"> y col., en 1965, está basado en que, para una variedad de sólidos no porosos o </w:t>
      </w:r>
      <w:proofErr w:type="spellStart"/>
      <w:r w:rsidRPr="00C37371">
        <w:t>macroporosos</w:t>
      </w:r>
      <w:proofErr w:type="spellEnd"/>
      <w:r w:rsidRPr="00C37371">
        <w:t>, el volumen adsorbido por unidad de superficie (esto es el espesor estadístico t de la capa adsorbida) contra la presión sigue una curva independiente del sólido. Enton</w:t>
      </w:r>
      <w:r w:rsidR="00BA6EE4">
        <w:t>ces si se grafica el v</w:t>
      </w:r>
      <w:r>
        <w:t xml:space="preserve">olumen </w:t>
      </w:r>
      <w:r w:rsidR="006940F2">
        <w:t xml:space="preserve">de gas </w:t>
      </w:r>
      <w:r>
        <w:t>ad</w:t>
      </w:r>
      <w:r w:rsidRPr="00C37371">
        <w:t>s</w:t>
      </w:r>
      <w:r>
        <w:t>o</w:t>
      </w:r>
      <w:r w:rsidR="006940F2">
        <w:t>rbido (V),</w:t>
      </w:r>
      <w:r w:rsidRPr="00C37371">
        <w:t xml:space="preserve"> del sólido no poroso o </w:t>
      </w:r>
      <w:proofErr w:type="spellStart"/>
      <w:r w:rsidRPr="00C37371">
        <w:t>macroporoso</w:t>
      </w:r>
      <w:proofErr w:type="spellEnd"/>
      <w:r w:rsidRPr="00C37371">
        <w:t xml:space="preserve"> en función de t, también llamado t-</w:t>
      </w:r>
      <w:proofErr w:type="spellStart"/>
      <w:r w:rsidRPr="00C37371">
        <w:t>plot</w:t>
      </w:r>
      <w:proofErr w:type="spellEnd"/>
      <w:r w:rsidRPr="00C37371">
        <w:t>, se debe obtener una lín</w:t>
      </w:r>
      <w:r>
        <w:t>ea recta que pasa por el origen.</w:t>
      </w:r>
    </w:p>
    <w:p w:rsidR="00342AC6" w:rsidRPr="00C5541F" w:rsidRDefault="00342AC6" w:rsidP="00342AC6">
      <w:pPr>
        <w:pStyle w:val="TesisParrafo"/>
        <w:ind w:firstLine="708"/>
      </w:pPr>
      <w:r w:rsidRPr="00FC1D81">
        <w:t xml:space="preserve">Si hay </w:t>
      </w:r>
      <w:proofErr w:type="spellStart"/>
      <w:r w:rsidRPr="00FC1D81">
        <w:t>microporos</w:t>
      </w:r>
      <w:proofErr w:type="spellEnd"/>
      <w:r w:rsidRPr="00FC1D81">
        <w:t xml:space="preserve"> presentes (sólidos </w:t>
      </w:r>
      <w:proofErr w:type="spellStart"/>
      <w:r w:rsidRPr="00FC1D81">
        <w:t>microporosos</w:t>
      </w:r>
      <w:proofErr w:type="spellEnd"/>
      <w:r w:rsidRPr="00FC1D81">
        <w:t>), en la medida que se llenan los poros decrece la adsorción en la superficie y decrece la pendiente de la curva t, hasta que</w:t>
      </w:r>
      <w:r>
        <w:t xml:space="preserve"> </w:t>
      </w:r>
      <w:r w:rsidRPr="00FC1D81">
        <w:t>después del llenado completo, se obtiene una línea recta cuya pendiente corresponde al área super</w:t>
      </w:r>
      <w:r w:rsidR="006940F2">
        <w:t xml:space="preserve">ficial externa a los </w:t>
      </w:r>
      <w:proofErr w:type="spellStart"/>
      <w:r w:rsidR="006940F2">
        <w:t>microporos</w:t>
      </w:r>
      <w:proofErr w:type="spellEnd"/>
      <w:r w:rsidRPr="00FC1D81">
        <w:t>. S</w:t>
      </w:r>
      <w:r>
        <w:t xml:space="preserve">i la línea es </w:t>
      </w:r>
      <w:r w:rsidRPr="00C5541F">
        <w:lastRenderedPageBreak/>
        <w:t xml:space="preserve">extrapolada a t=0, esta línea da un intercepto positivo correspondiente al volumen adsorbido necesario para llenar los </w:t>
      </w:r>
      <w:proofErr w:type="spellStart"/>
      <w:r w:rsidRPr="00C5541F">
        <w:t>microporos</w:t>
      </w:r>
      <w:proofErr w:type="spellEnd"/>
      <w:r w:rsidRPr="00C5541F">
        <w:t xml:space="preserve"> (ver </w:t>
      </w:r>
      <w:r w:rsidR="003D4C1C">
        <w:t>Figura Nº.7</w:t>
      </w:r>
      <w:r w:rsidRPr="00C5541F">
        <w:t>). Los parámetro</w:t>
      </w:r>
      <w:r w:rsidR="00620267" w:rsidRPr="00C5541F">
        <w:t>s a graficar están dados por la</w:t>
      </w:r>
      <w:r w:rsidRPr="00C5541F">
        <w:t xml:space="preserve"> </w:t>
      </w:r>
      <w:r w:rsidR="006940F2" w:rsidRPr="00C5541F">
        <w:t>E</w:t>
      </w:r>
      <w:r w:rsidR="00620267" w:rsidRPr="00C5541F">
        <w:t>cuación 17</w:t>
      </w:r>
      <w:r w:rsidR="006940F2" w:rsidRPr="00C5541F">
        <w:t xml:space="preserve"> y </w:t>
      </w:r>
      <w:r w:rsidR="00620267" w:rsidRPr="00C5541F">
        <w:t>la Ecuación18</w:t>
      </w:r>
      <w:r w:rsidRPr="00C5541F">
        <w:t>:</w:t>
      </w:r>
    </w:p>
    <w:p w:rsidR="00ED6847" w:rsidRPr="008B444E" w:rsidRDefault="008B444E" w:rsidP="00ED6847">
      <w:pPr>
        <w:pStyle w:val="Epgrafe"/>
        <w:spacing w:line="360" w:lineRule="auto"/>
        <w:rPr>
          <w:rFonts w:ascii="Times New Roman" w:eastAsia="Times New Roman" w:hAnsi="Times New Roman" w:cs="Times New Roman"/>
          <w:b w:val="0"/>
          <w:color w:val="000000" w:themeColor="text1"/>
          <w:sz w:val="24"/>
          <w:szCs w:val="24"/>
        </w:rPr>
      </w:pPr>
      <m:oMathPara>
        <m:oMath>
          <m:r>
            <m:rPr>
              <m:sty m:val="bi"/>
            </m:rPr>
            <w:rPr>
              <w:rFonts w:ascii="Cambria Math" w:hAnsi="Cambria Math" w:cs="Arial"/>
              <w:sz w:val="24"/>
              <w:szCs w:val="24"/>
            </w:rPr>
            <m:t xml:space="preserve">                               </m:t>
          </m:r>
          <m:r>
            <m:rPr>
              <m:sty m:val="bi"/>
            </m:rPr>
            <w:rPr>
              <w:rFonts w:ascii="Cambria Math" w:hAnsi="Cambria Math" w:cs="Arial"/>
              <w:color w:val="000000" w:themeColor="text1"/>
              <w:sz w:val="24"/>
              <w:szCs w:val="24"/>
            </w:rPr>
            <m:t xml:space="preserve">      </m:t>
          </m:r>
          <w:bookmarkStart w:id="38" w:name="_Ref360546773"/>
          <w:bookmarkStart w:id="39" w:name="_Ref358026369"/>
          <m:r>
            <m:rPr>
              <m:sty m:val="bi"/>
            </m:rPr>
            <w:rPr>
              <w:rFonts w:ascii="Cambria Math" w:hAnsi="Cambria Math" w:cs="Arial"/>
              <w:color w:val="000000" w:themeColor="text1"/>
              <w:sz w:val="24"/>
              <w:szCs w:val="24"/>
            </w:rPr>
            <m:t xml:space="preserve">Ordenada=V                              </m:t>
          </m:r>
          <w:bookmarkEnd w:id="38"/>
          <m:r>
            <m:rPr>
              <m:sty m:val="b"/>
            </m:rPr>
            <w:rPr>
              <w:rFonts w:ascii="Cambria Math" w:hAnsi="Cambria Math"/>
              <w:color w:val="000000" w:themeColor="text1"/>
              <w:sz w:val="24"/>
              <w:szCs w:val="24"/>
            </w:rPr>
            <m:t>Ecuación 17</m:t>
          </m:r>
        </m:oMath>
      </m:oMathPara>
    </w:p>
    <w:p w:rsidR="00FC4477" w:rsidRPr="008B444E" w:rsidRDefault="008B444E" w:rsidP="00ED6847">
      <w:pPr>
        <w:pStyle w:val="Epgrafe"/>
        <w:spacing w:line="360" w:lineRule="auto"/>
        <w:rPr>
          <w:rFonts w:ascii="Times New Roman" w:eastAsia="Times New Roman" w:hAnsi="Times New Roman" w:cs="Times New Roman"/>
          <w:b w:val="0"/>
          <w:color w:val="000000" w:themeColor="text1"/>
          <w:sz w:val="24"/>
          <w:szCs w:val="24"/>
        </w:rPr>
      </w:pPr>
      <m:oMathPara>
        <m:oMath>
          <w:bookmarkEnd w:id="39"/>
          <m:r>
            <m:rPr>
              <m:sty m:val="bi"/>
            </m:rPr>
            <w:rPr>
              <w:rFonts w:ascii="Cambria Math" w:hAnsi="Cambria Math" w:cs="Arial"/>
              <w:sz w:val="24"/>
              <w:szCs w:val="24"/>
            </w:rPr>
            <m:t xml:space="preserve">                    </m:t>
          </m:r>
          <m:r>
            <m:rPr>
              <m:sty m:val="bi"/>
            </m:rPr>
            <w:rPr>
              <w:rFonts w:ascii="Cambria Math" w:hAnsi="Cambria Math" w:cs="Arial"/>
              <w:color w:val="000000" w:themeColor="text1"/>
              <w:sz w:val="24"/>
              <w:szCs w:val="24"/>
            </w:rPr>
            <m:t xml:space="preserve">  </m:t>
          </m:r>
          <w:bookmarkStart w:id="40" w:name="_Ref360546785"/>
          <w:bookmarkStart w:id="41" w:name="_Ref358026371"/>
          <m:r>
            <m:rPr>
              <m:sty m:val="bi"/>
            </m:rPr>
            <w:rPr>
              <w:rFonts w:ascii="Cambria Math" w:hAnsi="Cambria Math" w:cs="Arial"/>
              <w:color w:val="000000" w:themeColor="text1"/>
              <w:sz w:val="24"/>
              <w:szCs w:val="24"/>
            </w:rPr>
            <m:t>Abscisa=</m:t>
          </m:r>
          <m:rad>
            <m:radPr>
              <m:degHide m:val="on"/>
              <m:ctrlPr>
                <w:rPr>
                  <w:rFonts w:ascii="Cambria Math" w:hAnsi="Cambria Math" w:cs="Arial"/>
                  <w:b w:val="0"/>
                  <w:i/>
                  <w:color w:val="000000" w:themeColor="text1"/>
                  <w:sz w:val="24"/>
                  <w:szCs w:val="24"/>
                </w:rPr>
              </m:ctrlPr>
            </m:radPr>
            <m:deg/>
            <m:e>
              <m:f>
                <m:fPr>
                  <m:ctrlPr>
                    <w:rPr>
                      <w:rFonts w:ascii="Cambria Math" w:hAnsi="Cambria Math" w:cs="Arial"/>
                      <w:b w:val="0"/>
                      <w:i/>
                      <w:color w:val="000000" w:themeColor="text1"/>
                      <w:sz w:val="24"/>
                      <w:szCs w:val="24"/>
                    </w:rPr>
                  </m:ctrlPr>
                </m:fPr>
                <m:num>
                  <m:r>
                    <m:rPr>
                      <m:sty m:val="bi"/>
                    </m:rPr>
                    <w:rPr>
                      <w:rFonts w:ascii="Cambria Math" w:hAnsi="Cambria Math" w:cs="Arial"/>
                      <w:color w:val="000000" w:themeColor="text1"/>
                      <w:sz w:val="24"/>
                      <w:szCs w:val="24"/>
                    </w:rPr>
                    <m:t>13.99</m:t>
                  </m:r>
                </m:num>
                <m:den>
                  <m:func>
                    <m:funcPr>
                      <m:ctrlPr>
                        <w:rPr>
                          <w:rFonts w:ascii="Cambria Math" w:hAnsi="Cambria Math" w:cs="Arial"/>
                          <w:b w:val="0"/>
                          <w:color w:val="000000" w:themeColor="text1"/>
                          <w:sz w:val="24"/>
                          <w:szCs w:val="24"/>
                        </w:rPr>
                      </m:ctrlPr>
                    </m:funcPr>
                    <m:fName>
                      <m:r>
                        <m:rPr>
                          <m:sty m:val="b"/>
                        </m:rPr>
                        <w:rPr>
                          <w:rFonts w:ascii="Cambria Math" w:hAnsi="Cambria Math" w:cs="Arial"/>
                          <w:color w:val="000000" w:themeColor="text1"/>
                          <w:sz w:val="24"/>
                          <w:szCs w:val="24"/>
                        </w:rPr>
                        <m:t>log</m:t>
                      </m:r>
                    </m:fName>
                    <m:e>
                      <m:d>
                        <m:dPr>
                          <m:ctrlPr>
                            <w:rPr>
                              <w:rFonts w:ascii="Cambria Math" w:hAnsi="Cambria Math" w:cs="Arial"/>
                              <w:b w:val="0"/>
                              <w:i/>
                              <w:color w:val="000000" w:themeColor="text1"/>
                              <w:sz w:val="24"/>
                              <w:szCs w:val="24"/>
                            </w:rPr>
                          </m:ctrlPr>
                        </m:dPr>
                        <m:e>
                          <m:f>
                            <m:fPr>
                              <m:ctrlPr>
                                <w:rPr>
                                  <w:rFonts w:ascii="Cambria Math" w:hAnsi="Cambria Math" w:cs="Arial"/>
                                  <w:b w:val="0"/>
                                  <w:i/>
                                  <w:color w:val="000000" w:themeColor="text1"/>
                                  <w:sz w:val="24"/>
                                  <w:szCs w:val="24"/>
                                </w:rPr>
                              </m:ctrlPr>
                            </m:fPr>
                            <m:num>
                              <m:r>
                                <m:rPr>
                                  <m:sty m:val="bi"/>
                                </m:rPr>
                                <w:rPr>
                                  <w:rFonts w:ascii="Cambria Math" w:hAnsi="Cambria Math" w:cs="Arial"/>
                                  <w:color w:val="000000" w:themeColor="text1"/>
                                  <w:sz w:val="24"/>
                                  <w:szCs w:val="24"/>
                                </w:rPr>
                                <m:t>Po</m:t>
                              </m:r>
                            </m:num>
                            <m:den>
                              <m:r>
                                <m:rPr>
                                  <m:sty m:val="bi"/>
                                </m:rPr>
                                <w:rPr>
                                  <w:rFonts w:ascii="Cambria Math" w:hAnsi="Cambria Math" w:cs="Arial"/>
                                  <w:color w:val="000000" w:themeColor="text1"/>
                                  <w:sz w:val="24"/>
                                  <w:szCs w:val="24"/>
                                </w:rPr>
                                <m:t>P</m:t>
                              </m:r>
                            </m:den>
                          </m:f>
                        </m:e>
                      </m:d>
                      <m:ctrlPr>
                        <w:rPr>
                          <w:rFonts w:ascii="Cambria Math" w:hAnsi="Cambria Math" w:cs="Arial"/>
                          <w:b w:val="0"/>
                          <w:i/>
                          <w:color w:val="000000" w:themeColor="text1"/>
                          <w:sz w:val="24"/>
                          <w:szCs w:val="24"/>
                        </w:rPr>
                      </m:ctrlPr>
                    </m:e>
                  </m:func>
                  <m:r>
                    <m:rPr>
                      <m:sty m:val="bi"/>
                    </m:rPr>
                    <w:rPr>
                      <w:rFonts w:ascii="Cambria Math" w:hAnsi="Cambria Math" w:cs="Arial"/>
                      <w:color w:val="000000" w:themeColor="text1"/>
                      <w:sz w:val="24"/>
                      <w:szCs w:val="24"/>
                    </w:rPr>
                    <m:t>+0.034</m:t>
                  </m:r>
                </m:den>
              </m:f>
            </m:e>
          </m:rad>
          <m:r>
            <m:rPr>
              <m:sty m:val="bi"/>
            </m:rPr>
            <w:rPr>
              <w:rFonts w:ascii="Cambria Math" w:hAnsi="Cambria Math" w:cs="Arial"/>
              <w:color w:val="000000" w:themeColor="text1"/>
              <w:sz w:val="24"/>
              <w:szCs w:val="24"/>
            </w:rPr>
            <m:t xml:space="preserve">=t               </m:t>
          </m:r>
          <w:bookmarkEnd w:id="40"/>
          <m:r>
            <m:rPr>
              <m:sty m:val="b"/>
            </m:rPr>
            <w:rPr>
              <w:rFonts w:ascii="Cambria Math" w:hAnsi="Cambria Math"/>
              <w:color w:val="000000" w:themeColor="text1"/>
              <w:sz w:val="24"/>
              <w:szCs w:val="24"/>
            </w:rPr>
            <m:t>Ecuación 18</m:t>
          </m:r>
          <m:r>
            <m:rPr>
              <m:sty m:val="bi"/>
            </m:rPr>
            <w:rPr>
              <w:rFonts w:ascii="Cambria Math" w:hAnsi="Cambria Math" w:cs="Arial"/>
              <w:color w:val="000000" w:themeColor="text1"/>
              <w:sz w:val="24"/>
              <w:szCs w:val="24"/>
            </w:rPr>
            <m:t xml:space="preserve">       </m:t>
          </m:r>
        </m:oMath>
      </m:oMathPara>
      <w:bookmarkEnd w:id="41"/>
    </w:p>
    <w:p w:rsidR="005C255C" w:rsidRDefault="00342AC6" w:rsidP="00DA6A0D">
      <w:pPr>
        <w:pStyle w:val="TesisParrafo"/>
        <w:ind w:firstLine="708"/>
      </w:pPr>
      <w:r>
        <w:t xml:space="preserve">Al graficar el volumen de gas adsorbido en función del parámetro t, se obtiene un gráfico como el que se ilustra </w:t>
      </w:r>
      <w:r w:rsidR="00620267">
        <w:t xml:space="preserve">en la </w:t>
      </w:r>
      <w:r w:rsidR="003D4C1C">
        <w:t>Figura Nº.7</w:t>
      </w:r>
      <w:r>
        <w:t>:</w:t>
      </w:r>
    </w:p>
    <w:p w:rsidR="00342AC6" w:rsidRDefault="003F36BF" w:rsidP="00342AC6">
      <w:pPr>
        <w:pStyle w:val="TesisParrafo"/>
        <w:ind w:firstLine="708"/>
      </w:pPr>
      <w:r w:rsidRPr="003F36BF">
        <w:rPr>
          <w:noProof/>
          <w:lang w:val="es-VE" w:eastAsia="es-VE"/>
        </w:rPr>
        <w:pict>
          <v:rect id="_x0000_s1114" style="position:absolute;left:0;text-align:left;margin-left:102.6pt;margin-top:-1.4pt;width:213.4pt;height:132.5pt;z-index:251743232"/>
        </w:pict>
      </w:r>
      <w:r w:rsidRPr="003F36BF">
        <w:rPr>
          <w:noProof/>
          <w:lang w:val="es-VE" w:eastAsia="es-VE"/>
        </w:rPr>
        <w:pict>
          <v:shape id="_x0000_s1124" type="#_x0000_t202" style="position:absolute;left:0;text-align:left;margin-left:195.75pt;margin-top:52.05pt;width:79.7pt;height:33.9pt;z-index:251753472;mso-width-relative:margin;mso-height-relative:margin" strokecolor="white [3212]">
            <v:textbox style="mso-next-textbox:#_x0000_s1124">
              <w:txbxContent>
                <w:p w:rsidR="008B444E" w:rsidRPr="00C85F01" w:rsidRDefault="008B444E" w:rsidP="00342AC6">
                  <w:pPr>
                    <w:rPr>
                      <w:sz w:val="20"/>
                      <w:szCs w:val="20"/>
                    </w:rPr>
                  </w:pPr>
                  <w:r w:rsidRPr="00C85F01">
                    <w:rPr>
                      <w:sz w:val="20"/>
                      <w:szCs w:val="20"/>
                    </w:rPr>
                    <w:t>Área superficial externa</w:t>
                  </w:r>
                </w:p>
              </w:txbxContent>
            </v:textbox>
          </v:shape>
        </w:pict>
      </w:r>
      <w:r w:rsidRPr="003F36BF">
        <w:rPr>
          <w:noProof/>
          <w:lang w:val="es-VE" w:eastAsia="es-VE"/>
        </w:rPr>
        <w:pict>
          <v:shape id="_x0000_s1123" type="#_x0000_t32" style="position:absolute;left:0;text-align:left;margin-left:203.9pt;margin-top:33.9pt;width:16.45pt;height:18.3pt;flip:x y;z-index:251752448" o:connectortype="straight">
            <v:stroke endarrow="block"/>
          </v:shape>
        </w:pict>
      </w:r>
      <w:r w:rsidRPr="003F36BF">
        <w:rPr>
          <w:noProof/>
          <w:lang w:val="es-VE" w:eastAsia="es-VE"/>
        </w:rPr>
        <w:pict>
          <v:shape id="_x0000_s1122" style="position:absolute;left:0;text-align:left;margin-left:160.35pt;margin-top:43.2pt;width:11.25pt;height:6.75pt;z-index:251751424" coordsize="225,135" path="m,135hdc21,71,55,54,120,30v19,-7,40,-9,60,-15c195,11,225,,225,e" filled="f">
            <v:path arrowok="t"/>
          </v:shape>
        </w:pict>
      </w:r>
      <w:r w:rsidRPr="003F36BF">
        <w:rPr>
          <w:noProof/>
          <w:lang w:val="es-VE" w:eastAsia="es-VE"/>
        </w:rPr>
        <w:pict>
          <v:shape id="_x0000_s1121" type="#_x0000_t32" style="position:absolute;left:0;text-align:left;margin-left:144.5pt;margin-top:18.45pt;width:113.35pt;height:32.25pt;flip:y;z-index:251750400" o:connectortype="straight"/>
        </w:pict>
      </w:r>
      <w:r w:rsidRPr="003F36BF">
        <w:rPr>
          <w:noProof/>
          <w:lang w:val="es-VE" w:eastAsia="es-VE"/>
        </w:rPr>
        <w:pict>
          <v:shape id="_x0000_s1120" type="#_x0000_t32" style="position:absolute;left:0;text-align:left;margin-left:144.5pt;margin-top:50.5pt;width:15.85pt;height:69.9pt;flip:y;z-index:251749376" o:connectortype="straight"/>
        </w:pict>
      </w:r>
      <w:r w:rsidRPr="003F36BF">
        <w:rPr>
          <w:noProof/>
          <w:lang w:val="es-VE" w:eastAsia="es-VE"/>
        </w:rPr>
        <w:pict>
          <v:shape id="_x0000_s1119" type="#_x0000_t32" style="position:absolute;left:0;text-align:left;margin-left:144.5pt;margin-top:12.45pt;width:0;height:108pt;flip:y;z-index:251748352" o:connectortype="straight">
            <v:stroke endarrow="block"/>
          </v:shape>
        </w:pict>
      </w:r>
      <w:r w:rsidRPr="003F36BF">
        <w:rPr>
          <w:noProof/>
          <w:lang w:val="es-VE" w:eastAsia="es-VE"/>
        </w:rPr>
        <w:pict>
          <v:shape id="_x0000_s1118" type="#_x0000_t202" style="position:absolute;left:0;text-align:left;margin-left:113.65pt;margin-top:43.2pt;width:27.85pt;height:23.85pt;z-index:251747328;mso-width-relative:margin;mso-height-relative:margin" strokecolor="white [3212]">
            <v:textbox style="mso-next-textbox:#_x0000_s1118">
              <w:txbxContent>
                <w:p w:rsidR="008B444E" w:rsidRDefault="008B444E" w:rsidP="00342AC6">
                  <m:oMathPara>
                    <m:oMath>
                      <m:r>
                        <w:rPr>
                          <w:rFonts w:ascii="Cambria Math" w:hAnsi="Cambria Math" w:cs="Arial"/>
                          <w:sz w:val="24"/>
                          <w:szCs w:val="24"/>
                        </w:rPr>
                        <m:t>Vi</m:t>
                      </m:r>
                    </m:oMath>
                  </m:oMathPara>
                </w:p>
              </w:txbxContent>
            </v:textbox>
          </v:shape>
        </w:pict>
      </w:r>
      <w:r w:rsidRPr="003F36BF">
        <w:rPr>
          <w:noProof/>
          <w:lang w:val="es-VE" w:eastAsia="es-VE"/>
        </w:rPr>
        <w:pict>
          <v:shape id="_x0000_s1117" type="#_x0000_t202" style="position:absolute;left:0;text-align:left;margin-left:116.95pt;margin-top:5.7pt;width:24.55pt;height:44.8pt;z-index:251746304;mso-width-relative:margin;mso-height-relative:margin" strokecolor="white [3212]">
            <v:textbox style="mso-next-textbox:#_x0000_s1117">
              <w:txbxContent>
                <w:p w:rsidR="008B444E" w:rsidRPr="00141E87" w:rsidRDefault="008B444E" w:rsidP="00342AC6">
                  <w:pPr>
                    <w:rPr>
                      <w:oMath/>
                      <w:rFonts w:ascii="Cambria Math" w:hAnsi="Cambria Math"/>
                    </w:rPr>
                  </w:pPr>
                  <m:oMathPara>
                    <m:oMath>
                      <m:r>
                        <w:rPr>
                          <w:rFonts w:ascii="Cambria Math" w:hAnsi="Cambria Math"/>
                        </w:rPr>
                        <m:t>V</m:t>
                      </m:r>
                    </m:oMath>
                  </m:oMathPara>
                </w:p>
                <w:p w:rsidR="008B444E" w:rsidRDefault="008B444E" w:rsidP="00342AC6"/>
              </w:txbxContent>
            </v:textbox>
          </v:shape>
        </w:pict>
      </w:r>
      <w:r w:rsidRPr="003F36BF">
        <w:rPr>
          <w:noProof/>
          <w:lang w:val="es-VE" w:eastAsia="es-VE"/>
        </w:rPr>
        <w:pict>
          <v:shape id="_x0000_s1115" type="#_x0000_t32" style="position:absolute;left:0;text-align:left;margin-left:144.5pt;margin-top:120.4pt;width:134.2pt;height:0;z-index:251744256" o:connectortype="straight">
            <v:stroke endarrow="block"/>
          </v:shape>
        </w:pict>
      </w:r>
    </w:p>
    <w:p w:rsidR="00342AC6" w:rsidRDefault="00342AC6" w:rsidP="00342AC6">
      <w:pPr>
        <w:pStyle w:val="TesisParrafo"/>
        <w:ind w:firstLine="708"/>
      </w:pPr>
    </w:p>
    <w:p w:rsidR="00342AC6" w:rsidRDefault="003F36BF" w:rsidP="00342AC6">
      <w:pPr>
        <w:pStyle w:val="TesisParrafo"/>
        <w:ind w:firstLine="708"/>
      </w:pPr>
      <w:r>
        <w:rPr>
          <w:noProof/>
        </w:rPr>
        <w:pict>
          <v:shape id="_x0000_s1146" type="#_x0000_t202" style="position:absolute;left:0;text-align:left;margin-left:97.35pt;margin-top:82.5pt;width:213.4pt;height:21pt;z-index:251761664" stroked="f">
            <v:textbox style="mso-next-textbox:#_x0000_s1146;mso-fit-shape-to-text:t" inset="0,0,0,0">
              <w:txbxContent>
                <w:p w:rsidR="008B444E" w:rsidRPr="005C255C" w:rsidRDefault="008B444E" w:rsidP="005C255C">
                  <w:pPr>
                    <w:pStyle w:val="Epgrafe"/>
                    <w:jc w:val="both"/>
                    <w:rPr>
                      <w:rFonts w:ascii="Times New Roman" w:eastAsia="Times New Roman" w:hAnsi="Times New Roman" w:cs="Times New Roman"/>
                      <w:b w:val="0"/>
                      <w:iCs/>
                      <w:noProof/>
                      <w:color w:val="000000" w:themeColor="text1"/>
                      <w:sz w:val="22"/>
                      <w:szCs w:val="22"/>
                    </w:rPr>
                  </w:pPr>
                  <w:r>
                    <w:t xml:space="preserve">                           </w:t>
                  </w:r>
                  <w:bookmarkStart w:id="42" w:name="_Ref358024293"/>
                  <w:r w:rsidRPr="005C255C">
                    <w:rPr>
                      <w:rFonts w:ascii="Times New Roman" w:hAnsi="Times New Roman" w:cs="Times New Roman"/>
                      <w:b w:val="0"/>
                      <w:color w:val="000000" w:themeColor="text1"/>
                      <w:sz w:val="22"/>
                      <w:szCs w:val="22"/>
                    </w:rPr>
                    <w:t xml:space="preserve">Figura </w:t>
                  </w:r>
                  <w:r>
                    <w:rPr>
                      <w:rFonts w:ascii="Times New Roman" w:hAnsi="Times New Roman" w:cs="Times New Roman"/>
                      <w:b w:val="0"/>
                      <w:color w:val="000000" w:themeColor="text1"/>
                      <w:sz w:val="22"/>
                      <w:szCs w:val="22"/>
                    </w:rPr>
                    <w:t>Nº.</w:t>
                  </w:r>
                  <w:r w:rsidR="003F36BF" w:rsidRPr="005C255C">
                    <w:rPr>
                      <w:rFonts w:ascii="Times New Roman" w:hAnsi="Times New Roman" w:cs="Times New Roman"/>
                      <w:b w:val="0"/>
                      <w:color w:val="000000" w:themeColor="text1"/>
                      <w:sz w:val="22"/>
                      <w:szCs w:val="22"/>
                    </w:rPr>
                    <w:fldChar w:fldCharType="begin"/>
                  </w:r>
                  <w:r w:rsidRPr="005C255C">
                    <w:rPr>
                      <w:rFonts w:ascii="Times New Roman" w:hAnsi="Times New Roman" w:cs="Times New Roman"/>
                      <w:b w:val="0"/>
                      <w:color w:val="000000" w:themeColor="text1"/>
                      <w:sz w:val="22"/>
                      <w:szCs w:val="22"/>
                    </w:rPr>
                    <w:instrText xml:space="preserve"> SEQ Figura \* ARABIC </w:instrText>
                  </w:r>
                  <w:r w:rsidR="003F36BF" w:rsidRPr="005C255C">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7</w:t>
                  </w:r>
                  <w:r w:rsidR="003F36BF" w:rsidRPr="005C255C">
                    <w:rPr>
                      <w:rFonts w:ascii="Times New Roman" w:hAnsi="Times New Roman" w:cs="Times New Roman"/>
                      <w:b w:val="0"/>
                      <w:color w:val="000000" w:themeColor="text1"/>
                      <w:sz w:val="22"/>
                      <w:szCs w:val="22"/>
                    </w:rPr>
                    <w:fldChar w:fldCharType="end"/>
                  </w:r>
                  <w:r w:rsidRPr="005C255C">
                    <w:rPr>
                      <w:rFonts w:ascii="Times New Roman" w:hAnsi="Times New Roman" w:cs="Times New Roman"/>
                      <w:b w:val="0"/>
                      <w:color w:val="000000" w:themeColor="text1"/>
                      <w:sz w:val="22"/>
                      <w:szCs w:val="22"/>
                    </w:rPr>
                    <w:t>. Método t-</w:t>
                  </w:r>
                  <w:proofErr w:type="spellStart"/>
                  <w:r w:rsidRPr="005C255C">
                    <w:rPr>
                      <w:rFonts w:ascii="Times New Roman" w:hAnsi="Times New Roman" w:cs="Times New Roman"/>
                      <w:b w:val="0"/>
                      <w:color w:val="000000" w:themeColor="text1"/>
                      <w:sz w:val="22"/>
                      <w:szCs w:val="22"/>
                    </w:rPr>
                    <w:t>plot</w:t>
                  </w:r>
                  <w:proofErr w:type="spellEnd"/>
                  <w:r w:rsidRPr="005C255C">
                    <w:rPr>
                      <w:rFonts w:ascii="Times New Roman" w:hAnsi="Times New Roman" w:cs="Times New Roman"/>
                      <w:b w:val="0"/>
                      <w:color w:val="000000" w:themeColor="text1"/>
                      <w:sz w:val="22"/>
                      <w:szCs w:val="22"/>
                    </w:rPr>
                    <w:t>.</w:t>
                  </w:r>
                  <w:bookmarkEnd w:id="42"/>
                </w:p>
              </w:txbxContent>
            </v:textbox>
          </v:shape>
        </w:pict>
      </w:r>
    </w:p>
    <w:p w:rsidR="00342AC6" w:rsidRDefault="003F36BF" w:rsidP="00342AC6">
      <w:pPr>
        <w:pStyle w:val="TesisParrafo"/>
        <w:ind w:firstLine="708"/>
      </w:pPr>
      <w:r w:rsidRPr="003F36BF">
        <w:rPr>
          <w:noProof/>
          <w:lang w:val="es-VE" w:eastAsia="es-VE"/>
        </w:rPr>
        <w:pict>
          <v:shape id="_x0000_s1116" type="#_x0000_t202" style="position:absolute;left:0;text-align:left;margin-left:278.5pt;margin-top:25.8pt;width:24.55pt;height:21.05pt;z-index:251745280;mso-width-relative:margin;mso-height-relative:margin" strokecolor="white [3212]">
            <v:textbox style="mso-next-textbox:#_x0000_s1116">
              <w:txbxContent>
                <w:p w:rsidR="008B444E" w:rsidRPr="00141E87" w:rsidRDefault="008B444E" w:rsidP="00342AC6">
                  <w:pPr>
                    <w:rPr>
                      <w:oMath/>
                      <w:rFonts w:ascii="Cambria Math" w:hAnsi="Cambria Math"/>
                    </w:rPr>
                  </w:pPr>
                  <m:oMathPara>
                    <m:oMath>
                      <m:r>
                        <w:rPr>
                          <w:rFonts w:ascii="Cambria Math" w:hAnsi="Cambria Math"/>
                        </w:rPr>
                        <m:t>t</m:t>
                      </m:r>
                    </m:oMath>
                  </m:oMathPara>
                </w:p>
                <w:p w:rsidR="008B444E" w:rsidRDefault="008B444E" w:rsidP="00342AC6"/>
              </w:txbxContent>
            </v:textbox>
          </v:shape>
        </w:pict>
      </w:r>
    </w:p>
    <w:p w:rsidR="00342AC6" w:rsidRDefault="00342AC6" w:rsidP="00342AC6">
      <w:pPr>
        <w:pStyle w:val="TesisParrafo"/>
        <w:ind w:firstLine="708"/>
      </w:pPr>
    </w:p>
    <w:p w:rsidR="009C0150" w:rsidRDefault="009C0150" w:rsidP="00342AC6">
      <w:pPr>
        <w:pStyle w:val="TesisParrafo"/>
        <w:ind w:firstLine="708"/>
      </w:pPr>
    </w:p>
    <w:p w:rsidR="00342AC6" w:rsidRPr="00C5541F" w:rsidRDefault="00342AC6" w:rsidP="00342AC6">
      <w:pPr>
        <w:pStyle w:val="TesisParrafo"/>
        <w:ind w:firstLine="708"/>
      </w:pPr>
      <w:r w:rsidRPr="00C5541F">
        <w:t xml:space="preserve">Para calcular el volumen de los poros, es necesario conocer la densidad del </w:t>
      </w:r>
      <w:proofErr w:type="spellStart"/>
      <w:r w:rsidRPr="00C5541F">
        <w:t>adsorbato</w:t>
      </w:r>
      <w:proofErr w:type="spellEnd"/>
      <w:r w:rsidRPr="00C5541F">
        <w:t xml:space="preserve"> líquido, ya que se parte de la premisa que los poros están llenos de </w:t>
      </w:r>
      <w:proofErr w:type="spellStart"/>
      <w:r w:rsidRPr="00C5541F">
        <w:t>adsorbato</w:t>
      </w:r>
      <w:proofErr w:type="spellEnd"/>
      <w:r w:rsidRPr="00C5541F">
        <w:t xml:space="preserve"> líquido, de este modo el volumen de </w:t>
      </w:r>
      <w:proofErr w:type="spellStart"/>
      <w:r w:rsidRPr="00C5541F">
        <w:t>microporos</w:t>
      </w:r>
      <w:proofErr w:type="spellEnd"/>
      <w:r w:rsidRPr="00C5541F">
        <w:t xml:space="preserve"> pued</w:t>
      </w:r>
      <w:r w:rsidR="006940F2" w:rsidRPr="00C5541F">
        <w:t>e ser calculado a partir de la E</w:t>
      </w:r>
      <w:r w:rsidRPr="00C5541F">
        <w:t>cuación</w:t>
      </w:r>
      <w:r w:rsidR="003608FC" w:rsidRPr="00C5541F">
        <w:t xml:space="preserve"> 19</w:t>
      </w:r>
      <w:r w:rsidRPr="00C5541F">
        <w:t>:</w:t>
      </w:r>
    </w:p>
    <w:p w:rsidR="00ED6847" w:rsidRPr="008B444E" w:rsidRDefault="003D4C1C" w:rsidP="00ED6847">
      <w:pPr>
        <w:pStyle w:val="Epgrafe"/>
        <w:rPr>
          <w:rFonts w:ascii="Times New Roman" w:eastAsia="Times New Roman" w:hAnsi="Times New Roman" w:cs="Times New Roman"/>
          <w:b w:val="0"/>
          <w:color w:val="000000" w:themeColor="text1"/>
          <w:sz w:val="24"/>
          <w:szCs w:val="24"/>
        </w:rPr>
      </w:pPr>
      <m:oMathPara>
        <m:oMath>
          <w:bookmarkStart w:id="43" w:name="_Ref358026918"/>
          <m:r>
            <m:rPr>
              <m:sty m:val="bi"/>
            </m:rPr>
            <w:rPr>
              <w:rFonts w:ascii="Cambria Math" w:hAnsi="Cambria Math" w:cs="Arial"/>
              <w:color w:val="000000" w:themeColor="text1"/>
              <w:sz w:val="24"/>
              <w:szCs w:val="24"/>
            </w:rPr>
            <m:t xml:space="preserve">           </m:t>
          </m:r>
          <w:bookmarkStart w:id="44" w:name="_Ref360546916"/>
          <m:r>
            <m:rPr>
              <m:sty m:val="bi"/>
            </m:rPr>
            <w:rPr>
              <w:rFonts w:ascii="Cambria Math" w:hAnsi="Cambria Math" w:cs="Arial"/>
              <w:color w:val="000000" w:themeColor="text1"/>
              <w:sz w:val="24"/>
              <w:szCs w:val="24"/>
            </w:rPr>
            <m:t>Vmicroporo=</m:t>
          </m:r>
          <m:r>
            <m:rPr>
              <m:sty m:val="bi"/>
            </m:rPr>
            <w:rPr>
              <w:rFonts w:ascii="Cambria Math" w:hAnsi="Cambria Math"/>
              <w:color w:val="000000" w:themeColor="text1"/>
              <w:sz w:val="24"/>
              <w:szCs w:val="24"/>
            </w:rPr>
            <m:t xml:space="preserve"> </m:t>
          </m:r>
          <m:f>
            <m:fPr>
              <m:ctrlPr>
                <w:rPr>
                  <w:rFonts w:ascii="Cambria Math" w:hAnsi="Cambria Math"/>
                  <w:b w:val="0"/>
                  <w:i/>
                  <w:color w:val="000000" w:themeColor="text1"/>
                  <w:sz w:val="24"/>
                  <w:szCs w:val="24"/>
                </w:rPr>
              </m:ctrlPr>
            </m:fPr>
            <m:num>
              <m:r>
                <m:rPr>
                  <m:sty m:val="bi"/>
                </m:rPr>
                <w:rPr>
                  <w:rFonts w:ascii="Cambria Math" w:hAnsi="Cambria Math"/>
                  <w:color w:val="000000" w:themeColor="text1"/>
                  <w:sz w:val="24"/>
                  <w:szCs w:val="24"/>
                </w:rPr>
                <m:t>Vi</m:t>
              </m:r>
            </m:num>
            <m:den>
              <m:r>
                <m:rPr>
                  <m:sty m:val="bi"/>
                </m:rPr>
                <w:rPr>
                  <w:rFonts w:ascii="Cambria Math" w:hAnsi="Cambria Math"/>
                  <w:color w:val="000000" w:themeColor="text1"/>
                  <w:sz w:val="24"/>
                  <w:szCs w:val="24"/>
                </w:rPr>
                <m:t>Vmol</m:t>
              </m:r>
            </m:den>
          </m:f>
          <m:r>
            <m:rPr>
              <m:sty m:val="bi"/>
            </m:rPr>
            <w:rPr>
              <w:rFonts w:ascii="Cambria Math" w:hAnsi="Cambria Math"/>
              <w:color w:val="000000" w:themeColor="text1"/>
              <w:sz w:val="24"/>
              <w:szCs w:val="24"/>
            </w:rPr>
            <m:t>*</m:t>
          </m:r>
          <m:f>
            <m:fPr>
              <m:ctrlPr>
                <w:rPr>
                  <w:rFonts w:ascii="Cambria Math" w:hAnsi="Cambria Math"/>
                  <w:b w:val="0"/>
                  <w:i/>
                  <w:color w:val="000000" w:themeColor="text1"/>
                  <w:sz w:val="24"/>
                  <w:szCs w:val="24"/>
                </w:rPr>
              </m:ctrlPr>
            </m:fPr>
            <m:num>
              <m:r>
                <m:rPr>
                  <m:sty m:val="bi"/>
                </m:rPr>
                <w:rPr>
                  <w:rFonts w:ascii="Cambria Math" w:hAnsi="Cambria Math"/>
                  <w:color w:val="000000" w:themeColor="text1"/>
                  <w:sz w:val="24"/>
                  <w:szCs w:val="24"/>
                </w:rPr>
                <m:t>PM</m:t>
              </m:r>
            </m:num>
            <m:den>
              <m:r>
                <m:rPr>
                  <m:sty m:val="bi"/>
                </m:rPr>
                <w:rPr>
                  <w:rFonts w:ascii="Cambria Math" w:hAnsi="Cambria Math"/>
                  <w:color w:val="000000" w:themeColor="text1"/>
                  <w:sz w:val="24"/>
                  <w:szCs w:val="24"/>
                </w:rPr>
                <m:t>ρ</m:t>
              </m:r>
            </m:den>
          </m:f>
          <m:r>
            <m:rPr>
              <m:sty m:val="bi"/>
            </m:rPr>
            <w:rPr>
              <w:rFonts w:ascii="Cambria Math" w:hAnsi="Cambria Math"/>
              <w:color w:val="000000" w:themeColor="text1"/>
              <w:sz w:val="24"/>
              <w:szCs w:val="24"/>
            </w:rPr>
            <m:t xml:space="preserve">             </m:t>
          </m:r>
          <w:bookmarkEnd w:id="44"/>
          <m:r>
            <m:rPr>
              <m:sty m:val="b"/>
            </m:rPr>
            <w:rPr>
              <w:rFonts w:ascii="Cambria Math" w:hAnsi="Cambria Math"/>
              <w:color w:val="000000" w:themeColor="text1"/>
              <w:sz w:val="24"/>
              <w:szCs w:val="24"/>
            </w:rPr>
            <m:t>Ecuación 19</m:t>
          </m:r>
          <m:r>
            <m:rPr>
              <m:sty m:val="bi"/>
            </m:rPr>
            <w:rPr>
              <w:rFonts w:ascii="Cambria Math" w:hAnsi="Cambria Math"/>
              <w:color w:val="000000" w:themeColor="text1"/>
              <w:sz w:val="24"/>
              <w:szCs w:val="24"/>
            </w:rPr>
            <m:t xml:space="preserve">            </m:t>
          </m:r>
        </m:oMath>
      </m:oMathPara>
      <w:bookmarkEnd w:id="43"/>
    </w:p>
    <w:p w:rsidR="00342AC6" w:rsidRPr="00FC4477" w:rsidRDefault="00342AC6" w:rsidP="00342AC6">
      <w:pPr>
        <w:spacing w:after="120" w:line="360" w:lineRule="auto"/>
        <w:jc w:val="both"/>
        <w:rPr>
          <w:rFonts w:ascii="Times New Roman" w:eastAsia="Times New Roman" w:hAnsi="Times New Roman" w:cs="Times New Roman"/>
          <w:bCs/>
          <w:iCs/>
          <w:sz w:val="24"/>
          <w:szCs w:val="24"/>
        </w:rPr>
      </w:pPr>
      <w:r w:rsidRPr="00357B15">
        <w:rPr>
          <w:rFonts w:ascii="Times New Roman" w:hAnsi="Times New Roman"/>
          <w:bCs/>
          <w:iCs/>
          <w:sz w:val="24"/>
          <w:szCs w:val="24"/>
        </w:rPr>
        <w:t>Donde:</w:t>
      </w:r>
    </w:p>
    <w:p w:rsidR="00342AC6" w:rsidRDefault="00342AC6" w:rsidP="00342AC6">
      <w:pPr>
        <w:spacing w:after="120" w:line="360" w:lineRule="auto"/>
        <w:jc w:val="both"/>
        <w:rPr>
          <w:rFonts w:ascii="Times New Roman" w:hAnsi="Times New Roman"/>
          <w:bCs/>
          <w:iCs/>
          <w:sz w:val="24"/>
          <w:szCs w:val="24"/>
        </w:rPr>
      </w:pPr>
      <w:proofErr w:type="spellStart"/>
      <w:r>
        <w:rPr>
          <w:rFonts w:ascii="Times New Roman" w:hAnsi="Times New Roman"/>
          <w:bCs/>
          <w:iCs/>
          <w:sz w:val="24"/>
          <w:szCs w:val="24"/>
        </w:rPr>
        <w:t>Vmicroporo</w:t>
      </w:r>
      <w:proofErr w:type="spellEnd"/>
      <w:r>
        <w:rPr>
          <w:rFonts w:ascii="Times New Roman" w:hAnsi="Times New Roman"/>
          <w:bCs/>
          <w:iCs/>
          <w:sz w:val="24"/>
          <w:szCs w:val="24"/>
        </w:rPr>
        <w:t xml:space="preserve">= Volumen de </w:t>
      </w:r>
      <w:proofErr w:type="spellStart"/>
      <w:r>
        <w:rPr>
          <w:rFonts w:ascii="Times New Roman" w:hAnsi="Times New Roman"/>
          <w:bCs/>
          <w:iCs/>
          <w:sz w:val="24"/>
          <w:szCs w:val="24"/>
        </w:rPr>
        <w:t>microporo</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cc</w:t>
      </w:r>
      <w:proofErr w:type="spellEnd"/>
      <w:r>
        <w:rPr>
          <w:rFonts w:ascii="Times New Roman" w:hAnsi="Times New Roman"/>
          <w:bCs/>
          <w:iCs/>
          <w:sz w:val="24"/>
          <w:szCs w:val="24"/>
        </w:rPr>
        <w:t>/g).</w:t>
      </w:r>
    </w:p>
    <w:p w:rsidR="00342AC6" w:rsidRDefault="00342AC6" w:rsidP="00547FE2">
      <w:pPr>
        <w:pStyle w:val="TesisParrafo"/>
        <w:ind w:firstLine="708"/>
      </w:pPr>
      <w:r>
        <w:t xml:space="preserve">El área superficial total no puede ser medida en la presencia de </w:t>
      </w:r>
      <w:proofErr w:type="spellStart"/>
      <w:r>
        <w:t>ultramicroporos</w:t>
      </w:r>
      <w:proofErr w:type="spellEnd"/>
      <w:r>
        <w:t xml:space="preserve"> (como en el caso</w:t>
      </w:r>
      <w:r w:rsidR="00ED6847">
        <w:t xml:space="preserve"> de las zeolitas)</w:t>
      </w:r>
      <w:r>
        <w:t xml:space="preserve"> en efecto</w:t>
      </w:r>
      <w:r w:rsidR="00ED6847">
        <w:t>,</w:t>
      </w:r>
      <w:r>
        <w:t xml:space="preserve"> la fuerte interacción </w:t>
      </w:r>
      <w:r w:rsidR="007F2081">
        <w:t xml:space="preserve">del </w:t>
      </w:r>
      <w:proofErr w:type="spellStart"/>
      <w:r>
        <w:t>adsorbato</w:t>
      </w:r>
      <w:proofErr w:type="spellEnd"/>
      <w:r>
        <w:t xml:space="preserve"> con las paredes y la baja relación tamaño de poro/diámetro molecular, hace </w:t>
      </w:r>
      <w:r>
        <w:lastRenderedPageBreak/>
        <w:t>que la adsorción sea muy diferente a la observada sobre superficies abiertas, en estos sólidos no se obtiene una línea recta.</w:t>
      </w:r>
      <w:r w:rsidR="00972616">
        <w:t xml:space="preserve"> </w:t>
      </w:r>
    </w:p>
    <w:p w:rsidR="00283428" w:rsidRPr="00283428" w:rsidRDefault="00283428" w:rsidP="00A25528">
      <w:pPr>
        <w:pStyle w:val="TesisParrafo"/>
        <w:spacing w:before="240"/>
        <w:rPr>
          <w:b/>
        </w:rPr>
      </w:pPr>
      <w:r>
        <w:rPr>
          <w:b/>
        </w:rPr>
        <w:t>II.3.   MICROBALANZA CAHN 1000.</w:t>
      </w:r>
    </w:p>
    <w:p w:rsidR="009B7ED3" w:rsidRDefault="00A25528" w:rsidP="00A25528">
      <w:pPr>
        <w:pStyle w:val="TesisParrafo"/>
        <w:ind w:left="426"/>
        <w:rPr>
          <w:rFonts w:eastAsia="Calibri"/>
          <w:b/>
        </w:rPr>
      </w:pPr>
      <w:r>
        <w:rPr>
          <w:rFonts w:eastAsia="Calibri"/>
          <w:b/>
        </w:rPr>
        <w:t xml:space="preserve">II.3.1.  Principio de medida. </w:t>
      </w:r>
    </w:p>
    <w:p w:rsidR="00A25528" w:rsidRDefault="00A25528" w:rsidP="00A25528">
      <w:pPr>
        <w:pStyle w:val="TesisParrafo"/>
        <w:ind w:firstLine="708"/>
      </w:pPr>
      <w:r w:rsidRPr="00555767">
        <w:t>La balanza CAHN 1000 puede ser descrita como un transductor de corriente eléctrica a torque, que consiste de un brazo dispuesto sobre un hilo de torsión de Tungsteno, que sujeto de un solenoide, se desplaza en un campo magnético. Así, una variación de la masa arrastra el desplazamiento del brazo y del solenoide, dando origen a una corriente inducida que es compensada electrónicamente; manteniéndose por lo tanto el brazo siempre en la misma posición. La variación de la masa, la cual puede ser registrada en forma continua por medio del módulo de comando, es medida a través de la corriente compensadora</w:t>
      </w:r>
      <w:r>
        <w:t>.</w:t>
      </w:r>
      <w:r w:rsidRPr="00555767">
        <w:t xml:space="preserve"> </w:t>
      </w:r>
      <w:sdt>
        <w:sdtPr>
          <w:id w:val="1567751769"/>
          <w:citation/>
        </w:sdtPr>
        <w:sdtContent>
          <w:r w:rsidR="003F36BF">
            <w:fldChar w:fldCharType="begin"/>
          </w:r>
          <w:r>
            <w:rPr>
              <w:lang w:val="es-VE"/>
            </w:rPr>
            <w:instrText xml:space="preserve"> CITATION Lle91 \l 8202 </w:instrText>
          </w:r>
          <w:r w:rsidR="003F36BF">
            <w:fldChar w:fldCharType="separate"/>
          </w:r>
          <w:r>
            <w:rPr>
              <w:noProof/>
              <w:lang w:val="es-VE"/>
            </w:rPr>
            <w:t>(Llerena, 1991)</w:t>
          </w:r>
          <w:r w:rsidR="003F36BF">
            <w:fldChar w:fldCharType="end"/>
          </w:r>
        </w:sdtContent>
      </w:sdt>
    </w:p>
    <w:p w:rsidR="002D1390" w:rsidRDefault="002D1390" w:rsidP="002D1390">
      <w:pPr>
        <w:pStyle w:val="TesisParrafo"/>
        <w:spacing w:before="240"/>
        <w:ind w:firstLine="425"/>
        <w:rPr>
          <w:b/>
        </w:rPr>
      </w:pPr>
      <w:r>
        <w:rPr>
          <w:b/>
        </w:rPr>
        <w:t>II.3.2.  Descripción del equipo. (</w:t>
      </w:r>
      <w:proofErr w:type="spellStart"/>
      <w:r>
        <w:rPr>
          <w:b/>
        </w:rPr>
        <w:t>Gimán</w:t>
      </w:r>
      <w:proofErr w:type="spellEnd"/>
      <w:r>
        <w:rPr>
          <w:b/>
        </w:rPr>
        <w:t xml:space="preserve"> y </w:t>
      </w:r>
      <w:proofErr w:type="spellStart"/>
      <w:r>
        <w:rPr>
          <w:b/>
        </w:rPr>
        <w:t>Pamelá</w:t>
      </w:r>
      <w:proofErr w:type="spellEnd"/>
      <w:r>
        <w:rPr>
          <w:b/>
        </w:rPr>
        <w:t>, 2009)</w:t>
      </w:r>
    </w:p>
    <w:p w:rsidR="002D1390" w:rsidRDefault="002D1390" w:rsidP="002D1390">
      <w:pPr>
        <w:pStyle w:val="TesisParrafo"/>
        <w:ind w:firstLine="708"/>
      </w:pPr>
      <w:r>
        <w:t xml:space="preserve">La </w:t>
      </w:r>
      <w:proofErr w:type="spellStart"/>
      <w:r>
        <w:t>microbalanza</w:t>
      </w:r>
      <w:proofErr w:type="spellEnd"/>
      <w:r>
        <w:t xml:space="preserve"> está integrada por dos partes principales: (a) una unidad de control, donde se ubican los controles de operación y (b) una unidad de pesado, formada por dos canastas de vidrio </w:t>
      </w:r>
      <w:proofErr w:type="spellStart"/>
      <w:r>
        <w:t>Pyrex</w:t>
      </w:r>
      <w:proofErr w:type="spellEnd"/>
      <w:r>
        <w:t xml:space="preserve">, una de las cuales contiene la muestra mientras que la otra contiene a la tara; tales canastas están suspendidas de los extremos del brazo de la balanza, por medio de hilos de una aleación de </w:t>
      </w:r>
      <w:proofErr w:type="spellStart"/>
      <w:r>
        <w:t>niquel</w:t>
      </w:r>
      <w:proofErr w:type="spellEnd"/>
      <w:r>
        <w:t xml:space="preserve">-cromo. Ambas canastas están ubicadas dentro de los bulbos (de vidrio </w:t>
      </w:r>
      <w:proofErr w:type="spellStart"/>
      <w:r>
        <w:t>Pyrex</w:t>
      </w:r>
      <w:proofErr w:type="spellEnd"/>
      <w:r>
        <w:t xml:space="preserve">) de la balanza y que están sujetos a la </w:t>
      </w:r>
      <w:proofErr w:type="spellStart"/>
      <w:r>
        <w:t>microbalanza</w:t>
      </w:r>
      <w:proofErr w:type="spellEnd"/>
      <w:r>
        <w:t xml:space="preserve"> por medio de pinzas </w:t>
      </w:r>
      <w:sdt>
        <w:sdtPr>
          <w:id w:val="-1522925107"/>
          <w:citation/>
        </w:sdtPr>
        <w:sdtContent>
          <w:r w:rsidR="003F36BF">
            <w:fldChar w:fldCharType="begin"/>
          </w:r>
          <w:r>
            <w:rPr>
              <w:lang w:val="es-VE"/>
            </w:rPr>
            <w:instrText xml:space="preserve"> CITATION Lle91 \l 8202 </w:instrText>
          </w:r>
          <w:r w:rsidR="003F36BF">
            <w:fldChar w:fldCharType="separate"/>
          </w:r>
          <w:r>
            <w:rPr>
              <w:noProof/>
              <w:lang w:val="es-VE"/>
            </w:rPr>
            <w:t>(Llerena, 1991)</w:t>
          </w:r>
          <w:r w:rsidR="003F36BF">
            <w:fldChar w:fldCharType="end"/>
          </w:r>
        </w:sdtContent>
      </w:sdt>
    </w:p>
    <w:p w:rsidR="002D1390" w:rsidRDefault="002D1390" w:rsidP="002D1390">
      <w:pPr>
        <w:pStyle w:val="TesisParrafo"/>
      </w:pPr>
      <w:r>
        <w:tab/>
        <w:t xml:space="preserve">La unidad de control, está conformada por cuatro bloques o secciones: </w:t>
      </w:r>
    </w:p>
    <w:p w:rsidR="002D1390" w:rsidRDefault="002D1390" w:rsidP="002D1390">
      <w:pPr>
        <w:pStyle w:val="TesisParrafo"/>
        <w:numPr>
          <w:ilvl w:val="0"/>
          <w:numId w:val="16"/>
        </w:numPr>
      </w:pPr>
      <w:r>
        <w:t xml:space="preserve">Bloque de control: Se encarga de realizar el control tanto de luminosidad como de equilibrio de la unidad de pesado. </w:t>
      </w:r>
    </w:p>
    <w:p w:rsidR="002D1390" w:rsidRDefault="002D1390" w:rsidP="002D1390">
      <w:pPr>
        <w:pStyle w:val="TesisParrafo"/>
        <w:numPr>
          <w:ilvl w:val="0"/>
          <w:numId w:val="16"/>
        </w:numPr>
      </w:pPr>
      <w:r>
        <w:t xml:space="preserve">Bloque de filtraje: Encargado de atenuar al máximo el ruido que la señal pudiese tener, de modo tal que la lectura final del peso de la muestra no se vea afectada. </w:t>
      </w:r>
    </w:p>
    <w:p w:rsidR="002D1390" w:rsidRDefault="002D1390" w:rsidP="002D1390">
      <w:pPr>
        <w:pStyle w:val="TesisParrafo"/>
        <w:numPr>
          <w:ilvl w:val="0"/>
          <w:numId w:val="16"/>
        </w:numPr>
      </w:pPr>
      <w:r>
        <w:lastRenderedPageBreak/>
        <w:t xml:space="preserve">Selector de escala: En esta sección, la señal una vez filtrada y adecuada es multiplicada por un factor de escala (gr/volts) que puede ser seleccionado por el usuario, con lo cual la magnitud eléctrica es transformada a su equivalente en unidades de peso. </w:t>
      </w:r>
    </w:p>
    <w:p w:rsidR="002D1390" w:rsidRDefault="002D1390" w:rsidP="002D1390">
      <w:pPr>
        <w:pStyle w:val="TesisParrafo"/>
        <w:numPr>
          <w:ilvl w:val="0"/>
          <w:numId w:val="16"/>
        </w:numPr>
      </w:pPr>
      <w:r>
        <w:t xml:space="preserve">Presentación: Proporciona el peso de la muestra, respecto al valor máximo de la escala en la cual se trabaja. </w:t>
      </w:r>
    </w:p>
    <w:p w:rsidR="002D1390" w:rsidRDefault="002D1390" w:rsidP="002D1390">
      <w:pPr>
        <w:pStyle w:val="TesisParrafo"/>
      </w:pPr>
      <w:r>
        <w:tab/>
        <w:t xml:space="preserve">La unidad de pesado, está fija a un soporte de hierro. Entre la unidad de pesado y el soporte, se dispone una plancha de neopreno que evita posibles vibraciones que puedan afectar las mediciones </w:t>
      </w:r>
      <w:sdt>
        <w:sdtPr>
          <w:id w:val="-1839999013"/>
          <w:citation/>
        </w:sdtPr>
        <w:sdtContent>
          <w:r w:rsidR="003F36BF">
            <w:fldChar w:fldCharType="begin"/>
          </w:r>
          <w:r>
            <w:rPr>
              <w:lang w:val="es-VE"/>
            </w:rPr>
            <w:instrText xml:space="preserve"> CITATION Lle91 \l 8202 </w:instrText>
          </w:r>
          <w:r w:rsidR="003F36BF">
            <w:fldChar w:fldCharType="separate"/>
          </w:r>
          <w:r>
            <w:rPr>
              <w:noProof/>
              <w:lang w:val="es-VE"/>
            </w:rPr>
            <w:t>(Llerena, 1991)</w:t>
          </w:r>
          <w:r w:rsidR="003F36BF">
            <w:fldChar w:fldCharType="end"/>
          </w:r>
        </w:sdtContent>
      </w:sdt>
      <w:r>
        <w:t xml:space="preserve">. Como fue dicho anteriormente, la unidad de pesado es una balanza que basa su funcionamiento en el principio del transductor fuerza corriente. El mecanismo de la balanza está formado por un bobinado que se encuentra dentro de un campo magnético producido por </w:t>
      </w:r>
      <w:r w:rsidR="00786E47">
        <w:t xml:space="preserve">un imán permanente (Figura </w:t>
      </w:r>
      <w:r w:rsidR="006B34F5">
        <w:t>Nº.</w:t>
      </w:r>
      <w:r w:rsidR="00300F49">
        <w:t>8</w:t>
      </w:r>
      <w:r>
        <w:t xml:space="preserve">). Unido al bobinado se encuentra el brazo de la balanza en el extremo anterior del mismo y en el extremo posterior, se encuentra una paleta que sirve como indicador de posición del brazo de la unidad de pesado. </w:t>
      </w:r>
    </w:p>
    <w:p w:rsidR="002D1390" w:rsidRDefault="002D1390" w:rsidP="002D1390">
      <w:pPr>
        <w:pStyle w:val="TesisParrafo"/>
        <w:ind w:firstLine="708"/>
      </w:pPr>
      <w:r>
        <w:t>La paleta antes mencionada, obstruye la luz proveniente de la fuente lumínica con lo cual el sensor de posición, que no es más que un fotodiodo polarizado a la inversa, cambia el voltaje que incide sobre él de manera proporcional a la luz que sobre él cae.</w:t>
      </w:r>
    </w:p>
    <w:p w:rsidR="00DE5280" w:rsidRDefault="002D1390" w:rsidP="00DE5280">
      <w:pPr>
        <w:pStyle w:val="TesisParrafo"/>
        <w:keepNext/>
        <w:jc w:val="center"/>
      </w:pPr>
      <w:r>
        <w:rPr>
          <w:noProof/>
        </w:rPr>
        <w:drawing>
          <wp:inline distT="0" distB="0" distL="0" distR="0">
            <wp:extent cx="3720417" cy="1504950"/>
            <wp:effectExtent l="19050" t="0" r="0"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3722835" cy="1505928"/>
                    </a:xfrm>
                    <a:prstGeom prst="rect">
                      <a:avLst/>
                    </a:prstGeom>
                    <a:noFill/>
                    <a:ln w="9525">
                      <a:noFill/>
                      <a:miter lim="800000"/>
                      <a:headEnd/>
                      <a:tailEnd/>
                    </a:ln>
                  </pic:spPr>
                </pic:pic>
              </a:graphicData>
            </a:graphic>
          </wp:inline>
        </w:drawing>
      </w:r>
    </w:p>
    <w:p w:rsidR="002D1390" w:rsidRPr="00DE5280" w:rsidRDefault="00DE5280" w:rsidP="00DE5280">
      <w:pPr>
        <w:pStyle w:val="Epgrafe"/>
        <w:jc w:val="center"/>
        <w:rPr>
          <w:rFonts w:ascii="Times New Roman" w:hAnsi="Times New Roman" w:cs="Times New Roman"/>
          <w:b w:val="0"/>
          <w:color w:val="000000" w:themeColor="text1"/>
          <w:sz w:val="22"/>
          <w:szCs w:val="22"/>
        </w:rPr>
      </w:pPr>
      <w:bookmarkStart w:id="45" w:name="_Ref359174520"/>
      <w:r w:rsidRPr="00DE5280">
        <w:rPr>
          <w:rFonts w:ascii="Times New Roman" w:hAnsi="Times New Roman" w:cs="Times New Roman"/>
          <w:b w:val="0"/>
          <w:color w:val="000000" w:themeColor="text1"/>
          <w:sz w:val="22"/>
          <w:szCs w:val="22"/>
        </w:rPr>
        <w:t xml:space="preserve">Figura </w:t>
      </w:r>
      <w:r w:rsidR="006B34F5">
        <w:rPr>
          <w:rFonts w:ascii="Times New Roman" w:hAnsi="Times New Roman" w:cs="Times New Roman"/>
          <w:b w:val="0"/>
          <w:color w:val="000000" w:themeColor="text1"/>
          <w:sz w:val="22"/>
          <w:szCs w:val="22"/>
        </w:rPr>
        <w:t>Nº.</w:t>
      </w:r>
      <w:r w:rsidR="003F36BF" w:rsidRPr="00DE5280">
        <w:rPr>
          <w:rFonts w:ascii="Times New Roman" w:hAnsi="Times New Roman" w:cs="Times New Roman"/>
          <w:b w:val="0"/>
          <w:color w:val="000000" w:themeColor="text1"/>
          <w:sz w:val="22"/>
          <w:szCs w:val="22"/>
        </w:rPr>
        <w:fldChar w:fldCharType="begin"/>
      </w:r>
      <w:r w:rsidRPr="00DE5280">
        <w:rPr>
          <w:rFonts w:ascii="Times New Roman" w:hAnsi="Times New Roman" w:cs="Times New Roman"/>
          <w:b w:val="0"/>
          <w:color w:val="000000" w:themeColor="text1"/>
          <w:sz w:val="22"/>
          <w:szCs w:val="22"/>
        </w:rPr>
        <w:instrText xml:space="preserve"> SEQ Figura \* ARABIC </w:instrText>
      </w:r>
      <w:r w:rsidR="003F36BF" w:rsidRPr="00DE5280">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8</w:t>
      </w:r>
      <w:r w:rsidR="003F36BF" w:rsidRPr="00DE5280">
        <w:rPr>
          <w:rFonts w:ascii="Times New Roman" w:hAnsi="Times New Roman" w:cs="Times New Roman"/>
          <w:b w:val="0"/>
          <w:color w:val="000000" w:themeColor="text1"/>
          <w:sz w:val="22"/>
          <w:szCs w:val="22"/>
        </w:rPr>
        <w:fldChar w:fldCharType="end"/>
      </w:r>
      <w:r w:rsidRPr="00DE5280">
        <w:rPr>
          <w:rFonts w:ascii="Times New Roman" w:hAnsi="Times New Roman" w:cs="Times New Roman"/>
          <w:b w:val="0"/>
          <w:color w:val="000000" w:themeColor="text1"/>
          <w:sz w:val="22"/>
          <w:szCs w:val="22"/>
        </w:rPr>
        <w:t xml:space="preserve">. Esquema de la unidad de pesado de la </w:t>
      </w:r>
      <w:proofErr w:type="spellStart"/>
      <w:r w:rsidRPr="00DE5280">
        <w:rPr>
          <w:rFonts w:ascii="Times New Roman" w:hAnsi="Times New Roman" w:cs="Times New Roman"/>
          <w:b w:val="0"/>
          <w:color w:val="000000" w:themeColor="text1"/>
          <w:sz w:val="22"/>
          <w:szCs w:val="22"/>
        </w:rPr>
        <w:t>microbalanza</w:t>
      </w:r>
      <w:proofErr w:type="spellEnd"/>
      <w:r w:rsidRPr="00DE5280">
        <w:rPr>
          <w:rFonts w:ascii="Times New Roman" w:hAnsi="Times New Roman" w:cs="Times New Roman"/>
          <w:b w:val="0"/>
          <w:color w:val="000000" w:themeColor="text1"/>
          <w:sz w:val="22"/>
          <w:szCs w:val="22"/>
        </w:rPr>
        <w:t xml:space="preserve"> </w:t>
      </w:r>
      <w:sdt>
        <w:sdtPr>
          <w:rPr>
            <w:rFonts w:ascii="Times New Roman" w:hAnsi="Times New Roman" w:cs="Times New Roman"/>
            <w:b w:val="0"/>
            <w:color w:val="000000" w:themeColor="text1"/>
            <w:sz w:val="22"/>
            <w:szCs w:val="22"/>
          </w:rPr>
          <w:id w:val="-1081440801"/>
          <w:citation/>
        </w:sdtPr>
        <w:sdtContent>
          <w:r w:rsidR="003F36BF" w:rsidRPr="00591D62">
            <w:rPr>
              <w:rFonts w:ascii="Times New Roman" w:hAnsi="Times New Roman" w:cs="Times New Roman"/>
              <w:b w:val="0"/>
              <w:color w:val="000000" w:themeColor="text1"/>
              <w:sz w:val="22"/>
              <w:szCs w:val="22"/>
            </w:rPr>
            <w:fldChar w:fldCharType="begin"/>
          </w:r>
          <w:r w:rsidR="00DE78D7" w:rsidRPr="00591D62">
            <w:rPr>
              <w:rFonts w:ascii="Times New Roman" w:hAnsi="Times New Roman" w:cs="Times New Roman"/>
              <w:b w:val="0"/>
              <w:color w:val="000000" w:themeColor="text1"/>
              <w:sz w:val="22"/>
              <w:szCs w:val="22"/>
              <w:lang w:val="es-VE"/>
            </w:rPr>
            <w:instrText xml:space="preserve"> CITATION Gri09 \l 8202  </w:instrText>
          </w:r>
          <w:r w:rsidR="003F36BF" w:rsidRPr="00591D62">
            <w:rPr>
              <w:rFonts w:ascii="Times New Roman" w:hAnsi="Times New Roman" w:cs="Times New Roman"/>
              <w:b w:val="0"/>
              <w:color w:val="000000" w:themeColor="text1"/>
              <w:sz w:val="22"/>
              <w:szCs w:val="22"/>
            </w:rPr>
            <w:fldChar w:fldCharType="separate"/>
          </w:r>
          <w:r w:rsidR="00DE78D7" w:rsidRPr="00591D62">
            <w:rPr>
              <w:rFonts w:ascii="Times New Roman" w:hAnsi="Times New Roman" w:cs="Times New Roman"/>
              <w:b w:val="0"/>
              <w:noProof/>
              <w:color w:val="000000" w:themeColor="text1"/>
              <w:sz w:val="22"/>
              <w:szCs w:val="22"/>
              <w:lang w:val="es-VE"/>
            </w:rPr>
            <w:t>(Griman &amp; Pamelá, 2009)</w:t>
          </w:r>
          <w:r w:rsidR="003F36BF" w:rsidRPr="00591D62">
            <w:rPr>
              <w:rFonts w:ascii="Times New Roman" w:hAnsi="Times New Roman" w:cs="Times New Roman"/>
              <w:b w:val="0"/>
              <w:color w:val="000000" w:themeColor="text1"/>
              <w:sz w:val="22"/>
              <w:szCs w:val="22"/>
            </w:rPr>
            <w:fldChar w:fldCharType="end"/>
          </w:r>
        </w:sdtContent>
      </w:sdt>
      <w:r w:rsidRPr="00591D62">
        <w:rPr>
          <w:rFonts w:ascii="Times New Roman" w:hAnsi="Times New Roman" w:cs="Times New Roman"/>
          <w:b w:val="0"/>
          <w:color w:val="000000" w:themeColor="text1"/>
          <w:sz w:val="22"/>
          <w:szCs w:val="22"/>
        </w:rPr>
        <w:t>.</w:t>
      </w:r>
      <w:bookmarkEnd w:id="45"/>
    </w:p>
    <w:p w:rsidR="002D1390" w:rsidRDefault="002D1390" w:rsidP="002D1390">
      <w:pPr>
        <w:pStyle w:val="TesisParrafo"/>
        <w:ind w:firstLine="708"/>
      </w:pPr>
      <w:r>
        <w:lastRenderedPageBreak/>
        <w:t xml:space="preserve">Un horno tubular, provisto de un controlador de temperatura, posibilita el mantenimiento constante de la temperatura y evita que la temperatura en el horno exceda los 400ºC y cause deformaciones en los bulbos de la balanza. </w:t>
      </w:r>
    </w:p>
    <w:p w:rsidR="002D1390" w:rsidRDefault="002D1390" w:rsidP="002D1390">
      <w:pPr>
        <w:pStyle w:val="TesisParrafo"/>
        <w:ind w:firstLine="708"/>
      </w:pPr>
      <w:r>
        <w:t>Acoplado a la unidad de pesado se halla un banco de vacío, integrado por una bomba giratoria de paleta, la cual permite alcanzar una presión de 5.10</w:t>
      </w:r>
      <w:r w:rsidRPr="00786E47">
        <w:rPr>
          <w:vertAlign w:val="superscript"/>
        </w:rPr>
        <w:t>-2</w:t>
      </w:r>
      <w:r w:rsidR="00786E47">
        <w:rPr>
          <w:vertAlign w:val="superscript"/>
        </w:rPr>
        <w:t xml:space="preserve"> </w:t>
      </w:r>
      <w:r>
        <w:t>Torr y por una bomba difusora de aceite que logra un vacío de 2.10</w:t>
      </w:r>
      <w:r w:rsidRPr="00786E47">
        <w:rPr>
          <w:vertAlign w:val="superscript"/>
        </w:rPr>
        <w:t>-4</w:t>
      </w:r>
      <w:r w:rsidR="00786E47">
        <w:rPr>
          <w:vertAlign w:val="superscript"/>
        </w:rPr>
        <w:t xml:space="preserve"> </w:t>
      </w:r>
      <w:r>
        <w:t xml:space="preserve">Torr. Esta última, tiene un serpentín de refrigeración acoplado a un baño termostático. </w:t>
      </w:r>
    </w:p>
    <w:p w:rsidR="00CD2778" w:rsidRDefault="002D1390" w:rsidP="002D1390">
      <w:pPr>
        <w:pStyle w:val="TesisParrafo"/>
        <w:ind w:firstLine="708"/>
      </w:pPr>
      <w:r>
        <w:t xml:space="preserve">Los </w:t>
      </w:r>
      <w:proofErr w:type="spellStart"/>
      <w:r>
        <w:t>adsorbatos</w:t>
      </w:r>
      <w:proofErr w:type="spellEnd"/>
      <w:r>
        <w:t xml:space="preserve"> son dosificados a la </w:t>
      </w:r>
      <w:proofErr w:type="spellStart"/>
      <w:r>
        <w:t>microbalanza</w:t>
      </w:r>
      <w:proofErr w:type="spellEnd"/>
      <w:r>
        <w:t xml:space="preserve"> por medio de un conjunto de válvulas y la presión es detectada a través de un manómetro. </w:t>
      </w:r>
      <w:r w:rsidR="00300F49">
        <w:t>El flujo de gases hasta las bombas, es impedido también por una válvula; este control es reforzado por una trampa de acero inoxidable, dispuesta entre la unidad de pesado y el banco de vacío. Mientras que las presiones de vacío existentes en el sistema, son detectadas por dos sensores.</w:t>
      </w:r>
    </w:p>
    <w:p w:rsidR="00694AE4" w:rsidRPr="006D3CB1" w:rsidRDefault="002D1390" w:rsidP="002D1390">
      <w:pPr>
        <w:pStyle w:val="TesisParrafo"/>
        <w:ind w:firstLine="708"/>
        <w:rPr>
          <w:lang w:val="en-US"/>
        </w:rPr>
      </w:pPr>
      <w:r>
        <w:t>A través de una serie de válvulas, se regula el suministro de nitrógeno de la bombona al equipo. Las presiones tanto en la línea como en la bombona son visualizadas por medio de manómetros.</w:t>
      </w:r>
      <w:sdt>
        <w:sdtPr>
          <w:id w:val="1980027287"/>
          <w:citation/>
        </w:sdtPr>
        <w:sdtContent>
          <w:r w:rsidR="003F36BF">
            <w:fldChar w:fldCharType="begin"/>
          </w:r>
          <w:r w:rsidR="00DE78D7">
            <w:rPr>
              <w:lang w:val="es-VE"/>
            </w:rPr>
            <w:instrText xml:space="preserve"> CITATION Gri09 \l 8202  </w:instrText>
          </w:r>
          <w:r w:rsidR="003F36BF">
            <w:fldChar w:fldCharType="separate"/>
          </w:r>
          <w:r w:rsidR="00DE78D7">
            <w:rPr>
              <w:noProof/>
              <w:lang w:val="es-VE"/>
            </w:rPr>
            <w:t xml:space="preserve"> </w:t>
          </w:r>
          <w:r w:rsidR="00DE78D7" w:rsidRPr="003446DB">
            <w:rPr>
              <w:noProof/>
              <w:lang w:val="en-US"/>
            </w:rPr>
            <w:t>(Griman &amp; Pamelá, 2009)</w:t>
          </w:r>
          <w:r w:rsidR="003F36BF">
            <w:fldChar w:fldCharType="end"/>
          </w:r>
        </w:sdtContent>
      </w:sdt>
    </w:p>
    <w:p w:rsidR="00D5484B" w:rsidRPr="009138EB" w:rsidRDefault="00786E47" w:rsidP="00C664A1">
      <w:pPr>
        <w:pStyle w:val="TesisParrafo"/>
        <w:spacing w:before="240"/>
        <w:rPr>
          <w:b/>
          <w:lang w:val="en-US"/>
        </w:rPr>
      </w:pPr>
      <w:r w:rsidRPr="009138EB">
        <w:rPr>
          <w:b/>
          <w:lang w:val="en-US"/>
        </w:rPr>
        <w:t>II.4.</w:t>
      </w:r>
      <w:r w:rsidR="00D5484B" w:rsidRPr="009138EB">
        <w:rPr>
          <w:b/>
          <w:lang w:val="en-US"/>
        </w:rPr>
        <w:t xml:space="preserve"> LABVIEW</w:t>
      </w:r>
    </w:p>
    <w:p w:rsidR="00D5484B" w:rsidRPr="00445E86" w:rsidRDefault="00D5484B" w:rsidP="00D5484B">
      <w:pPr>
        <w:pStyle w:val="TesisParrafo"/>
      </w:pPr>
      <w:r w:rsidRPr="009138EB">
        <w:rPr>
          <w:lang w:val="en-US"/>
        </w:rPr>
        <w:tab/>
      </w:r>
      <w:proofErr w:type="spellStart"/>
      <w:proofErr w:type="gramStart"/>
      <w:r w:rsidRPr="003D49A7">
        <w:rPr>
          <w:lang w:val="en-US"/>
        </w:rPr>
        <w:t>LabVIEW</w:t>
      </w:r>
      <w:proofErr w:type="spellEnd"/>
      <w:r w:rsidRPr="003D49A7">
        <w:rPr>
          <w:lang w:val="en-US"/>
        </w:rPr>
        <w:t xml:space="preserve"> </w:t>
      </w:r>
      <w:proofErr w:type="spellStart"/>
      <w:r w:rsidRPr="003D49A7">
        <w:rPr>
          <w:lang w:val="en-US"/>
        </w:rPr>
        <w:t>es</w:t>
      </w:r>
      <w:proofErr w:type="spellEnd"/>
      <w:r w:rsidRPr="003D49A7">
        <w:rPr>
          <w:lang w:val="en-US"/>
        </w:rPr>
        <w:t xml:space="preserve"> el </w:t>
      </w:r>
      <w:proofErr w:type="spellStart"/>
      <w:r w:rsidRPr="003D49A7">
        <w:rPr>
          <w:lang w:val="en-US"/>
        </w:rPr>
        <w:t>acrónimo</w:t>
      </w:r>
      <w:proofErr w:type="spellEnd"/>
      <w:r w:rsidRPr="003D49A7">
        <w:rPr>
          <w:lang w:val="en-US"/>
        </w:rPr>
        <w:t xml:space="preserve"> de Laboratory Virtual Instrument Engineering Workbe</w:t>
      </w:r>
      <w:r w:rsidR="003D49A7" w:rsidRPr="003D49A7">
        <w:rPr>
          <w:lang w:val="en-US"/>
        </w:rPr>
        <w:t>n</w:t>
      </w:r>
      <w:r w:rsidRPr="003D49A7">
        <w:rPr>
          <w:lang w:val="en-US"/>
        </w:rPr>
        <w:t>ch.</w:t>
      </w:r>
      <w:proofErr w:type="gramEnd"/>
      <w:r w:rsidRPr="003D49A7">
        <w:rPr>
          <w:lang w:val="en-US"/>
        </w:rPr>
        <w:t xml:space="preserve"> </w:t>
      </w:r>
      <w:r w:rsidRPr="00445E86">
        <w:t xml:space="preserve">Es un lenguaje y a la vez un entorno de programación gráfica en el que se pueden crear aplicaciones de una forma rápida y sencilla. </w:t>
      </w:r>
    </w:p>
    <w:p w:rsidR="00D5484B" w:rsidRDefault="00D5484B" w:rsidP="00D5484B">
      <w:pPr>
        <w:pStyle w:val="TesisParrafo"/>
        <w:ind w:firstLine="708"/>
      </w:pPr>
      <w:proofErr w:type="spellStart"/>
      <w:r w:rsidRPr="00A71E31">
        <w:t>National</w:t>
      </w:r>
      <w:proofErr w:type="spellEnd"/>
      <w:r w:rsidRPr="00A71E31">
        <w:t xml:space="preserve"> Instruments es la empresa desarrolladora y propietaria de </w:t>
      </w:r>
      <w:proofErr w:type="spellStart"/>
      <w:r w:rsidRPr="00A71E31">
        <w:t>LabVIEW</w:t>
      </w:r>
      <w:proofErr w:type="spellEnd"/>
      <w:r w:rsidRPr="00A71E31">
        <w:t xml:space="preserve">, comenzó en 1976 en Austin, Texas y sus primeros productos eran dispositivos para el bus de instrumentación GPIB. En abril de 1983 comenzó el desarrollo de lo que sería su producto estrella: </w:t>
      </w:r>
      <w:proofErr w:type="spellStart"/>
      <w:r w:rsidRPr="00A71E31">
        <w:t>LabVIEW</w:t>
      </w:r>
      <w:proofErr w:type="spellEnd"/>
      <w:r w:rsidRPr="00A71E31">
        <w:t xml:space="preserve">, que vería la luz en octubre de 1986 con el lanzamiento de </w:t>
      </w:r>
      <w:proofErr w:type="spellStart"/>
      <w:r w:rsidRPr="00A71E31">
        <w:t>LabVIEW</w:t>
      </w:r>
      <w:proofErr w:type="spellEnd"/>
      <w:r w:rsidRPr="00A71E31">
        <w:t xml:space="preserve"> 1.0 para Macintosh (los ordenadores más populares en aquella época que ya disponían de interfaz gráfica) y en 1990 la versión 2.0. Para Windows habría que esperar hasta septiembre de 1992. </w:t>
      </w:r>
    </w:p>
    <w:p w:rsidR="00D5484B" w:rsidRPr="00A71E31" w:rsidRDefault="00D5484B" w:rsidP="00D5484B">
      <w:pPr>
        <w:pStyle w:val="TesisParrafo"/>
        <w:ind w:firstLine="708"/>
      </w:pPr>
      <w:proofErr w:type="spellStart"/>
      <w:r w:rsidRPr="00A71E31">
        <w:lastRenderedPageBreak/>
        <w:t>LabVIEW</w:t>
      </w:r>
      <w:proofErr w:type="spellEnd"/>
      <w:r w:rsidRPr="00A71E31">
        <w:t xml:space="preserve"> es un revolucionario ambiente de desarrollo gráfico con funciones integradas para realizar adquisición de datos, control de instrumentos, análisis de mediciones y presentaciones de datos. </w:t>
      </w:r>
      <w:proofErr w:type="spellStart"/>
      <w:r w:rsidRPr="00A71E31">
        <w:t>LabVIEW</w:t>
      </w:r>
      <w:proofErr w:type="spellEnd"/>
      <w:r w:rsidRPr="00A71E31">
        <w:t xml:space="preserve"> da la flexibilidad de un poderoso ambiente de programación sin la complejidad de los ambientes tradicionales. </w:t>
      </w:r>
    </w:p>
    <w:p w:rsidR="00D5484B" w:rsidRDefault="00D5484B" w:rsidP="00D5484B">
      <w:pPr>
        <w:pStyle w:val="TesisParrafo"/>
        <w:ind w:firstLine="708"/>
        <w:rPr>
          <w:lang w:val="es-VE"/>
        </w:rPr>
      </w:pPr>
      <w:r w:rsidRPr="00A71E31">
        <w:rPr>
          <w:lang w:val="es-VE"/>
        </w:rPr>
        <w:t xml:space="preserve">A diferencia de los lenguajes de propósito general, </w:t>
      </w:r>
      <w:proofErr w:type="spellStart"/>
      <w:r w:rsidRPr="00A71E31">
        <w:rPr>
          <w:lang w:val="es-VE"/>
        </w:rPr>
        <w:t>LabVIEW</w:t>
      </w:r>
      <w:proofErr w:type="spellEnd"/>
      <w:r w:rsidRPr="00A71E31">
        <w:rPr>
          <w:lang w:val="es-VE"/>
        </w:rPr>
        <w:t xml:space="preserve"> provee funcionalidad específica para que pueda acelerar el desarrollo de aplicaciones de medición, control y automatización.</w:t>
      </w:r>
      <w:sdt>
        <w:sdtPr>
          <w:rPr>
            <w:lang w:val="es-VE"/>
          </w:rPr>
          <w:id w:val="204321147"/>
          <w:citation/>
        </w:sdtPr>
        <w:sdtContent>
          <w:r w:rsidR="003F36BF" w:rsidRPr="00A71E31">
            <w:rPr>
              <w:lang w:val="es-VE"/>
            </w:rPr>
            <w:fldChar w:fldCharType="begin"/>
          </w:r>
          <w:r w:rsidRPr="00A71E31">
            <w:rPr>
              <w:lang w:val="es-ES_tradnl"/>
            </w:rPr>
            <w:instrText xml:space="preserve"> CITATION Alb08 \l 1034 </w:instrText>
          </w:r>
          <w:r w:rsidR="003F36BF" w:rsidRPr="00A71E31">
            <w:rPr>
              <w:lang w:val="es-VE"/>
            </w:rPr>
            <w:fldChar w:fldCharType="separate"/>
          </w:r>
          <w:r w:rsidRPr="00A71E31">
            <w:rPr>
              <w:noProof/>
              <w:lang w:val="es-ES_tradnl"/>
            </w:rPr>
            <w:t xml:space="preserve"> (Albornoz &amp; Lagos, 2008)</w:t>
          </w:r>
          <w:r w:rsidR="003F36BF" w:rsidRPr="00A71E31">
            <w:rPr>
              <w:lang w:val="es-VE"/>
            </w:rPr>
            <w:fldChar w:fldCharType="end"/>
          </w:r>
        </w:sdtContent>
      </w:sdt>
    </w:p>
    <w:p w:rsidR="00D5484B" w:rsidRPr="00843B6E" w:rsidRDefault="00D5484B" w:rsidP="00D5484B">
      <w:pPr>
        <w:autoSpaceDE w:val="0"/>
        <w:autoSpaceDN w:val="0"/>
        <w:adjustRightInd w:val="0"/>
        <w:spacing w:after="120" w:line="360" w:lineRule="auto"/>
        <w:ind w:firstLine="708"/>
        <w:jc w:val="both"/>
        <w:rPr>
          <w:rFonts w:ascii="Times New Roman" w:hAnsi="Times New Roman" w:cs="Times New Roman"/>
          <w:color w:val="000000"/>
          <w:sz w:val="24"/>
          <w:szCs w:val="24"/>
        </w:rPr>
      </w:pPr>
      <w:r w:rsidRPr="00843B6E">
        <w:rPr>
          <w:rFonts w:ascii="Times New Roman" w:hAnsi="Times New Roman" w:cs="Times New Roman"/>
          <w:color w:val="000000"/>
          <w:sz w:val="24"/>
          <w:szCs w:val="24"/>
        </w:rPr>
        <w:t xml:space="preserve">Los programas creados en </w:t>
      </w:r>
      <w:proofErr w:type="spellStart"/>
      <w:r w:rsidRPr="00843B6E">
        <w:rPr>
          <w:rFonts w:ascii="Times New Roman" w:hAnsi="Times New Roman" w:cs="Times New Roman"/>
          <w:color w:val="000000"/>
          <w:sz w:val="24"/>
          <w:szCs w:val="24"/>
        </w:rPr>
        <w:t>Labview</w:t>
      </w:r>
      <w:proofErr w:type="spellEnd"/>
      <w:r w:rsidRPr="00843B6E">
        <w:rPr>
          <w:rFonts w:ascii="Times New Roman" w:hAnsi="Times New Roman" w:cs="Times New Roman"/>
          <w:color w:val="000000"/>
          <w:sz w:val="24"/>
          <w:szCs w:val="24"/>
        </w:rPr>
        <w:t xml:space="preserve"> se guardarán en ficheros llamados VI y con la misma extensión, que significa instrumento virtual (Virtual Instruments). También relacionado con este concepto se da nombre a sus dos ventanas principales: un instrumento real tendrá un Panel Frontal donde estarán sus botones, pantallas, etc. y una circuitería interna. En </w:t>
      </w:r>
      <w:proofErr w:type="spellStart"/>
      <w:r w:rsidRPr="00843B6E">
        <w:rPr>
          <w:rFonts w:ascii="Times New Roman" w:hAnsi="Times New Roman" w:cs="Times New Roman"/>
          <w:color w:val="000000"/>
          <w:sz w:val="24"/>
          <w:szCs w:val="24"/>
        </w:rPr>
        <w:t>Labview</w:t>
      </w:r>
      <w:proofErr w:type="spellEnd"/>
      <w:r w:rsidRPr="00843B6E">
        <w:rPr>
          <w:rFonts w:ascii="Times New Roman" w:hAnsi="Times New Roman" w:cs="Times New Roman"/>
          <w:color w:val="000000"/>
          <w:sz w:val="24"/>
          <w:szCs w:val="24"/>
        </w:rPr>
        <w:t xml:space="preserve"> estas partes reciben el nombre de Panel Frontal y Diagrama de Bloques respectivamente</w:t>
      </w:r>
      <w:r w:rsidR="004D57A3">
        <w:rPr>
          <w:rFonts w:ascii="Times New Roman" w:hAnsi="Times New Roman" w:cs="Times New Roman"/>
          <w:color w:val="000000"/>
          <w:sz w:val="24"/>
          <w:szCs w:val="24"/>
        </w:rPr>
        <w:t xml:space="preserve"> (Ver F</w:t>
      </w:r>
      <w:r w:rsidR="00300F49">
        <w:rPr>
          <w:rFonts w:ascii="Times New Roman" w:hAnsi="Times New Roman" w:cs="Times New Roman"/>
          <w:color w:val="000000"/>
          <w:sz w:val="24"/>
          <w:szCs w:val="24"/>
        </w:rPr>
        <w:t xml:space="preserve">igura </w:t>
      </w:r>
      <w:r w:rsidR="006B34F5">
        <w:rPr>
          <w:rFonts w:ascii="Times New Roman" w:hAnsi="Times New Roman" w:cs="Times New Roman"/>
          <w:color w:val="000000"/>
          <w:sz w:val="24"/>
          <w:szCs w:val="24"/>
        </w:rPr>
        <w:t>Nº.</w:t>
      </w:r>
      <w:r w:rsidR="003D49A7">
        <w:rPr>
          <w:rFonts w:ascii="Times New Roman" w:hAnsi="Times New Roman" w:cs="Times New Roman"/>
          <w:color w:val="000000"/>
          <w:sz w:val="24"/>
          <w:szCs w:val="24"/>
        </w:rPr>
        <w:t>9</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4013899"/>
          <w:citation/>
        </w:sdtPr>
        <w:sdtContent>
          <w:r w:rsidR="003F36BF">
            <w:rPr>
              <w:rFonts w:ascii="Times New Roman" w:hAnsi="Times New Roman" w:cs="Times New Roman"/>
              <w:color w:val="000000"/>
              <w:sz w:val="24"/>
              <w:szCs w:val="24"/>
            </w:rPr>
            <w:fldChar w:fldCharType="begin"/>
          </w:r>
          <w:r w:rsidR="00DE78D7">
            <w:rPr>
              <w:rFonts w:ascii="Times New Roman" w:hAnsi="Times New Roman" w:cs="Times New Roman"/>
              <w:color w:val="000000"/>
              <w:sz w:val="24"/>
              <w:szCs w:val="24"/>
              <w:lang w:val="es-ES"/>
            </w:rPr>
            <w:instrText xml:space="preserve"> CITATION Álv12 \l 3082  </w:instrText>
          </w:r>
          <w:r w:rsidR="003F36BF">
            <w:rPr>
              <w:rFonts w:ascii="Times New Roman" w:hAnsi="Times New Roman" w:cs="Times New Roman"/>
              <w:color w:val="000000"/>
              <w:sz w:val="24"/>
              <w:szCs w:val="24"/>
            </w:rPr>
            <w:fldChar w:fldCharType="separate"/>
          </w:r>
          <w:r w:rsidR="00DE78D7" w:rsidRPr="00DE78D7">
            <w:rPr>
              <w:rFonts w:ascii="Times New Roman" w:hAnsi="Times New Roman" w:cs="Times New Roman"/>
              <w:noProof/>
              <w:color w:val="000000"/>
              <w:sz w:val="24"/>
              <w:szCs w:val="24"/>
              <w:lang w:val="es-ES"/>
            </w:rPr>
            <w:t>(Álvarez, 2012)</w:t>
          </w:r>
          <w:r w:rsidR="003F36BF">
            <w:rPr>
              <w:rFonts w:ascii="Times New Roman" w:hAnsi="Times New Roman" w:cs="Times New Roman"/>
              <w:color w:val="000000"/>
              <w:sz w:val="24"/>
              <w:szCs w:val="24"/>
            </w:rPr>
            <w:fldChar w:fldCharType="end"/>
          </w:r>
        </w:sdtContent>
      </w:sdt>
      <w:r w:rsidRPr="00843B6E">
        <w:rPr>
          <w:rFonts w:ascii="Times New Roman" w:hAnsi="Times New Roman" w:cs="Times New Roman"/>
          <w:color w:val="000000"/>
          <w:sz w:val="24"/>
          <w:szCs w:val="24"/>
        </w:rPr>
        <w:t xml:space="preserve">: </w:t>
      </w:r>
    </w:p>
    <w:p w:rsidR="00D5484B" w:rsidRPr="00564827" w:rsidRDefault="00D5484B" w:rsidP="00D5484B">
      <w:pPr>
        <w:pStyle w:val="Prrafodelista"/>
        <w:numPr>
          <w:ilvl w:val="0"/>
          <w:numId w:val="17"/>
        </w:numPr>
        <w:autoSpaceDE w:val="0"/>
        <w:autoSpaceDN w:val="0"/>
        <w:adjustRightInd w:val="0"/>
        <w:spacing w:after="120" w:line="360" w:lineRule="auto"/>
        <w:rPr>
          <w:rFonts w:ascii="Times New Roman" w:hAnsi="Times New Roman"/>
          <w:color w:val="000000"/>
          <w:sz w:val="24"/>
          <w:szCs w:val="24"/>
          <w:lang w:val="es-VE"/>
        </w:rPr>
      </w:pPr>
      <w:r w:rsidRPr="00564827">
        <w:rPr>
          <w:rFonts w:ascii="Times New Roman" w:hAnsi="Times New Roman"/>
          <w:color w:val="000000"/>
          <w:sz w:val="24"/>
          <w:szCs w:val="24"/>
          <w:lang w:val="es-VE"/>
        </w:rPr>
        <w:t xml:space="preserve">Panel Frontal, es la parte que verá el usuario, suele tener fondo gris. </w:t>
      </w:r>
    </w:p>
    <w:p w:rsidR="00D5484B" w:rsidRDefault="00D5484B" w:rsidP="00D5484B">
      <w:pPr>
        <w:pStyle w:val="Prrafodelista"/>
        <w:numPr>
          <w:ilvl w:val="0"/>
          <w:numId w:val="17"/>
        </w:numPr>
        <w:autoSpaceDE w:val="0"/>
        <w:autoSpaceDN w:val="0"/>
        <w:adjustRightInd w:val="0"/>
        <w:spacing w:after="120" w:line="360" w:lineRule="auto"/>
        <w:ind w:left="714" w:hanging="357"/>
        <w:rPr>
          <w:rFonts w:ascii="Times New Roman" w:hAnsi="Times New Roman"/>
          <w:sz w:val="24"/>
          <w:szCs w:val="24"/>
          <w:lang w:val="es-VE"/>
        </w:rPr>
      </w:pPr>
      <w:r w:rsidRPr="00564827">
        <w:rPr>
          <w:rFonts w:ascii="Times New Roman" w:hAnsi="Times New Roman"/>
          <w:sz w:val="24"/>
          <w:szCs w:val="24"/>
          <w:lang w:val="es-VE"/>
        </w:rPr>
        <w:t xml:space="preserve">Diagrama de Bloques, es donde se realizará la programación y suele tener fondo blanco. </w:t>
      </w:r>
    </w:p>
    <w:p w:rsidR="00D5484B" w:rsidRDefault="00D5484B" w:rsidP="00D5484B">
      <w:pPr>
        <w:pStyle w:val="Prrafodelista"/>
        <w:autoSpaceDE w:val="0"/>
        <w:autoSpaceDN w:val="0"/>
        <w:adjustRightInd w:val="0"/>
        <w:spacing w:after="120" w:line="360" w:lineRule="auto"/>
        <w:ind w:left="714"/>
        <w:rPr>
          <w:rFonts w:ascii="Times New Roman" w:hAnsi="Times New Roman"/>
          <w:sz w:val="24"/>
          <w:szCs w:val="24"/>
          <w:lang w:val="es-VE"/>
        </w:rPr>
      </w:pPr>
    </w:p>
    <w:p w:rsidR="00300F49" w:rsidRDefault="00D5484B" w:rsidP="00300F49">
      <w:pPr>
        <w:pStyle w:val="Prrafodelista"/>
        <w:keepNext/>
        <w:autoSpaceDE w:val="0"/>
        <w:autoSpaceDN w:val="0"/>
        <w:adjustRightInd w:val="0"/>
        <w:spacing w:after="120" w:line="360" w:lineRule="auto"/>
        <w:ind w:left="0"/>
      </w:pPr>
      <w:r w:rsidRPr="002574B1">
        <w:rPr>
          <w:rFonts w:ascii="Times New Roman" w:hAnsi="Times New Roman"/>
          <w:noProof/>
          <w:sz w:val="24"/>
          <w:szCs w:val="24"/>
          <w:lang w:val="es-ES" w:eastAsia="es-ES"/>
        </w:rPr>
        <w:drawing>
          <wp:inline distT="0" distB="0" distL="0" distR="0">
            <wp:extent cx="4956988" cy="2658139"/>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4956325" cy="2657783"/>
                    </a:xfrm>
                    <a:prstGeom prst="rect">
                      <a:avLst/>
                    </a:prstGeom>
                    <a:noFill/>
                    <a:ln w="9525">
                      <a:noFill/>
                      <a:miter lim="800000"/>
                      <a:headEnd/>
                      <a:tailEnd/>
                    </a:ln>
                  </pic:spPr>
                </pic:pic>
              </a:graphicData>
            </a:graphic>
          </wp:inline>
        </w:drawing>
      </w:r>
    </w:p>
    <w:p w:rsidR="00D5484B" w:rsidRPr="00300F49" w:rsidRDefault="00300F49" w:rsidP="00300F49">
      <w:pPr>
        <w:pStyle w:val="Epgrafe"/>
        <w:jc w:val="center"/>
        <w:rPr>
          <w:rFonts w:ascii="Times New Roman" w:hAnsi="Times New Roman" w:cs="Times New Roman"/>
          <w:b w:val="0"/>
          <w:color w:val="000000" w:themeColor="text1"/>
          <w:sz w:val="22"/>
          <w:szCs w:val="22"/>
          <w:lang w:val="es-VE"/>
        </w:rPr>
      </w:pPr>
      <w:bookmarkStart w:id="46" w:name="_Ref359174550"/>
      <w:r w:rsidRPr="00300F49">
        <w:rPr>
          <w:rFonts w:ascii="Times New Roman" w:hAnsi="Times New Roman" w:cs="Times New Roman"/>
          <w:b w:val="0"/>
          <w:color w:val="000000" w:themeColor="text1"/>
          <w:sz w:val="22"/>
          <w:szCs w:val="22"/>
        </w:rPr>
        <w:t xml:space="preserve">Figura </w:t>
      </w:r>
      <w:r w:rsidR="006B34F5">
        <w:rPr>
          <w:rFonts w:ascii="Times New Roman" w:hAnsi="Times New Roman" w:cs="Times New Roman"/>
          <w:b w:val="0"/>
          <w:color w:val="000000" w:themeColor="text1"/>
          <w:sz w:val="22"/>
          <w:szCs w:val="22"/>
        </w:rPr>
        <w:t>Nº.</w:t>
      </w:r>
      <w:r w:rsidR="003F36BF" w:rsidRPr="00300F49">
        <w:rPr>
          <w:rFonts w:ascii="Times New Roman" w:hAnsi="Times New Roman" w:cs="Times New Roman"/>
          <w:b w:val="0"/>
          <w:color w:val="000000" w:themeColor="text1"/>
          <w:sz w:val="22"/>
          <w:szCs w:val="22"/>
        </w:rPr>
        <w:fldChar w:fldCharType="begin"/>
      </w:r>
      <w:r w:rsidRPr="00300F49">
        <w:rPr>
          <w:rFonts w:ascii="Times New Roman" w:hAnsi="Times New Roman" w:cs="Times New Roman"/>
          <w:b w:val="0"/>
          <w:color w:val="000000" w:themeColor="text1"/>
          <w:sz w:val="22"/>
          <w:szCs w:val="22"/>
        </w:rPr>
        <w:instrText xml:space="preserve"> SEQ Figura \* ARABIC </w:instrText>
      </w:r>
      <w:r w:rsidR="003F36BF" w:rsidRPr="00300F49">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9</w:t>
      </w:r>
      <w:r w:rsidR="003F36BF" w:rsidRPr="00300F49">
        <w:rPr>
          <w:rFonts w:ascii="Times New Roman" w:hAnsi="Times New Roman" w:cs="Times New Roman"/>
          <w:b w:val="0"/>
          <w:color w:val="000000" w:themeColor="text1"/>
          <w:sz w:val="22"/>
          <w:szCs w:val="22"/>
        </w:rPr>
        <w:fldChar w:fldCharType="end"/>
      </w:r>
      <w:r w:rsidRPr="00300F49">
        <w:rPr>
          <w:rFonts w:ascii="Times New Roman" w:hAnsi="Times New Roman" w:cs="Times New Roman"/>
          <w:b w:val="0"/>
          <w:color w:val="000000" w:themeColor="text1"/>
          <w:sz w:val="22"/>
          <w:szCs w:val="22"/>
        </w:rPr>
        <w:t xml:space="preserve">. Vista del panel frontal y diagrama de bloques en </w:t>
      </w:r>
      <w:proofErr w:type="spellStart"/>
      <w:r w:rsidRPr="00300F49">
        <w:rPr>
          <w:rFonts w:ascii="Times New Roman" w:hAnsi="Times New Roman" w:cs="Times New Roman"/>
          <w:b w:val="0"/>
          <w:color w:val="000000" w:themeColor="text1"/>
          <w:sz w:val="22"/>
          <w:szCs w:val="22"/>
        </w:rPr>
        <w:t>Labview</w:t>
      </w:r>
      <w:proofErr w:type="spellEnd"/>
      <w:r w:rsidRPr="00300F49">
        <w:rPr>
          <w:rFonts w:ascii="Times New Roman" w:hAnsi="Times New Roman" w:cs="Times New Roman"/>
          <w:b w:val="0"/>
          <w:color w:val="000000" w:themeColor="text1"/>
          <w:sz w:val="22"/>
          <w:szCs w:val="22"/>
        </w:rPr>
        <w:t>.</w:t>
      </w:r>
      <w:bookmarkEnd w:id="46"/>
    </w:p>
    <w:p w:rsidR="00D5484B" w:rsidRPr="00843B6E" w:rsidRDefault="00D5484B" w:rsidP="00D5484B">
      <w:pPr>
        <w:autoSpaceDE w:val="0"/>
        <w:autoSpaceDN w:val="0"/>
        <w:adjustRightInd w:val="0"/>
        <w:spacing w:after="120" w:line="360" w:lineRule="auto"/>
        <w:ind w:firstLine="360"/>
        <w:rPr>
          <w:rFonts w:ascii="Times New Roman" w:hAnsi="Times New Roman" w:cs="Times New Roman"/>
          <w:sz w:val="24"/>
          <w:szCs w:val="24"/>
        </w:rPr>
      </w:pPr>
      <w:r w:rsidRPr="00843B6E">
        <w:rPr>
          <w:rFonts w:ascii="Times New Roman" w:hAnsi="Times New Roman" w:cs="Times New Roman"/>
          <w:sz w:val="24"/>
          <w:szCs w:val="24"/>
        </w:rPr>
        <w:lastRenderedPageBreak/>
        <w:t xml:space="preserve">Es usado principalmente por ingenieros y científicos para tareas como: </w:t>
      </w:r>
    </w:p>
    <w:p w:rsidR="00D5484B" w:rsidRDefault="00D5484B" w:rsidP="00D5484B">
      <w:pPr>
        <w:pStyle w:val="Prrafodelista"/>
        <w:numPr>
          <w:ilvl w:val="0"/>
          <w:numId w:val="18"/>
        </w:numPr>
        <w:autoSpaceDE w:val="0"/>
        <w:autoSpaceDN w:val="0"/>
        <w:adjustRightInd w:val="0"/>
        <w:spacing w:after="120" w:line="360" w:lineRule="auto"/>
        <w:rPr>
          <w:rFonts w:ascii="Times New Roman" w:hAnsi="Times New Roman"/>
          <w:sz w:val="24"/>
          <w:szCs w:val="24"/>
          <w:lang w:val="es-VE"/>
        </w:rPr>
      </w:pPr>
      <w:r w:rsidRPr="00564827">
        <w:rPr>
          <w:rFonts w:ascii="Times New Roman" w:hAnsi="Times New Roman"/>
          <w:sz w:val="24"/>
          <w:szCs w:val="24"/>
          <w:lang w:val="es-VE"/>
        </w:rPr>
        <w:t>Adquisición de datos y análisis matemático</w:t>
      </w:r>
      <w:r>
        <w:rPr>
          <w:rFonts w:ascii="Times New Roman" w:hAnsi="Times New Roman"/>
          <w:sz w:val="24"/>
          <w:szCs w:val="24"/>
          <w:lang w:val="es-VE"/>
        </w:rPr>
        <w:t>.</w:t>
      </w:r>
      <w:r w:rsidRPr="00564827">
        <w:rPr>
          <w:rFonts w:ascii="Times New Roman" w:hAnsi="Times New Roman"/>
          <w:sz w:val="24"/>
          <w:szCs w:val="24"/>
          <w:lang w:val="es-VE"/>
        </w:rPr>
        <w:t xml:space="preserve"> </w:t>
      </w:r>
    </w:p>
    <w:p w:rsidR="00D5484B" w:rsidRDefault="00D5484B" w:rsidP="00D5484B">
      <w:pPr>
        <w:pStyle w:val="Prrafodelista"/>
        <w:numPr>
          <w:ilvl w:val="0"/>
          <w:numId w:val="18"/>
        </w:numPr>
        <w:autoSpaceDE w:val="0"/>
        <w:autoSpaceDN w:val="0"/>
        <w:adjustRightInd w:val="0"/>
        <w:spacing w:after="120" w:line="360" w:lineRule="auto"/>
        <w:rPr>
          <w:rFonts w:ascii="Times New Roman" w:hAnsi="Times New Roman"/>
          <w:sz w:val="24"/>
          <w:szCs w:val="24"/>
          <w:lang w:val="es-VE"/>
        </w:rPr>
      </w:pPr>
      <w:r w:rsidRPr="00564827">
        <w:rPr>
          <w:rFonts w:ascii="Times New Roman" w:hAnsi="Times New Roman"/>
          <w:sz w:val="24"/>
          <w:szCs w:val="24"/>
          <w:lang w:val="es-VE"/>
        </w:rPr>
        <w:t>Comunicación y control de instrumentos de cualquier fabricante</w:t>
      </w:r>
      <w:r>
        <w:rPr>
          <w:rFonts w:ascii="Times New Roman" w:hAnsi="Times New Roman"/>
          <w:sz w:val="24"/>
          <w:szCs w:val="24"/>
          <w:lang w:val="es-VE"/>
        </w:rPr>
        <w:t>.</w:t>
      </w:r>
      <w:r w:rsidRPr="00564827">
        <w:rPr>
          <w:rFonts w:ascii="Times New Roman" w:hAnsi="Times New Roman"/>
          <w:sz w:val="24"/>
          <w:szCs w:val="24"/>
          <w:lang w:val="es-VE"/>
        </w:rPr>
        <w:t xml:space="preserve"> </w:t>
      </w:r>
    </w:p>
    <w:p w:rsidR="00D5484B" w:rsidRDefault="00D5484B" w:rsidP="00D5484B">
      <w:pPr>
        <w:pStyle w:val="Prrafodelista"/>
        <w:numPr>
          <w:ilvl w:val="0"/>
          <w:numId w:val="18"/>
        </w:numPr>
        <w:autoSpaceDE w:val="0"/>
        <w:autoSpaceDN w:val="0"/>
        <w:adjustRightInd w:val="0"/>
        <w:spacing w:after="120" w:line="360" w:lineRule="auto"/>
        <w:rPr>
          <w:rFonts w:ascii="Times New Roman" w:hAnsi="Times New Roman"/>
          <w:sz w:val="24"/>
          <w:szCs w:val="24"/>
          <w:lang w:val="es-VE"/>
        </w:rPr>
      </w:pPr>
      <w:r w:rsidRPr="00564827">
        <w:rPr>
          <w:rFonts w:ascii="Times New Roman" w:hAnsi="Times New Roman"/>
          <w:sz w:val="24"/>
          <w:szCs w:val="24"/>
          <w:lang w:val="es-VE"/>
        </w:rPr>
        <w:t xml:space="preserve">Automatización industrial y programación de </w:t>
      </w:r>
      <w:proofErr w:type="spellStart"/>
      <w:r w:rsidRPr="00564827">
        <w:rPr>
          <w:rFonts w:ascii="Times New Roman" w:hAnsi="Times New Roman"/>
          <w:sz w:val="24"/>
          <w:szCs w:val="24"/>
          <w:lang w:val="es-VE"/>
        </w:rPr>
        <w:t>PACs</w:t>
      </w:r>
      <w:proofErr w:type="spellEnd"/>
      <w:r w:rsidRPr="00564827">
        <w:rPr>
          <w:rFonts w:ascii="Times New Roman" w:hAnsi="Times New Roman"/>
          <w:sz w:val="24"/>
          <w:szCs w:val="24"/>
          <w:lang w:val="es-VE"/>
        </w:rPr>
        <w:t xml:space="preserve"> (Controlador de Automatización Programable)</w:t>
      </w:r>
      <w:r>
        <w:rPr>
          <w:rFonts w:ascii="Times New Roman" w:hAnsi="Times New Roman"/>
          <w:sz w:val="24"/>
          <w:szCs w:val="24"/>
          <w:lang w:val="es-VE"/>
        </w:rPr>
        <w:t>.</w:t>
      </w:r>
      <w:r w:rsidRPr="00564827">
        <w:rPr>
          <w:rFonts w:ascii="Times New Roman" w:hAnsi="Times New Roman"/>
          <w:sz w:val="24"/>
          <w:szCs w:val="24"/>
          <w:lang w:val="es-VE"/>
        </w:rPr>
        <w:t xml:space="preserve"> </w:t>
      </w:r>
    </w:p>
    <w:p w:rsidR="00D5484B" w:rsidRDefault="00D5484B" w:rsidP="00D5484B">
      <w:pPr>
        <w:pStyle w:val="Prrafodelista"/>
        <w:numPr>
          <w:ilvl w:val="0"/>
          <w:numId w:val="18"/>
        </w:numPr>
        <w:autoSpaceDE w:val="0"/>
        <w:autoSpaceDN w:val="0"/>
        <w:adjustRightInd w:val="0"/>
        <w:spacing w:after="120" w:line="360" w:lineRule="auto"/>
        <w:rPr>
          <w:rFonts w:ascii="Times New Roman" w:hAnsi="Times New Roman"/>
          <w:sz w:val="24"/>
          <w:szCs w:val="24"/>
          <w:lang w:val="es-VE"/>
        </w:rPr>
      </w:pPr>
      <w:r w:rsidRPr="00564827">
        <w:rPr>
          <w:rFonts w:ascii="Times New Roman" w:hAnsi="Times New Roman"/>
          <w:sz w:val="24"/>
          <w:szCs w:val="24"/>
          <w:lang w:val="es-VE"/>
        </w:rPr>
        <w:t xml:space="preserve">Diseño de controladores: simulación, </w:t>
      </w:r>
      <w:proofErr w:type="spellStart"/>
      <w:r w:rsidRPr="00564827">
        <w:rPr>
          <w:rFonts w:ascii="Times New Roman" w:hAnsi="Times New Roman"/>
          <w:sz w:val="24"/>
          <w:szCs w:val="24"/>
          <w:lang w:val="es-VE"/>
        </w:rPr>
        <w:t>prototipaje</w:t>
      </w:r>
      <w:proofErr w:type="spellEnd"/>
      <w:r w:rsidRPr="00564827">
        <w:rPr>
          <w:rFonts w:ascii="Times New Roman" w:hAnsi="Times New Roman"/>
          <w:sz w:val="24"/>
          <w:szCs w:val="24"/>
          <w:lang w:val="es-VE"/>
        </w:rPr>
        <w:t xml:space="preserve"> rápido, hardware-en-el-ciclo (</w:t>
      </w:r>
      <w:proofErr w:type="spellStart"/>
      <w:r w:rsidRPr="00564827">
        <w:rPr>
          <w:rFonts w:ascii="Times New Roman" w:hAnsi="Times New Roman"/>
          <w:sz w:val="24"/>
          <w:szCs w:val="24"/>
          <w:lang w:val="es-VE"/>
        </w:rPr>
        <w:t>HIL</w:t>
      </w:r>
      <w:proofErr w:type="spellEnd"/>
      <w:r w:rsidRPr="00564827">
        <w:rPr>
          <w:rFonts w:ascii="Times New Roman" w:hAnsi="Times New Roman"/>
          <w:sz w:val="24"/>
          <w:szCs w:val="24"/>
          <w:lang w:val="es-VE"/>
        </w:rPr>
        <w:t>) y validación</w:t>
      </w:r>
      <w:r>
        <w:rPr>
          <w:rFonts w:ascii="Times New Roman" w:hAnsi="Times New Roman"/>
          <w:sz w:val="24"/>
          <w:szCs w:val="24"/>
          <w:lang w:val="es-VE"/>
        </w:rPr>
        <w:t>.</w:t>
      </w:r>
      <w:r w:rsidRPr="00564827">
        <w:rPr>
          <w:rFonts w:ascii="Times New Roman" w:hAnsi="Times New Roman"/>
          <w:sz w:val="24"/>
          <w:szCs w:val="24"/>
          <w:lang w:val="es-VE"/>
        </w:rPr>
        <w:t xml:space="preserve"> </w:t>
      </w:r>
    </w:p>
    <w:p w:rsidR="00D5484B" w:rsidRDefault="00D5484B" w:rsidP="00D5484B">
      <w:pPr>
        <w:pStyle w:val="Prrafodelista"/>
        <w:numPr>
          <w:ilvl w:val="0"/>
          <w:numId w:val="18"/>
        </w:numPr>
        <w:autoSpaceDE w:val="0"/>
        <w:autoSpaceDN w:val="0"/>
        <w:adjustRightInd w:val="0"/>
        <w:spacing w:after="120" w:line="360" w:lineRule="auto"/>
        <w:rPr>
          <w:rFonts w:ascii="Times New Roman" w:hAnsi="Times New Roman"/>
          <w:sz w:val="24"/>
          <w:szCs w:val="24"/>
          <w:lang w:val="es-VE"/>
        </w:rPr>
      </w:pPr>
      <w:r w:rsidRPr="00564827">
        <w:rPr>
          <w:rFonts w:ascii="Times New Roman" w:hAnsi="Times New Roman"/>
          <w:sz w:val="24"/>
          <w:szCs w:val="24"/>
          <w:lang w:val="es-VE"/>
        </w:rPr>
        <w:t>Diseño embebido de micros y chips</w:t>
      </w:r>
      <w:r>
        <w:rPr>
          <w:rFonts w:ascii="Times New Roman" w:hAnsi="Times New Roman"/>
          <w:sz w:val="24"/>
          <w:szCs w:val="24"/>
          <w:lang w:val="es-VE"/>
        </w:rPr>
        <w:t>.</w:t>
      </w:r>
      <w:r w:rsidRPr="00564827">
        <w:rPr>
          <w:rFonts w:ascii="Times New Roman" w:hAnsi="Times New Roman"/>
          <w:sz w:val="24"/>
          <w:szCs w:val="24"/>
          <w:lang w:val="es-VE"/>
        </w:rPr>
        <w:t xml:space="preserve"> </w:t>
      </w:r>
    </w:p>
    <w:p w:rsidR="00D5484B" w:rsidRDefault="00D5484B" w:rsidP="00D5484B">
      <w:pPr>
        <w:pStyle w:val="Prrafodelista"/>
        <w:numPr>
          <w:ilvl w:val="0"/>
          <w:numId w:val="18"/>
        </w:numPr>
        <w:autoSpaceDE w:val="0"/>
        <w:autoSpaceDN w:val="0"/>
        <w:adjustRightInd w:val="0"/>
        <w:spacing w:after="120" w:line="360" w:lineRule="auto"/>
        <w:rPr>
          <w:rFonts w:ascii="Times New Roman" w:hAnsi="Times New Roman"/>
          <w:sz w:val="24"/>
          <w:szCs w:val="24"/>
          <w:lang w:val="es-VE"/>
        </w:rPr>
      </w:pPr>
      <w:r w:rsidRPr="00564827">
        <w:rPr>
          <w:rFonts w:ascii="Times New Roman" w:hAnsi="Times New Roman"/>
          <w:sz w:val="24"/>
          <w:szCs w:val="24"/>
          <w:lang w:val="es-VE"/>
        </w:rPr>
        <w:t>Control y supervisión de procesos</w:t>
      </w:r>
      <w:r>
        <w:rPr>
          <w:rFonts w:ascii="Times New Roman" w:hAnsi="Times New Roman"/>
          <w:sz w:val="24"/>
          <w:szCs w:val="24"/>
          <w:lang w:val="es-VE"/>
        </w:rPr>
        <w:t>.</w:t>
      </w:r>
      <w:r w:rsidRPr="00564827">
        <w:rPr>
          <w:rFonts w:ascii="Times New Roman" w:hAnsi="Times New Roman"/>
          <w:sz w:val="24"/>
          <w:szCs w:val="24"/>
          <w:lang w:val="es-VE"/>
        </w:rPr>
        <w:t xml:space="preserve"> </w:t>
      </w:r>
    </w:p>
    <w:p w:rsidR="00D5484B" w:rsidRDefault="00D5484B" w:rsidP="00D5484B">
      <w:pPr>
        <w:pStyle w:val="Prrafodelista"/>
        <w:numPr>
          <w:ilvl w:val="0"/>
          <w:numId w:val="18"/>
        </w:numPr>
        <w:autoSpaceDE w:val="0"/>
        <w:autoSpaceDN w:val="0"/>
        <w:adjustRightInd w:val="0"/>
        <w:spacing w:after="120" w:line="360" w:lineRule="auto"/>
        <w:rPr>
          <w:rFonts w:ascii="Times New Roman" w:hAnsi="Times New Roman"/>
          <w:sz w:val="24"/>
          <w:szCs w:val="24"/>
          <w:lang w:val="es-VE"/>
        </w:rPr>
      </w:pPr>
      <w:r w:rsidRPr="00564827">
        <w:rPr>
          <w:rFonts w:ascii="Times New Roman" w:hAnsi="Times New Roman"/>
          <w:sz w:val="24"/>
          <w:szCs w:val="24"/>
          <w:lang w:val="es-VE"/>
        </w:rPr>
        <w:t>Visión artificial y control de movimiento</w:t>
      </w:r>
      <w:r>
        <w:rPr>
          <w:rFonts w:ascii="Times New Roman" w:hAnsi="Times New Roman"/>
          <w:sz w:val="24"/>
          <w:szCs w:val="24"/>
          <w:lang w:val="es-VE"/>
        </w:rPr>
        <w:t>.</w:t>
      </w:r>
    </w:p>
    <w:p w:rsidR="00AA2AC9" w:rsidRDefault="00D5484B" w:rsidP="00D34B41">
      <w:pPr>
        <w:autoSpaceDE w:val="0"/>
        <w:autoSpaceDN w:val="0"/>
        <w:adjustRightInd w:val="0"/>
        <w:spacing w:after="120" w:line="360" w:lineRule="auto"/>
        <w:ind w:firstLine="708"/>
        <w:jc w:val="both"/>
        <w:rPr>
          <w:rFonts w:ascii="Times New Roman" w:hAnsi="Times New Roman" w:cs="Times New Roman"/>
          <w:sz w:val="24"/>
          <w:szCs w:val="24"/>
        </w:rPr>
      </w:pPr>
      <w:proofErr w:type="spellStart"/>
      <w:r w:rsidRPr="00843B6E">
        <w:rPr>
          <w:rFonts w:ascii="Times New Roman" w:hAnsi="Times New Roman" w:cs="Times New Roman"/>
          <w:sz w:val="24"/>
          <w:szCs w:val="24"/>
        </w:rPr>
        <w:t>Labview</w:t>
      </w:r>
      <w:proofErr w:type="spellEnd"/>
      <w:r w:rsidRPr="00843B6E">
        <w:rPr>
          <w:rFonts w:ascii="Times New Roman" w:hAnsi="Times New Roman" w:cs="Times New Roman"/>
          <w:sz w:val="24"/>
          <w:szCs w:val="24"/>
        </w:rPr>
        <w:t xml:space="preserve"> tiene extensas capacidades de adquisición, análisis y presentación disponibles en un sólo paquete, de tal forma que se puede crear una solución completa de manera única en esta plataforma. Puede conectarse a miles de instrumentos de medida para construir sistemas de medida completos, incluyendo desde cualquier tipo de instrumento autónomo hasta dispositivos de adquisición de datos, controladores de movimiento y sistemas de adquisición de imagen. </w:t>
      </w:r>
      <w:sdt>
        <w:sdtPr>
          <w:rPr>
            <w:rFonts w:ascii="Times New Roman" w:hAnsi="Times New Roman" w:cs="Times New Roman"/>
            <w:sz w:val="24"/>
            <w:szCs w:val="24"/>
          </w:rPr>
          <w:id w:val="14013900"/>
          <w:citation/>
        </w:sdtPr>
        <w:sdtContent>
          <w:r w:rsidR="003F36BF">
            <w:rPr>
              <w:rFonts w:ascii="Times New Roman" w:hAnsi="Times New Roman" w:cs="Times New Roman"/>
              <w:sz w:val="24"/>
              <w:szCs w:val="24"/>
            </w:rPr>
            <w:fldChar w:fldCharType="begin"/>
          </w:r>
          <w:r w:rsidR="00DE78D7">
            <w:rPr>
              <w:rFonts w:ascii="Times New Roman" w:hAnsi="Times New Roman" w:cs="Times New Roman"/>
              <w:sz w:val="24"/>
              <w:szCs w:val="24"/>
              <w:lang w:val="es-ES"/>
            </w:rPr>
            <w:instrText xml:space="preserve"> CITATION Álv12 \l 3082  </w:instrText>
          </w:r>
          <w:r w:rsidR="003F36BF">
            <w:rPr>
              <w:rFonts w:ascii="Times New Roman" w:hAnsi="Times New Roman" w:cs="Times New Roman"/>
              <w:sz w:val="24"/>
              <w:szCs w:val="24"/>
            </w:rPr>
            <w:fldChar w:fldCharType="separate"/>
          </w:r>
          <w:r w:rsidR="00DE78D7" w:rsidRPr="00DE78D7">
            <w:rPr>
              <w:rFonts w:ascii="Times New Roman" w:hAnsi="Times New Roman" w:cs="Times New Roman"/>
              <w:noProof/>
              <w:sz w:val="24"/>
              <w:szCs w:val="24"/>
              <w:lang w:val="es-ES"/>
            </w:rPr>
            <w:t>(Álvarez, 2012)</w:t>
          </w:r>
          <w:r w:rsidR="003F36BF">
            <w:rPr>
              <w:rFonts w:ascii="Times New Roman" w:hAnsi="Times New Roman" w:cs="Times New Roman"/>
              <w:sz w:val="24"/>
              <w:szCs w:val="24"/>
            </w:rPr>
            <w:fldChar w:fldCharType="end"/>
          </w:r>
        </w:sdtContent>
      </w:sdt>
    </w:p>
    <w:p w:rsidR="00D34B41" w:rsidRPr="00D34B41" w:rsidRDefault="00D34B41" w:rsidP="00D34B41">
      <w:pPr>
        <w:autoSpaceDE w:val="0"/>
        <w:autoSpaceDN w:val="0"/>
        <w:adjustRightInd w:val="0"/>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la parte superior del panel frontal y el diagrama de bloques, se encuentra una barra con varias</w:t>
      </w:r>
      <w:r w:rsidR="00C664A1">
        <w:rPr>
          <w:rFonts w:ascii="Times New Roman" w:hAnsi="Times New Roman" w:cs="Times New Roman"/>
          <w:sz w:val="24"/>
          <w:szCs w:val="24"/>
        </w:rPr>
        <w:t xml:space="preserve"> herramientas, donde </w:t>
      </w:r>
      <w:r>
        <w:rPr>
          <w:rFonts w:ascii="Times New Roman" w:hAnsi="Times New Roman" w:cs="Times New Roman"/>
          <w:sz w:val="24"/>
          <w:szCs w:val="24"/>
        </w:rPr>
        <w:t>se sitúan botones que permiten realizar la ejecución del programa diseñado, así como</w:t>
      </w:r>
      <w:r w:rsidR="00C664A1">
        <w:rPr>
          <w:rFonts w:ascii="Times New Roman" w:hAnsi="Times New Roman" w:cs="Times New Roman"/>
          <w:sz w:val="24"/>
          <w:szCs w:val="24"/>
        </w:rPr>
        <w:t xml:space="preserve"> depurar y ejecutar el programa paso a paso (Ver Figura</w:t>
      </w:r>
      <w:r w:rsidR="00300F49">
        <w:rPr>
          <w:rFonts w:ascii="Times New Roman" w:hAnsi="Times New Roman" w:cs="Times New Roman"/>
          <w:sz w:val="24"/>
          <w:szCs w:val="24"/>
        </w:rPr>
        <w:t xml:space="preserve"> </w:t>
      </w:r>
      <w:r w:rsidR="006B34F5">
        <w:rPr>
          <w:rFonts w:ascii="Times New Roman" w:hAnsi="Times New Roman" w:cs="Times New Roman"/>
          <w:sz w:val="24"/>
          <w:szCs w:val="24"/>
        </w:rPr>
        <w:t>Nº.</w:t>
      </w:r>
      <w:r w:rsidR="00F157B1">
        <w:rPr>
          <w:rFonts w:ascii="Times New Roman" w:hAnsi="Times New Roman" w:cs="Times New Roman"/>
          <w:sz w:val="24"/>
          <w:szCs w:val="24"/>
        </w:rPr>
        <w:t>10</w:t>
      </w:r>
      <w:r w:rsidR="00C664A1">
        <w:rPr>
          <w:rFonts w:ascii="Times New Roman" w:hAnsi="Times New Roman" w:cs="Times New Roman"/>
          <w:sz w:val="24"/>
          <w:szCs w:val="24"/>
        </w:rPr>
        <w:t>).</w:t>
      </w:r>
    </w:p>
    <w:p w:rsidR="00300F49" w:rsidRDefault="00D34B41" w:rsidP="00300F49">
      <w:pPr>
        <w:pStyle w:val="TesisParrafo"/>
        <w:keepNext/>
      </w:pPr>
      <w:r>
        <w:rPr>
          <w:noProof/>
        </w:rPr>
        <w:drawing>
          <wp:inline distT="0" distB="0" distL="0" distR="0">
            <wp:extent cx="4962525" cy="352425"/>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a:stretch>
                      <a:fillRect/>
                    </a:stretch>
                  </pic:blipFill>
                  <pic:spPr bwMode="auto">
                    <a:xfrm>
                      <a:off x="0" y="0"/>
                      <a:ext cx="4962525" cy="352425"/>
                    </a:xfrm>
                    <a:prstGeom prst="rect">
                      <a:avLst/>
                    </a:prstGeom>
                    <a:noFill/>
                    <a:ln w="9525">
                      <a:noFill/>
                      <a:miter lim="800000"/>
                      <a:headEnd/>
                      <a:tailEnd/>
                    </a:ln>
                  </pic:spPr>
                </pic:pic>
              </a:graphicData>
            </a:graphic>
          </wp:inline>
        </w:drawing>
      </w:r>
    </w:p>
    <w:p w:rsidR="00D34B41" w:rsidRPr="00300F49" w:rsidRDefault="00300F49" w:rsidP="00300F49">
      <w:pPr>
        <w:pStyle w:val="Epgrafe"/>
        <w:jc w:val="center"/>
        <w:rPr>
          <w:rFonts w:ascii="Times New Roman" w:hAnsi="Times New Roman" w:cs="Times New Roman"/>
          <w:b w:val="0"/>
          <w:color w:val="000000" w:themeColor="text1"/>
          <w:sz w:val="22"/>
          <w:szCs w:val="22"/>
        </w:rPr>
      </w:pPr>
      <w:bookmarkStart w:id="47" w:name="_Ref359174555"/>
      <w:r w:rsidRPr="00300F49">
        <w:rPr>
          <w:rFonts w:ascii="Times New Roman" w:hAnsi="Times New Roman" w:cs="Times New Roman"/>
          <w:b w:val="0"/>
          <w:color w:val="000000" w:themeColor="text1"/>
          <w:sz w:val="22"/>
          <w:szCs w:val="22"/>
        </w:rPr>
        <w:t xml:space="preserve">Figura </w:t>
      </w:r>
      <w:r w:rsidR="006B34F5">
        <w:rPr>
          <w:rFonts w:ascii="Times New Roman" w:hAnsi="Times New Roman" w:cs="Times New Roman"/>
          <w:b w:val="0"/>
          <w:color w:val="000000" w:themeColor="text1"/>
          <w:sz w:val="22"/>
          <w:szCs w:val="22"/>
        </w:rPr>
        <w:t>Nº.</w:t>
      </w:r>
      <w:r w:rsidR="003F36BF" w:rsidRPr="00300F49">
        <w:rPr>
          <w:rFonts w:ascii="Times New Roman" w:hAnsi="Times New Roman" w:cs="Times New Roman"/>
          <w:b w:val="0"/>
          <w:color w:val="000000" w:themeColor="text1"/>
          <w:sz w:val="22"/>
          <w:szCs w:val="22"/>
        </w:rPr>
        <w:fldChar w:fldCharType="begin"/>
      </w:r>
      <w:r w:rsidRPr="00300F49">
        <w:rPr>
          <w:rFonts w:ascii="Times New Roman" w:hAnsi="Times New Roman" w:cs="Times New Roman"/>
          <w:b w:val="0"/>
          <w:color w:val="000000" w:themeColor="text1"/>
          <w:sz w:val="22"/>
          <w:szCs w:val="22"/>
        </w:rPr>
        <w:instrText xml:space="preserve"> SEQ Figura \* ARABIC </w:instrText>
      </w:r>
      <w:r w:rsidR="003F36BF" w:rsidRPr="00300F49">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10</w:t>
      </w:r>
      <w:r w:rsidR="003F36BF" w:rsidRPr="00300F49">
        <w:rPr>
          <w:rFonts w:ascii="Times New Roman" w:hAnsi="Times New Roman" w:cs="Times New Roman"/>
          <w:b w:val="0"/>
          <w:color w:val="000000" w:themeColor="text1"/>
          <w:sz w:val="22"/>
          <w:szCs w:val="22"/>
        </w:rPr>
        <w:fldChar w:fldCharType="end"/>
      </w:r>
      <w:r w:rsidRPr="00300F49">
        <w:rPr>
          <w:rFonts w:ascii="Times New Roman" w:hAnsi="Times New Roman" w:cs="Times New Roman"/>
          <w:b w:val="0"/>
          <w:color w:val="000000" w:themeColor="text1"/>
          <w:sz w:val="22"/>
          <w:szCs w:val="22"/>
        </w:rPr>
        <w:t>. Barra de herramientas en la parte superior del diagrama de bloques.</w:t>
      </w:r>
      <w:bookmarkEnd w:id="47"/>
    </w:p>
    <w:p w:rsidR="00C664A1" w:rsidRDefault="00C664A1" w:rsidP="00C664A1">
      <w:pPr>
        <w:pStyle w:val="TesisParrafo"/>
        <w:ind w:firstLine="708"/>
      </w:pPr>
      <w:r>
        <w:t>Las paletas de funciones, controladores e indicadores son los principales instrumentos que emplea el programador para realizar los algoritmos. Se encuentran en menús desplegab</w:t>
      </w:r>
      <w:r w:rsidR="00F157B1">
        <w:t xml:space="preserve">les, tal como se muestra en la </w:t>
      </w:r>
      <w:r w:rsidR="003D4C1C">
        <w:t>Figura Nº.11</w:t>
      </w:r>
      <w:r>
        <w:t>.</w:t>
      </w:r>
    </w:p>
    <w:p w:rsidR="00C664A1" w:rsidRDefault="00C664A1" w:rsidP="00C664A1">
      <w:pPr>
        <w:pStyle w:val="TesisParrafo"/>
        <w:ind w:firstLine="708"/>
      </w:pPr>
      <w:r>
        <w:lastRenderedPageBreak/>
        <w:t xml:space="preserve">A continuación se muestran algunas funciones de mayor importancia en el lenguaje de desarrollo </w:t>
      </w:r>
      <w:proofErr w:type="spellStart"/>
      <w:r>
        <w:t>LabVIEW</w:t>
      </w:r>
      <w:proofErr w:type="spellEnd"/>
      <w:r>
        <w:t>.</w:t>
      </w:r>
    </w:p>
    <w:p w:rsidR="00300F49" w:rsidRDefault="00C664A1" w:rsidP="00300F49">
      <w:pPr>
        <w:pStyle w:val="TesisParrafo"/>
        <w:keepNext/>
        <w:jc w:val="center"/>
      </w:pPr>
      <w:r>
        <w:rPr>
          <w:noProof/>
        </w:rPr>
        <w:drawing>
          <wp:inline distT="0" distB="0" distL="0" distR="0">
            <wp:extent cx="3657600" cy="2993168"/>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3657600" cy="2993168"/>
                    </a:xfrm>
                    <a:prstGeom prst="rect">
                      <a:avLst/>
                    </a:prstGeom>
                    <a:noFill/>
                    <a:ln w="9525">
                      <a:noFill/>
                      <a:miter lim="800000"/>
                      <a:headEnd/>
                      <a:tailEnd/>
                    </a:ln>
                  </pic:spPr>
                </pic:pic>
              </a:graphicData>
            </a:graphic>
          </wp:inline>
        </w:drawing>
      </w:r>
    </w:p>
    <w:p w:rsidR="00C664A1" w:rsidRDefault="00300F49" w:rsidP="00300F49">
      <w:pPr>
        <w:pStyle w:val="Epgrafe"/>
        <w:jc w:val="center"/>
      </w:pPr>
      <w:bookmarkStart w:id="48" w:name="_Ref358025092"/>
      <w:r w:rsidRPr="00300F49">
        <w:rPr>
          <w:rFonts w:ascii="Times New Roman" w:hAnsi="Times New Roman" w:cs="Times New Roman"/>
          <w:b w:val="0"/>
          <w:color w:val="000000" w:themeColor="text1"/>
          <w:sz w:val="22"/>
          <w:szCs w:val="22"/>
        </w:rPr>
        <w:t xml:space="preserve">Figura </w:t>
      </w:r>
      <w:r w:rsidR="006B34F5">
        <w:rPr>
          <w:rFonts w:ascii="Times New Roman" w:hAnsi="Times New Roman" w:cs="Times New Roman"/>
          <w:b w:val="0"/>
          <w:color w:val="000000" w:themeColor="text1"/>
          <w:sz w:val="22"/>
          <w:szCs w:val="22"/>
        </w:rPr>
        <w:t>Nº.</w:t>
      </w:r>
      <w:r w:rsidR="003F36BF" w:rsidRPr="00300F49">
        <w:rPr>
          <w:rFonts w:ascii="Times New Roman" w:hAnsi="Times New Roman" w:cs="Times New Roman"/>
          <w:b w:val="0"/>
          <w:color w:val="000000" w:themeColor="text1"/>
          <w:sz w:val="22"/>
          <w:szCs w:val="22"/>
        </w:rPr>
        <w:fldChar w:fldCharType="begin"/>
      </w:r>
      <w:r w:rsidRPr="00300F49">
        <w:rPr>
          <w:rFonts w:ascii="Times New Roman" w:hAnsi="Times New Roman" w:cs="Times New Roman"/>
          <w:b w:val="0"/>
          <w:color w:val="000000" w:themeColor="text1"/>
          <w:sz w:val="22"/>
          <w:szCs w:val="22"/>
        </w:rPr>
        <w:instrText xml:space="preserve"> SEQ Figura \* ARABIC </w:instrText>
      </w:r>
      <w:r w:rsidR="003F36BF" w:rsidRPr="00300F49">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11</w:t>
      </w:r>
      <w:r w:rsidR="003F36BF" w:rsidRPr="00300F49">
        <w:rPr>
          <w:rFonts w:ascii="Times New Roman" w:hAnsi="Times New Roman" w:cs="Times New Roman"/>
          <w:b w:val="0"/>
          <w:color w:val="000000" w:themeColor="text1"/>
          <w:sz w:val="22"/>
          <w:szCs w:val="22"/>
        </w:rPr>
        <w:fldChar w:fldCharType="end"/>
      </w:r>
      <w:r w:rsidRPr="00300F49">
        <w:rPr>
          <w:rFonts w:ascii="Times New Roman" w:hAnsi="Times New Roman" w:cs="Times New Roman"/>
          <w:b w:val="0"/>
          <w:color w:val="000000" w:themeColor="text1"/>
          <w:sz w:val="22"/>
          <w:szCs w:val="22"/>
        </w:rPr>
        <w:t>.</w:t>
      </w:r>
      <w:r>
        <w:t xml:space="preserve"> </w:t>
      </w:r>
      <w:r w:rsidRPr="00F157B1">
        <w:rPr>
          <w:rFonts w:ascii="Times New Roman" w:hAnsi="Times New Roman" w:cs="Times New Roman"/>
          <w:b w:val="0"/>
          <w:color w:val="auto"/>
          <w:sz w:val="22"/>
          <w:szCs w:val="22"/>
        </w:rPr>
        <w:t xml:space="preserve">Paleta de funciones y de controles e indicadores de </w:t>
      </w:r>
      <w:proofErr w:type="spellStart"/>
      <w:r w:rsidRPr="00F157B1">
        <w:rPr>
          <w:rFonts w:ascii="Times New Roman" w:hAnsi="Times New Roman" w:cs="Times New Roman"/>
          <w:b w:val="0"/>
          <w:color w:val="auto"/>
          <w:sz w:val="22"/>
          <w:szCs w:val="22"/>
        </w:rPr>
        <w:t>LabVIEW</w:t>
      </w:r>
      <w:proofErr w:type="spellEnd"/>
      <w:r w:rsidRPr="00F157B1">
        <w:rPr>
          <w:rFonts w:ascii="Times New Roman" w:hAnsi="Times New Roman" w:cs="Times New Roman"/>
          <w:b w:val="0"/>
          <w:color w:val="auto"/>
          <w:sz w:val="22"/>
          <w:szCs w:val="22"/>
        </w:rPr>
        <w:t>.</w:t>
      </w:r>
      <w:bookmarkEnd w:id="48"/>
    </w:p>
    <w:p w:rsidR="00D34B41" w:rsidRPr="007554D1" w:rsidRDefault="009F56C0" w:rsidP="00C664A1">
      <w:pPr>
        <w:autoSpaceDE w:val="0"/>
        <w:autoSpaceDN w:val="0"/>
        <w:adjustRightInd w:val="0"/>
        <w:spacing w:before="240" w:after="120" w:line="360" w:lineRule="auto"/>
        <w:ind w:firstLine="425"/>
        <w:jc w:val="both"/>
        <w:rPr>
          <w:rFonts w:ascii="Times New Roman" w:hAnsi="Times New Roman" w:cs="Times New Roman"/>
          <w:b/>
          <w:sz w:val="24"/>
          <w:szCs w:val="24"/>
          <w:lang w:val="es-ES"/>
        </w:rPr>
      </w:pPr>
      <w:r>
        <w:rPr>
          <w:rFonts w:ascii="Times New Roman" w:hAnsi="Times New Roman" w:cs="Times New Roman"/>
          <w:b/>
          <w:sz w:val="24"/>
          <w:szCs w:val="24"/>
          <w:lang w:val="es-ES"/>
        </w:rPr>
        <w:t>II</w:t>
      </w:r>
      <w:r w:rsidR="00C664A1">
        <w:rPr>
          <w:rFonts w:ascii="Times New Roman" w:hAnsi="Times New Roman" w:cs="Times New Roman"/>
          <w:b/>
          <w:sz w:val="24"/>
          <w:szCs w:val="24"/>
          <w:lang w:val="es-ES"/>
        </w:rPr>
        <w:t>.4.1  Paleta de funciones</w:t>
      </w:r>
      <w:r w:rsidR="007554D1">
        <w:rPr>
          <w:rFonts w:ascii="Times New Roman" w:hAnsi="Times New Roman" w:cs="Times New Roman"/>
          <w:b/>
          <w:sz w:val="24"/>
          <w:szCs w:val="24"/>
          <w:lang w:val="es-ES"/>
        </w:rPr>
        <w:t xml:space="preserve">. </w:t>
      </w:r>
      <w:sdt>
        <w:sdtPr>
          <w:rPr>
            <w:rFonts w:ascii="Times New Roman" w:hAnsi="Times New Roman" w:cs="Times New Roman"/>
            <w:b/>
            <w:sz w:val="24"/>
            <w:szCs w:val="24"/>
            <w:lang w:val="es-ES"/>
          </w:rPr>
          <w:id w:val="20275286"/>
          <w:citation/>
        </w:sdtPr>
        <w:sdtContent>
          <w:r w:rsidR="003F36BF" w:rsidRPr="007554D1">
            <w:rPr>
              <w:rFonts w:ascii="Times New Roman" w:hAnsi="Times New Roman" w:cs="Times New Roman"/>
              <w:b/>
              <w:sz w:val="24"/>
              <w:szCs w:val="24"/>
              <w:lang w:val="es-ES"/>
            </w:rPr>
            <w:fldChar w:fldCharType="begin"/>
          </w:r>
          <w:r w:rsidR="007554D1" w:rsidRPr="007554D1">
            <w:rPr>
              <w:rFonts w:ascii="Times New Roman" w:hAnsi="Times New Roman" w:cs="Times New Roman"/>
              <w:b/>
              <w:sz w:val="24"/>
              <w:szCs w:val="24"/>
              <w:lang w:val="es-ES"/>
            </w:rPr>
            <w:instrText xml:space="preserve"> CITATION Alb08 \l 3082 </w:instrText>
          </w:r>
          <w:r w:rsidR="003F36BF" w:rsidRPr="007554D1">
            <w:rPr>
              <w:rFonts w:ascii="Times New Roman" w:hAnsi="Times New Roman" w:cs="Times New Roman"/>
              <w:b/>
              <w:sz w:val="24"/>
              <w:szCs w:val="24"/>
              <w:lang w:val="es-ES"/>
            </w:rPr>
            <w:fldChar w:fldCharType="separate"/>
          </w:r>
          <w:r w:rsidR="007554D1" w:rsidRPr="007554D1">
            <w:rPr>
              <w:rFonts w:ascii="Times New Roman" w:hAnsi="Times New Roman" w:cs="Times New Roman"/>
              <w:b/>
              <w:noProof/>
              <w:sz w:val="24"/>
              <w:szCs w:val="24"/>
              <w:lang w:val="es-ES"/>
            </w:rPr>
            <w:t>(Albornoz &amp; Lagos, 2008)</w:t>
          </w:r>
          <w:r w:rsidR="003F36BF" w:rsidRPr="007554D1">
            <w:rPr>
              <w:rFonts w:ascii="Times New Roman" w:hAnsi="Times New Roman" w:cs="Times New Roman"/>
              <w:b/>
              <w:sz w:val="24"/>
              <w:szCs w:val="24"/>
              <w:lang w:val="es-ES"/>
            </w:rPr>
            <w:fldChar w:fldCharType="end"/>
          </w:r>
        </w:sdtContent>
      </w:sdt>
    </w:p>
    <w:p w:rsidR="00474F1B" w:rsidRDefault="00474F1B" w:rsidP="00474F1B">
      <w:pPr>
        <w:pStyle w:val="TesisParrafo"/>
        <w:ind w:firstLine="708"/>
      </w:pPr>
      <w:r>
        <w:rPr>
          <w:sz w:val="23"/>
          <w:szCs w:val="23"/>
        </w:rPr>
        <w:t xml:space="preserve">La </w:t>
      </w:r>
      <w:r>
        <w:rPr>
          <w:i/>
          <w:iCs w:val="0"/>
          <w:sz w:val="23"/>
          <w:szCs w:val="23"/>
        </w:rPr>
        <w:t xml:space="preserve">paleta de funciones </w:t>
      </w:r>
      <w:r>
        <w:rPr>
          <w:sz w:val="23"/>
          <w:szCs w:val="23"/>
        </w:rPr>
        <w:t xml:space="preserve">contiene todos los objetos que se emplean en la implementación del programa del </w:t>
      </w:r>
      <w:r>
        <w:rPr>
          <w:i/>
          <w:iCs w:val="0"/>
          <w:sz w:val="23"/>
          <w:szCs w:val="23"/>
        </w:rPr>
        <w:t>VI</w:t>
      </w:r>
      <w:r>
        <w:rPr>
          <w:sz w:val="23"/>
          <w:szCs w:val="23"/>
        </w:rPr>
        <w:t xml:space="preserve">, ya sean </w:t>
      </w:r>
      <w:r w:rsidRPr="004D57A3">
        <w:rPr>
          <w:iCs w:val="0"/>
          <w:sz w:val="23"/>
          <w:szCs w:val="23"/>
        </w:rPr>
        <w:t>funciones</w:t>
      </w:r>
      <w:r>
        <w:rPr>
          <w:i/>
          <w:iCs w:val="0"/>
          <w:sz w:val="23"/>
          <w:szCs w:val="23"/>
        </w:rPr>
        <w:t xml:space="preserve"> </w:t>
      </w:r>
      <w:r>
        <w:rPr>
          <w:sz w:val="23"/>
          <w:szCs w:val="23"/>
        </w:rPr>
        <w:t>aritméticas, de entrada/salida de señales, entrada/salida de datos a fichero, adquisición de señales, temporización de la ejecución del programa, etc.</w:t>
      </w:r>
      <w:r w:rsidR="00954082">
        <w:t xml:space="preserve"> En la Tabla </w:t>
      </w:r>
      <w:r w:rsidR="006B34F5">
        <w:t>Nº.</w:t>
      </w:r>
      <w:r>
        <w:t xml:space="preserve">1 </w:t>
      </w:r>
      <w:r w:rsidR="008E3BA5">
        <w:t xml:space="preserve">y la </w:t>
      </w:r>
      <w:r w:rsidR="003D4C1C">
        <w:t>Tabla Nº.2</w:t>
      </w:r>
      <w:r w:rsidR="008E3BA5">
        <w:t xml:space="preserve"> </w:t>
      </w:r>
      <w:r>
        <w:t>se presentan las funciones de uso más frecuente.</w:t>
      </w:r>
    </w:p>
    <w:p w:rsidR="00474F1B" w:rsidRPr="00F157B1" w:rsidRDefault="00474F1B" w:rsidP="00474F1B">
      <w:pPr>
        <w:pStyle w:val="Epgrafe"/>
        <w:keepNext/>
        <w:jc w:val="center"/>
        <w:rPr>
          <w:rFonts w:ascii="Times New Roman" w:hAnsi="Times New Roman" w:cs="Times New Roman"/>
          <w:b w:val="0"/>
          <w:color w:val="auto"/>
          <w:sz w:val="22"/>
          <w:szCs w:val="22"/>
        </w:rPr>
      </w:pPr>
      <w:bookmarkStart w:id="49" w:name="_Ref359174696"/>
      <w:r w:rsidRPr="00F157B1">
        <w:rPr>
          <w:rFonts w:ascii="Times New Roman" w:hAnsi="Times New Roman" w:cs="Times New Roman"/>
          <w:b w:val="0"/>
          <w:color w:val="auto"/>
          <w:sz w:val="22"/>
          <w:szCs w:val="22"/>
        </w:rPr>
        <w:t xml:space="preserve">Tabla </w:t>
      </w:r>
      <w:r w:rsidR="006B34F5">
        <w:rPr>
          <w:rFonts w:ascii="Times New Roman" w:hAnsi="Times New Roman" w:cs="Times New Roman"/>
          <w:b w:val="0"/>
          <w:color w:val="auto"/>
          <w:sz w:val="22"/>
          <w:szCs w:val="22"/>
        </w:rPr>
        <w:t>Nº.</w:t>
      </w:r>
      <w:r w:rsidR="003F36BF" w:rsidRPr="00F157B1">
        <w:rPr>
          <w:rFonts w:ascii="Times New Roman" w:hAnsi="Times New Roman" w:cs="Times New Roman"/>
          <w:b w:val="0"/>
          <w:color w:val="auto"/>
          <w:sz w:val="22"/>
          <w:szCs w:val="22"/>
        </w:rPr>
        <w:fldChar w:fldCharType="begin"/>
      </w:r>
      <w:r w:rsidRPr="00F157B1">
        <w:rPr>
          <w:rFonts w:ascii="Times New Roman" w:hAnsi="Times New Roman" w:cs="Times New Roman"/>
          <w:b w:val="0"/>
          <w:color w:val="auto"/>
          <w:sz w:val="22"/>
          <w:szCs w:val="22"/>
        </w:rPr>
        <w:instrText xml:space="preserve"> SEQ Tabla \* ARABIC </w:instrText>
      </w:r>
      <w:r w:rsidR="003F36BF" w:rsidRPr="00F157B1">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1</w:t>
      </w:r>
      <w:r w:rsidR="003F36BF" w:rsidRPr="00F157B1">
        <w:rPr>
          <w:rFonts w:ascii="Times New Roman" w:hAnsi="Times New Roman" w:cs="Times New Roman"/>
          <w:b w:val="0"/>
          <w:color w:val="auto"/>
          <w:sz w:val="22"/>
          <w:szCs w:val="22"/>
        </w:rPr>
        <w:fldChar w:fldCharType="end"/>
      </w:r>
      <w:r w:rsidRPr="00F157B1">
        <w:rPr>
          <w:rFonts w:ascii="Times New Roman" w:hAnsi="Times New Roman" w:cs="Times New Roman"/>
          <w:b w:val="0"/>
          <w:color w:val="auto"/>
          <w:sz w:val="22"/>
          <w:szCs w:val="22"/>
        </w:rPr>
        <w:t>. Elementos de la paleta de funciones.</w:t>
      </w:r>
      <w:bookmarkEnd w:id="49"/>
    </w:p>
    <w:tbl>
      <w:tblPr>
        <w:tblStyle w:val="Tablaconcuadrcula"/>
        <w:tblW w:w="0" w:type="auto"/>
        <w:tblLook w:val="04A0"/>
      </w:tblPr>
      <w:tblGrid>
        <w:gridCol w:w="1371"/>
        <w:gridCol w:w="7116"/>
      </w:tblGrid>
      <w:tr w:rsidR="00474F1B" w:rsidTr="009F56C0">
        <w:tc>
          <w:tcPr>
            <w:tcW w:w="1371" w:type="dxa"/>
            <w:shd w:val="clear" w:color="auto" w:fill="C6D9F1" w:themeFill="text2" w:themeFillTint="33"/>
          </w:tcPr>
          <w:p w:rsidR="00474F1B" w:rsidRPr="009F56C0" w:rsidRDefault="00474F1B" w:rsidP="009F56C0">
            <w:pPr>
              <w:pStyle w:val="TesisParrafo"/>
              <w:spacing w:after="0" w:line="240" w:lineRule="auto"/>
              <w:rPr>
                <w:b/>
              </w:rPr>
            </w:pPr>
            <w:r w:rsidRPr="009F56C0">
              <w:rPr>
                <w:b/>
              </w:rPr>
              <w:t>Icono</w:t>
            </w:r>
          </w:p>
        </w:tc>
        <w:tc>
          <w:tcPr>
            <w:tcW w:w="7116" w:type="dxa"/>
            <w:shd w:val="clear" w:color="auto" w:fill="C6D9F1" w:themeFill="text2" w:themeFillTint="33"/>
          </w:tcPr>
          <w:p w:rsidR="00474F1B" w:rsidRPr="009F56C0" w:rsidRDefault="00474F1B" w:rsidP="009F56C0">
            <w:pPr>
              <w:pStyle w:val="TesisParrafo"/>
              <w:spacing w:after="0" w:line="240" w:lineRule="auto"/>
              <w:rPr>
                <w:b/>
              </w:rPr>
            </w:pPr>
            <w:r w:rsidRPr="009F56C0">
              <w:rPr>
                <w:b/>
              </w:rPr>
              <w:t>Definición</w:t>
            </w:r>
          </w:p>
        </w:tc>
      </w:tr>
      <w:tr w:rsidR="00474F1B" w:rsidTr="009F56C0">
        <w:tc>
          <w:tcPr>
            <w:tcW w:w="1371" w:type="dxa"/>
          </w:tcPr>
          <w:p w:rsidR="00474F1B" w:rsidRDefault="00474F1B" w:rsidP="009F56C0">
            <w:pPr>
              <w:pStyle w:val="TesisParrafo"/>
              <w:spacing w:after="0" w:line="240" w:lineRule="auto"/>
            </w:pPr>
            <w:r>
              <w:rPr>
                <w:noProof/>
              </w:rPr>
              <w:drawing>
                <wp:inline distT="0" distB="0" distL="0" distR="0">
                  <wp:extent cx="457200" cy="433953"/>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lum contrast="40000"/>
                          </a:blip>
                          <a:srcRect/>
                          <a:stretch>
                            <a:fillRect/>
                          </a:stretch>
                        </pic:blipFill>
                        <pic:spPr bwMode="auto">
                          <a:xfrm>
                            <a:off x="0" y="0"/>
                            <a:ext cx="457200" cy="433953"/>
                          </a:xfrm>
                          <a:prstGeom prst="rect">
                            <a:avLst/>
                          </a:prstGeom>
                          <a:noFill/>
                          <a:ln w="9525">
                            <a:noFill/>
                            <a:miter lim="800000"/>
                            <a:headEnd/>
                            <a:tailEnd/>
                          </a:ln>
                        </pic:spPr>
                      </pic:pic>
                    </a:graphicData>
                  </a:graphic>
                </wp:inline>
              </w:drawing>
            </w:r>
          </w:p>
        </w:tc>
        <w:tc>
          <w:tcPr>
            <w:tcW w:w="7116" w:type="dxa"/>
          </w:tcPr>
          <w:p w:rsidR="00474F1B" w:rsidRDefault="00474F1B" w:rsidP="009F56C0">
            <w:pPr>
              <w:pStyle w:val="TesisParrafo"/>
              <w:spacing w:after="0" w:line="240" w:lineRule="auto"/>
            </w:pPr>
            <w:proofErr w:type="spellStart"/>
            <w:r w:rsidRPr="009A6C41">
              <w:rPr>
                <w:i/>
                <w:lang w:val="es-VE"/>
              </w:rPr>
              <w:t>Structures</w:t>
            </w:r>
            <w:proofErr w:type="spellEnd"/>
            <w:r w:rsidRPr="009A6C41">
              <w:rPr>
                <w:i/>
                <w:lang w:val="es-VE"/>
              </w:rPr>
              <w:t xml:space="preserve">, </w:t>
            </w:r>
            <w:r w:rsidRPr="009A6C41">
              <w:rPr>
                <w:lang w:val="es-VE"/>
              </w:rPr>
              <w:t xml:space="preserve">muestra las </w:t>
            </w:r>
            <w:r w:rsidRPr="009A6C41">
              <w:rPr>
                <w:i/>
                <w:lang w:val="es-VE"/>
              </w:rPr>
              <w:t xml:space="preserve">estructuras </w:t>
            </w:r>
            <w:r w:rsidRPr="009A6C41">
              <w:rPr>
                <w:lang w:val="es-VE"/>
              </w:rPr>
              <w:t>de control del programa, junto con las variables locales y globales.</w:t>
            </w:r>
          </w:p>
        </w:tc>
      </w:tr>
      <w:tr w:rsidR="00474F1B" w:rsidTr="009F56C0">
        <w:tc>
          <w:tcPr>
            <w:tcW w:w="1371" w:type="dxa"/>
          </w:tcPr>
          <w:p w:rsidR="00474F1B" w:rsidRDefault="00474F1B" w:rsidP="009F56C0">
            <w:pPr>
              <w:pStyle w:val="TesisParrafo"/>
              <w:spacing w:after="0" w:line="240" w:lineRule="auto"/>
            </w:pPr>
            <w:r>
              <w:rPr>
                <w:noProof/>
              </w:rPr>
              <w:drawing>
                <wp:inline distT="0" distB="0" distL="0" distR="0">
                  <wp:extent cx="390525" cy="428812"/>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lum contrast="40000"/>
                          </a:blip>
                          <a:srcRect/>
                          <a:stretch>
                            <a:fillRect/>
                          </a:stretch>
                        </pic:blipFill>
                        <pic:spPr bwMode="auto">
                          <a:xfrm>
                            <a:off x="0" y="0"/>
                            <a:ext cx="390525" cy="428812"/>
                          </a:xfrm>
                          <a:prstGeom prst="rect">
                            <a:avLst/>
                          </a:prstGeom>
                          <a:noFill/>
                          <a:ln w="9525">
                            <a:noFill/>
                            <a:miter lim="800000"/>
                            <a:headEnd/>
                            <a:tailEnd/>
                          </a:ln>
                        </pic:spPr>
                      </pic:pic>
                    </a:graphicData>
                  </a:graphic>
                </wp:inline>
              </w:drawing>
            </w:r>
          </w:p>
        </w:tc>
        <w:tc>
          <w:tcPr>
            <w:tcW w:w="7116" w:type="dxa"/>
          </w:tcPr>
          <w:p w:rsidR="00474F1B" w:rsidRDefault="00474F1B" w:rsidP="009F56C0">
            <w:pPr>
              <w:pStyle w:val="TesisParrafo"/>
              <w:spacing w:after="0" w:line="240" w:lineRule="auto"/>
            </w:pPr>
            <w:proofErr w:type="spellStart"/>
            <w:r>
              <w:rPr>
                <w:i/>
                <w:iCs w:val="0"/>
                <w:sz w:val="23"/>
                <w:szCs w:val="23"/>
              </w:rPr>
              <w:t>Numeric</w:t>
            </w:r>
            <w:proofErr w:type="spellEnd"/>
            <w:r>
              <w:rPr>
                <w:i/>
                <w:iCs w:val="0"/>
                <w:sz w:val="23"/>
                <w:szCs w:val="23"/>
              </w:rPr>
              <w:t xml:space="preserve">, </w:t>
            </w:r>
            <w:r>
              <w:rPr>
                <w:sz w:val="23"/>
                <w:szCs w:val="23"/>
              </w:rPr>
              <w:t xml:space="preserve">muestra </w:t>
            </w:r>
            <w:r>
              <w:rPr>
                <w:i/>
                <w:iCs w:val="0"/>
                <w:sz w:val="23"/>
                <w:szCs w:val="23"/>
              </w:rPr>
              <w:t xml:space="preserve">funciones </w:t>
            </w:r>
            <w:r>
              <w:rPr>
                <w:sz w:val="23"/>
                <w:szCs w:val="23"/>
              </w:rPr>
              <w:t>aritméticas y constantes numéricas</w:t>
            </w:r>
          </w:p>
        </w:tc>
      </w:tr>
      <w:tr w:rsidR="00474F1B" w:rsidTr="009F56C0">
        <w:tc>
          <w:tcPr>
            <w:tcW w:w="1371" w:type="dxa"/>
          </w:tcPr>
          <w:p w:rsidR="00474F1B" w:rsidRDefault="00474F1B" w:rsidP="009F56C0">
            <w:pPr>
              <w:pStyle w:val="TesisParrafo"/>
              <w:spacing w:after="0" w:line="240" w:lineRule="auto"/>
            </w:pPr>
            <w:r>
              <w:rPr>
                <w:noProof/>
              </w:rPr>
              <w:drawing>
                <wp:inline distT="0" distB="0" distL="0" distR="0">
                  <wp:extent cx="409575" cy="504825"/>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lum contrast="40000"/>
                          </a:blip>
                          <a:srcRect/>
                          <a:stretch>
                            <a:fillRect/>
                          </a:stretch>
                        </pic:blipFill>
                        <pic:spPr bwMode="auto">
                          <a:xfrm>
                            <a:off x="0" y="0"/>
                            <a:ext cx="409575" cy="504825"/>
                          </a:xfrm>
                          <a:prstGeom prst="rect">
                            <a:avLst/>
                          </a:prstGeom>
                          <a:noFill/>
                          <a:ln w="9525">
                            <a:noFill/>
                            <a:miter lim="800000"/>
                            <a:headEnd/>
                            <a:tailEnd/>
                          </a:ln>
                        </pic:spPr>
                      </pic:pic>
                    </a:graphicData>
                  </a:graphic>
                </wp:inline>
              </w:drawing>
            </w:r>
          </w:p>
        </w:tc>
        <w:tc>
          <w:tcPr>
            <w:tcW w:w="7116" w:type="dxa"/>
          </w:tcPr>
          <w:p w:rsidR="00474F1B" w:rsidRDefault="00474F1B" w:rsidP="009F56C0">
            <w:pPr>
              <w:pStyle w:val="TesisParrafo"/>
              <w:spacing w:after="0" w:line="240" w:lineRule="auto"/>
            </w:pPr>
            <w:proofErr w:type="spellStart"/>
            <w:r>
              <w:rPr>
                <w:i/>
                <w:iCs w:val="0"/>
                <w:sz w:val="23"/>
                <w:szCs w:val="23"/>
              </w:rPr>
              <w:t>Boolean</w:t>
            </w:r>
            <w:proofErr w:type="spellEnd"/>
            <w:r>
              <w:rPr>
                <w:i/>
                <w:iCs w:val="0"/>
                <w:sz w:val="23"/>
                <w:szCs w:val="23"/>
              </w:rPr>
              <w:t xml:space="preserve">, </w:t>
            </w:r>
            <w:r>
              <w:rPr>
                <w:sz w:val="23"/>
                <w:szCs w:val="23"/>
              </w:rPr>
              <w:t xml:space="preserve">muestra </w:t>
            </w:r>
            <w:r>
              <w:rPr>
                <w:i/>
                <w:iCs w:val="0"/>
                <w:sz w:val="23"/>
                <w:szCs w:val="23"/>
              </w:rPr>
              <w:t xml:space="preserve">funciones </w:t>
            </w:r>
            <w:r>
              <w:rPr>
                <w:sz w:val="23"/>
                <w:szCs w:val="23"/>
              </w:rPr>
              <w:t>y constantes lógicas.</w:t>
            </w:r>
          </w:p>
        </w:tc>
      </w:tr>
    </w:tbl>
    <w:p w:rsidR="00474F1B" w:rsidRDefault="00474F1B" w:rsidP="00474F1B">
      <w:pPr>
        <w:pStyle w:val="TesisParrafo"/>
      </w:pPr>
    </w:p>
    <w:p w:rsidR="009F56C0" w:rsidRPr="009F56C0" w:rsidRDefault="009F56C0" w:rsidP="009F56C0">
      <w:pPr>
        <w:pStyle w:val="Epgrafe"/>
        <w:keepNext/>
        <w:jc w:val="center"/>
        <w:rPr>
          <w:rFonts w:ascii="Times New Roman" w:hAnsi="Times New Roman" w:cs="Times New Roman"/>
          <w:b w:val="0"/>
          <w:color w:val="auto"/>
          <w:sz w:val="22"/>
          <w:szCs w:val="22"/>
        </w:rPr>
      </w:pPr>
      <w:bookmarkStart w:id="50" w:name="_Ref360536795"/>
      <w:r w:rsidRPr="00F157B1">
        <w:rPr>
          <w:rFonts w:ascii="Times New Roman" w:hAnsi="Times New Roman" w:cs="Times New Roman"/>
          <w:b w:val="0"/>
          <w:color w:val="auto"/>
          <w:sz w:val="22"/>
          <w:szCs w:val="22"/>
        </w:rPr>
        <w:lastRenderedPageBreak/>
        <w:t xml:space="preserve">Tabla </w:t>
      </w:r>
      <w:r>
        <w:rPr>
          <w:rFonts w:ascii="Times New Roman" w:hAnsi="Times New Roman" w:cs="Times New Roman"/>
          <w:b w:val="0"/>
          <w:color w:val="auto"/>
          <w:sz w:val="22"/>
          <w:szCs w:val="22"/>
        </w:rPr>
        <w:t>Nº.</w:t>
      </w:r>
      <w:r w:rsidR="003F36BF" w:rsidRPr="00F157B1">
        <w:rPr>
          <w:rFonts w:ascii="Times New Roman" w:hAnsi="Times New Roman" w:cs="Times New Roman"/>
          <w:b w:val="0"/>
          <w:color w:val="auto"/>
          <w:sz w:val="22"/>
          <w:szCs w:val="22"/>
        </w:rPr>
        <w:fldChar w:fldCharType="begin"/>
      </w:r>
      <w:r w:rsidRPr="00F157B1">
        <w:rPr>
          <w:rFonts w:ascii="Times New Roman" w:hAnsi="Times New Roman" w:cs="Times New Roman"/>
          <w:b w:val="0"/>
          <w:color w:val="auto"/>
          <w:sz w:val="22"/>
          <w:szCs w:val="22"/>
        </w:rPr>
        <w:instrText xml:space="preserve"> SEQ Tabla \* ARABIC </w:instrText>
      </w:r>
      <w:r w:rsidR="003F36BF" w:rsidRPr="00F157B1">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2</w:t>
      </w:r>
      <w:r w:rsidR="003F36BF" w:rsidRPr="00F157B1">
        <w:rPr>
          <w:rFonts w:ascii="Times New Roman" w:hAnsi="Times New Roman" w:cs="Times New Roman"/>
          <w:b w:val="0"/>
          <w:color w:val="auto"/>
          <w:sz w:val="22"/>
          <w:szCs w:val="22"/>
        </w:rPr>
        <w:fldChar w:fldCharType="end"/>
      </w:r>
      <w:r w:rsidRPr="00F157B1">
        <w:rPr>
          <w:rFonts w:ascii="Times New Roman" w:hAnsi="Times New Roman" w:cs="Times New Roman"/>
          <w:b w:val="0"/>
          <w:color w:val="auto"/>
          <w:sz w:val="22"/>
          <w:szCs w:val="22"/>
        </w:rPr>
        <w:t>. Elementos de la paleta de funciones</w:t>
      </w:r>
      <w:r>
        <w:rPr>
          <w:rFonts w:ascii="Times New Roman" w:hAnsi="Times New Roman" w:cs="Times New Roman"/>
          <w:b w:val="0"/>
          <w:color w:val="auto"/>
          <w:sz w:val="22"/>
          <w:szCs w:val="22"/>
        </w:rPr>
        <w:t xml:space="preserve"> (Continuación)</w:t>
      </w:r>
      <w:r w:rsidRPr="00F157B1">
        <w:rPr>
          <w:rFonts w:ascii="Times New Roman" w:hAnsi="Times New Roman" w:cs="Times New Roman"/>
          <w:b w:val="0"/>
          <w:color w:val="auto"/>
          <w:sz w:val="22"/>
          <w:szCs w:val="22"/>
        </w:rPr>
        <w:t>.</w:t>
      </w:r>
      <w:bookmarkEnd w:id="50"/>
    </w:p>
    <w:tbl>
      <w:tblPr>
        <w:tblStyle w:val="Tablaconcuadrcula"/>
        <w:tblW w:w="0" w:type="auto"/>
        <w:tblLook w:val="04A0"/>
      </w:tblPr>
      <w:tblGrid>
        <w:gridCol w:w="1386"/>
        <w:gridCol w:w="7101"/>
      </w:tblGrid>
      <w:tr w:rsidR="009F56C0" w:rsidTr="009F56C0">
        <w:tc>
          <w:tcPr>
            <w:tcW w:w="1386" w:type="dxa"/>
            <w:shd w:val="clear" w:color="auto" w:fill="C6D9F1" w:themeFill="text2" w:themeFillTint="33"/>
          </w:tcPr>
          <w:p w:rsidR="009F56C0" w:rsidRPr="009F56C0" w:rsidRDefault="009F56C0" w:rsidP="001D2B2A">
            <w:pPr>
              <w:pStyle w:val="TesisParrafo"/>
              <w:spacing w:after="0" w:line="240" w:lineRule="auto"/>
              <w:rPr>
                <w:b/>
              </w:rPr>
            </w:pPr>
            <w:r w:rsidRPr="009F56C0">
              <w:rPr>
                <w:b/>
              </w:rPr>
              <w:t>Icono</w:t>
            </w:r>
          </w:p>
        </w:tc>
        <w:tc>
          <w:tcPr>
            <w:tcW w:w="7101" w:type="dxa"/>
            <w:shd w:val="clear" w:color="auto" w:fill="C6D9F1" w:themeFill="text2" w:themeFillTint="33"/>
          </w:tcPr>
          <w:p w:rsidR="009F56C0" w:rsidRPr="009F56C0" w:rsidRDefault="009F56C0" w:rsidP="001D2B2A">
            <w:pPr>
              <w:pStyle w:val="TesisParrafo"/>
              <w:spacing w:after="0" w:line="240" w:lineRule="auto"/>
              <w:rPr>
                <w:b/>
              </w:rPr>
            </w:pPr>
            <w:r w:rsidRPr="009F56C0">
              <w:rPr>
                <w:b/>
              </w:rPr>
              <w:t>Definición</w:t>
            </w:r>
          </w:p>
        </w:tc>
      </w:tr>
      <w:tr w:rsidR="009F56C0" w:rsidTr="009F56C0">
        <w:tc>
          <w:tcPr>
            <w:tcW w:w="1386" w:type="dxa"/>
          </w:tcPr>
          <w:p w:rsidR="009F56C0" w:rsidRDefault="009F56C0" w:rsidP="001D2B2A">
            <w:pPr>
              <w:pStyle w:val="TesisParrafo"/>
              <w:spacing w:after="0" w:line="240" w:lineRule="auto"/>
            </w:pPr>
            <w:r>
              <w:rPr>
                <w:noProof/>
              </w:rPr>
              <w:drawing>
                <wp:inline distT="0" distB="0" distL="0" distR="0">
                  <wp:extent cx="409575" cy="514350"/>
                  <wp:effectExtent l="19050" t="0" r="9525" b="0"/>
                  <wp:docPr id="8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lum contrast="40000"/>
                          </a:blip>
                          <a:srcRect/>
                          <a:stretch>
                            <a:fillRect/>
                          </a:stretch>
                        </pic:blipFill>
                        <pic:spPr bwMode="auto">
                          <a:xfrm>
                            <a:off x="0" y="0"/>
                            <a:ext cx="409575" cy="514350"/>
                          </a:xfrm>
                          <a:prstGeom prst="rect">
                            <a:avLst/>
                          </a:prstGeom>
                          <a:noFill/>
                          <a:ln w="9525">
                            <a:noFill/>
                            <a:miter lim="800000"/>
                            <a:headEnd/>
                            <a:tailEnd/>
                          </a:ln>
                        </pic:spPr>
                      </pic:pic>
                    </a:graphicData>
                  </a:graphic>
                </wp:inline>
              </w:drawing>
            </w:r>
          </w:p>
        </w:tc>
        <w:tc>
          <w:tcPr>
            <w:tcW w:w="7101" w:type="dxa"/>
          </w:tcPr>
          <w:p w:rsidR="009F56C0" w:rsidRDefault="009F56C0" w:rsidP="001D2B2A">
            <w:pPr>
              <w:pStyle w:val="TesisParrafo"/>
              <w:spacing w:after="0" w:line="240" w:lineRule="auto"/>
            </w:pPr>
            <w:proofErr w:type="spellStart"/>
            <w:r>
              <w:rPr>
                <w:i/>
                <w:iCs w:val="0"/>
                <w:sz w:val="23"/>
                <w:szCs w:val="23"/>
              </w:rPr>
              <w:t>String</w:t>
            </w:r>
            <w:proofErr w:type="spellEnd"/>
            <w:r>
              <w:rPr>
                <w:i/>
                <w:iCs w:val="0"/>
                <w:sz w:val="23"/>
                <w:szCs w:val="23"/>
              </w:rPr>
              <w:t xml:space="preserve">, </w:t>
            </w:r>
            <w:r>
              <w:rPr>
                <w:sz w:val="23"/>
                <w:szCs w:val="23"/>
              </w:rPr>
              <w:t xml:space="preserve">muestra </w:t>
            </w:r>
            <w:r>
              <w:rPr>
                <w:i/>
                <w:iCs w:val="0"/>
                <w:sz w:val="23"/>
                <w:szCs w:val="23"/>
              </w:rPr>
              <w:t xml:space="preserve">funciones </w:t>
            </w:r>
            <w:r>
              <w:rPr>
                <w:sz w:val="23"/>
                <w:szCs w:val="23"/>
              </w:rPr>
              <w:t>para manipular cadenas de caracteres, así como constantes de caracteres.</w:t>
            </w:r>
          </w:p>
        </w:tc>
      </w:tr>
      <w:tr w:rsidR="009F56C0" w:rsidTr="009F56C0">
        <w:tc>
          <w:tcPr>
            <w:tcW w:w="1386" w:type="dxa"/>
          </w:tcPr>
          <w:p w:rsidR="009F56C0" w:rsidRDefault="009F56C0" w:rsidP="001D2B2A">
            <w:pPr>
              <w:pStyle w:val="TesisParrafo"/>
              <w:spacing w:after="0" w:line="240" w:lineRule="auto"/>
            </w:pPr>
            <w:r>
              <w:rPr>
                <w:noProof/>
              </w:rPr>
              <w:drawing>
                <wp:inline distT="0" distB="0" distL="0" distR="0">
                  <wp:extent cx="409575" cy="514350"/>
                  <wp:effectExtent l="19050" t="0" r="9525" b="0"/>
                  <wp:docPr id="8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lum contrast="40000"/>
                          </a:blip>
                          <a:srcRect/>
                          <a:stretch>
                            <a:fillRect/>
                          </a:stretch>
                        </pic:blipFill>
                        <pic:spPr bwMode="auto">
                          <a:xfrm>
                            <a:off x="0" y="0"/>
                            <a:ext cx="409575" cy="514350"/>
                          </a:xfrm>
                          <a:prstGeom prst="rect">
                            <a:avLst/>
                          </a:prstGeom>
                          <a:noFill/>
                          <a:ln w="9525">
                            <a:noFill/>
                            <a:miter lim="800000"/>
                            <a:headEnd/>
                            <a:tailEnd/>
                          </a:ln>
                        </pic:spPr>
                      </pic:pic>
                    </a:graphicData>
                  </a:graphic>
                </wp:inline>
              </w:drawing>
            </w:r>
          </w:p>
        </w:tc>
        <w:tc>
          <w:tcPr>
            <w:tcW w:w="7101" w:type="dxa"/>
          </w:tcPr>
          <w:p w:rsidR="009F56C0" w:rsidRDefault="009F56C0" w:rsidP="001D2B2A">
            <w:pPr>
              <w:pStyle w:val="TesisParrafo"/>
              <w:spacing w:after="0" w:line="240" w:lineRule="auto"/>
            </w:pPr>
            <w:proofErr w:type="spellStart"/>
            <w:r>
              <w:rPr>
                <w:i/>
                <w:iCs w:val="0"/>
                <w:sz w:val="23"/>
                <w:szCs w:val="23"/>
              </w:rPr>
              <w:t>Array</w:t>
            </w:r>
            <w:proofErr w:type="spellEnd"/>
            <w:r>
              <w:rPr>
                <w:i/>
                <w:iCs w:val="0"/>
                <w:sz w:val="23"/>
                <w:szCs w:val="23"/>
              </w:rPr>
              <w:t xml:space="preserve">, </w:t>
            </w:r>
            <w:r>
              <w:rPr>
                <w:sz w:val="23"/>
                <w:szCs w:val="23"/>
              </w:rPr>
              <w:t xml:space="preserve">contiene </w:t>
            </w:r>
            <w:r>
              <w:rPr>
                <w:i/>
                <w:iCs w:val="0"/>
                <w:sz w:val="23"/>
                <w:szCs w:val="23"/>
              </w:rPr>
              <w:t xml:space="preserve">funciones </w:t>
            </w:r>
            <w:r>
              <w:rPr>
                <w:sz w:val="23"/>
                <w:szCs w:val="23"/>
              </w:rPr>
              <w:t>útiles para procesar datos en forma de vectores, así como constantes de vectores.</w:t>
            </w:r>
          </w:p>
        </w:tc>
      </w:tr>
      <w:tr w:rsidR="009F56C0" w:rsidTr="009F56C0">
        <w:tc>
          <w:tcPr>
            <w:tcW w:w="1386" w:type="dxa"/>
          </w:tcPr>
          <w:p w:rsidR="009F56C0" w:rsidRDefault="009F56C0" w:rsidP="001D2B2A">
            <w:pPr>
              <w:pStyle w:val="TesisParrafo"/>
              <w:spacing w:after="0" w:line="240" w:lineRule="auto"/>
            </w:pPr>
            <w:r>
              <w:rPr>
                <w:noProof/>
              </w:rPr>
              <w:drawing>
                <wp:inline distT="0" distB="0" distL="0" distR="0">
                  <wp:extent cx="409575" cy="485775"/>
                  <wp:effectExtent l="19050" t="0" r="9525" b="0"/>
                  <wp:docPr id="8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lum contrast="40000"/>
                          </a:blip>
                          <a:srcRect/>
                          <a:stretch>
                            <a:fillRect/>
                          </a:stretch>
                        </pic:blipFill>
                        <pic:spPr bwMode="auto">
                          <a:xfrm>
                            <a:off x="0" y="0"/>
                            <a:ext cx="409575" cy="485775"/>
                          </a:xfrm>
                          <a:prstGeom prst="rect">
                            <a:avLst/>
                          </a:prstGeom>
                          <a:noFill/>
                          <a:ln w="9525">
                            <a:noFill/>
                            <a:miter lim="800000"/>
                            <a:headEnd/>
                            <a:tailEnd/>
                          </a:ln>
                        </pic:spPr>
                      </pic:pic>
                    </a:graphicData>
                  </a:graphic>
                </wp:inline>
              </w:drawing>
            </w:r>
          </w:p>
        </w:tc>
        <w:tc>
          <w:tcPr>
            <w:tcW w:w="7101" w:type="dxa"/>
          </w:tcPr>
          <w:p w:rsidR="009F56C0" w:rsidRDefault="009F56C0" w:rsidP="001D2B2A">
            <w:pPr>
              <w:pStyle w:val="TesisParrafo"/>
              <w:spacing w:after="0" w:line="240" w:lineRule="auto"/>
            </w:pPr>
            <w:proofErr w:type="spellStart"/>
            <w:r>
              <w:rPr>
                <w:i/>
                <w:iCs w:val="0"/>
                <w:sz w:val="23"/>
                <w:szCs w:val="23"/>
              </w:rPr>
              <w:t>Cluster</w:t>
            </w:r>
            <w:proofErr w:type="spellEnd"/>
            <w:r>
              <w:rPr>
                <w:i/>
                <w:iCs w:val="0"/>
                <w:sz w:val="23"/>
                <w:szCs w:val="23"/>
              </w:rPr>
              <w:t xml:space="preserve">, </w:t>
            </w:r>
            <w:r>
              <w:rPr>
                <w:sz w:val="23"/>
                <w:szCs w:val="23"/>
              </w:rPr>
              <w:t xml:space="preserve">contiene </w:t>
            </w:r>
            <w:r>
              <w:rPr>
                <w:i/>
                <w:iCs w:val="0"/>
                <w:sz w:val="23"/>
                <w:szCs w:val="23"/>
              </w:rPr>
              <w:t xml:space="preserve">funciones </w:t>
            </w:r>
            <w:r>
              <w:rPr>
                <w:sz w:val="23"/>
                <w:szCs w:val="23"/>
              </w:rPr>
              <w:t>útiles para procesar datos procedentes de gráficas y destinados a ser representados en ellas, así como las correspondientes constantes.</w:t>
            </w:r>
          </w:p>
        </w:tc>
      </w:tr>
      <w:tr w:rsidR="009F56C0" w:rsidTr="009F56C0">
        <w:tc>
          <w:tcPr>
            <w:tcW w:w="1386" w:type="dxa"/>
          </w:tcPr>
          <w:p w:rsidR="009F56C0" w:rsidRDefault="009F56C0" w:rsidP="001D2B2A">
            <w:pPr>
              <w:pStyle w:val="TesisParrafo"/>
              <w:spacing w:after="0" w:line="240" w:lineRule="auto"/>
            </w:pPr>
            <w:r>
              <w:rPr>
                <w:noProof/>
              </w:rPr>
              <w:drawing>
                <wp:inline distT="0" distB="0" distL="0" distR="0">
                  <wp:extent cx="561975" cy="514350"/>
                  <wp:effectExtent l="19050" t="0" r="9525" b="0"/>
                  <wp:docPr id="89"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lum contrast="40000"/>
                          </a:blip>
                          <a:srcRect/>
                          <a:stretch>
                            <a:fillRect/>
                          </a:stretch>
                        </pic:blipFill>
                        <pic:spPr bwMode="auto">
                          <a:xfrm>
                            <a:off x="0" y="0"/>
                            <a:ext cx="561975" cy="514350"/>
                          </a:xfrm>
                          <a:prstGeom prst="rect">
                            <a:avLst/>
                          </a:prstGeom>
                          <a:noFill/>
                          <a:ln w="9525">
                            <a:noFill/>
                            <a:miter lim="800000"/>
                            <a:headEnd/>
                            <a:tailEnd/>
                          </a:ln>
                        </pic:spPr>
                      </pic:pic>
                    </a:graphicData>
                  </a:graphic>
                </wp:inline>
              </w:drawing>
            </w:r>
          </w:p>
        </w:tc>
        <w:tc>
          <w:tcPr>
            <w:tcW w:w="7101" w:type="dxa"/>
          </w:tcPr>
          <w:p w:rsidR="009F56C0" w:rsidRDefault="009F56C0" w:rsidP="001D2B2A">
            <w:pPr>
              <w:pStyle w:val="TesisParrafo"/>
              <w:spacing w:after="0" w:line="240" w:lineRule="auto"/>
            </w:pPr>
            <w:proofErr w:type="spellStart"/>
            <w:r>
              <w:rPr>
                <w:i/>
                <w:iCs w:val="0"/>
                <w:sz w:val="23"/>
                <w:szCs w:val="23"/>
              </w:rPr>
              <w:t>Comparison</w:t>
            </w:r>
            <w:proofErr w:type="spellEnd"/>
            <w:r>
              <w:rPr>
                <w:i/>
                <w:iCs w:val="0"/>
                <w:sz w:val="23"/>
                <w:szCs w:val="23"/>
              </w:rPr>
              <w:t xml:space="preserve">, </w:t>
            </w:r>
            <w:r>
              <w:rPr>
                <w:sz w:val="23"/>
                <w:szCs w:val="23"/>
              </w:rPr>
              <w:t xml:space="preserve">muestra </w:t>
            </w:r>
            <w:r>
              <w:rPr>
                <w:i/>
                <w:iCs w:val="0"/>
                <w:sz w:val="23"/>
                <w:szCs w:val="23"/>
              </w:rPr>
              <w:t xml:space="preserve">funciones </w:t>
            </w:r>
            <w:r>
              <w:rPr>
                <w:sz w:val="23"/>
                <w:szCs w:val="23"/>
              </w:rPr>
              <w:t>que sirven para comparar números, valores booleanos o cadenas de caracteres.</w:t>
            </w:r>
          </w:p>
        </w:tc>
      </w:tr>
      <w:tr w:rsidR="009F56C0" w:rsidTr="009F56C0">
        <w:tc>
          <w:tcPr>
            <w:tcW w:w="1386" w:type="dxa"/>
          </w:tcPr>
          <w:p w:rsidR="009F56C0" w:rsidRDefault="009F56C0" w:rsidP="001D2B2A">
            <w:pPr>
              <w:pStyle w:val="TesisParrafo"/>
              <w:spacing w:after="0" w:line="240" w:lineRule="auto"/>
            </w:pPr>
            <w:r>
              <w:rPr>
                <w:noProof/>
              </w:rPr>
              <w:drawing>
                <wp:inline distT="0" distB="0" distL="0" distR="0">
                  <wp:extent cx="561975" cy="485775"/>
                  <wp:effectExtent l="19050" t="0" r="9525" b="0"/>
                  <wp:docPr id="11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lum contrast="40000"/>
                          </a:blip>
                          <a:srcRect/>
                          <a:stretch>
                            <a:fillRect/>
                          </a:stretch>
                        </pic:blipFill>
                        <pic:spPr bwMode="auto">
                          <a:xfrm>
                            <a:off x="0" y="0"/>
                            <a:ext cx="561975" cy="485775"/>
                          </a:xfrm>
                          <a:prstGeom prst="rect">
                            <a:avLst/>
                          </a:prstGeom>
                          <a:noFill/>
                          <a:ln w="9525">
                            <a:noFill/>
                            <a:miter lim="800000"/>
                            <a:headEnd/>
                            <a:tailEnd/>
                          </a:ln>
                        </pic:spPr>
                      </pic:pic>
                    </a:graphicData>
                  </a:graphic>
                </wp:inline>
              </w:drawing>
            </w:r>
          </w:p>
        </w:tc>
        <w:tc>
          <w:tcPr>
            <w:tcW w:w="7101" w:type="dxa"/>
          </w:tcPr>
          <w:p w:rsidR="009F56C0" w:rsidRDefault="009F56C0" w:rsidP="001D2B2A">
            <w:pPr>
              <w:pStyle w:val="TesisParrafo"/>
              <w:spacing w:after="0" w:line="240" w:lineRule="auto"/>
            </w:pPr>
            <w:proofErr w:type="spellStart"/>
            <w:r>
              <w:rPr>
                <w:i/>
                <w:iCs w:val="0"/>
                <w:sz w:val="23"/>
                <w:szCs w:val="23"/>
              </w:rPr>
              <w:t>Waveform</w:t>
            </w:r>
            <w:proofErr w:type="spellEnd"/>
            <w:r>
              <w:rPr>
                <w:sz w:val="23"/>
                <w:szCs w:val="23"/>
              </w:rPr>
              <w:t xml:space="preserve">, contiene </w:t>
            </w:r>
            <w:r>
              <w:rPr>
                <w:i/>
                <w:iCs w:val="0"/>
                <w:sz w:val="23"/>
                <w:szCs w:val="23"/>
              </w:rPr>
              <w:t xml:space="preserve">funciones </w:t>
            </w:r>
            <w:r>
              <w:rPr>
                <w:sz w:val="23"/>
                <w:szCs w:val="23"/>
              </w:rPr>
              <w:t xml:space="preserve">que permiten construir formas de ondas, incluyendo sus valores, canales. Extrae y edita información de una </w:t>
            </w:r>
            <w:proofErr w:type="spellStart"/>
            <w:r>
              <w:rPr>
                <w:sz w:val="23"/>
                <w:szCs w:val="23"/>
              </w:rPr>
              <w:t>waveform</w:t>
            </w:r>
            <w:proofErr w:type="spellEnd"/>
            <w:r>
              <w:rPr>
                <w:sz w:val="23"/>
                <w:szCs w:val="23"/>
              </w:rPr>
              <w:t>.</w:t>
            </w:r>
          </w:p>
        </w:tc>
      </w:tr>
      <w:tr w:rsidR="009F56C0" w:rsidTr="009F56C0">
        <w:tc>
          <w:tcPr>
            <w:tcW w:w="1386" w:type="dxa"/>
          </w:tcPr>
          <w:p w:rsidR="009F56C0" w:rsidRDefault="009F56C0" w:rsidP="001D2B2A">
            <w:pPr>
              <w:pStyle w:val="TesisParrafo"/>
              <w:spacing w:after="0" w:line="240" w:lineRule="auto"/>
            </w:pPr>
            <w:r>
              <w:rPr>
                <w:noProof/>
              </w:rPr>
              <w:drawing>
                <wp:inline distT="0" distB="0" distL="0" distR="0">
                  <wp:extent cx="638175" cy="504825"/>
                  <wp:effectExtent l="19050" t="0" r="9525" b="0"/>
                  <wp:docPr id="11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lum contrast="40000"/>
                          </a:blip>
                          <a:srcRect/>
                          <a:stretch>
                            <a:fillRect/>
                          </a:stretch>
                        </pic:blipFill>
                        <pic:spPr bwMode="auto">
                          <a:xfrm>
                            <a:off x="0" y="0"/>
                            <a:ext cx="638175" cy="504825"/>
                          </a:xfrm>
                          <a:prstGeom prst="rect">
                            <a:avLst/>
                          </a:prstGeom>
                          <a:noFill/>
                          <a:ln w="9525">
                            <a:noFill/>
                            <a:miter lim="800000"/>
                            <a:headEnd/>
                            <a:tailEnd/>
                          </a:ln>
                        </pic:spPr>
                      </pic:pic>
                    </a:graphicData>
                  </a:graphic>
                </wp:inline>
              </w:drawing>
            </w:r>
          </w:p>
        </w:tc>
        <w:tc>
          <w:tcPr>
            <w:tcW w:w="7101" w:type="dxa"/>
          </w:tcPr>
          <w:p w:rsidR="009F56C0" w:rsidRDefault="009F56C0" w:rsidP="001D2B2A">
            <w:pPr>
              <w:pStyle w:val="TesisParrafo"/>
              <w:spacing w:after="0" w:line="240" w:lineRule="auto"/>
            </w:pPr>
            <w:r>
              <w:rPr>
                <w:i/>
                <w:iCs w:val="0"/>
                <w:sz w:val="23"/>
                <w:szCs w:val="23"/>
              </w:rPr>
              <w:t xml:space="preserve">Time &amp; </w:t>
            </w:r>
            <w:proofErr w:type="spellStart"/>
            <w:r>
              <w:rPr>
                <w:i/>
                <w:iCs w:val="0"/>
                <w:sz w:val="23"/>
                <w:szCs w:val="23"/>
              </w:rPr>
              <w:t>Dialog</w:t>
            </w:r>
            <w:proofErr w:type="spellEnd"/>
            <w:r>
              <w:rPr>
                <w:i/>
                <w:iCs w:val="0"/>
                <w:sz w:val="23"/>
                <w:szCs w:val="23"/>
              </w:rPr>
              <w:t xml:space="preserve">, </w:t>
            </w:r>
            <w:r>
              <w:rPr>
                <w:sz w:val="23"/>
                <w:szCs w:val="23"/>
              </w:rPr>
              <w:t xml:space="preserve">contiene </w:t>
            </w:r>
            <w:r>
              <w:rPr>
                <w:i/>
                <w:iCs w:val="0"/>
                <w:sz w:val="23"/>
                <w:szCs w:val="23"/>
              </w:rPr>
              <w:t xml:space="preserve">funciones </w:t>
            </w:r>
            <w:r>
              <w:rPr>
                <w:sz w:val="23"/>
                <w:szCs w:val="23"/>
              </w:rPr>
              <w:t xml:space="preserve">para trabajar con cuadros de diálogo, introducir contadores y retardos, </w:t>
            </w:r>
            <w:proofErr w:type="spellStart"/>
            <w:r>
              <w:rPr>
                <w:sz w:val="23"/>
                <w:szCs w:val="23"/>
              </w:rPr>
              <w:t>etc</w:t>
            </w:r>
            <w:proofErr w:type="spellEnd"/>
          </w:p>
        </w:tc>
      </w:tr>
      <w:tr w:rsidR="009F56C0" w:rsidTr="009F56C0">
        <w:tc>
          <w:tcPr>
            <w:tcW w:w="1386" w:type="dxa"/>
          </w:tcPr>
          <w:p w:rsidR="009F56C0" w:rsidRDefault="009F56C0" w:rsidP="001D2B2A">
            <w:pPr>
              <w:pStyle w:val="TesisParrafo"/>
              <w:spacing w:after="0" w:line="240" w:lineRule="auto"/>
            </w:pPr>
            <w:r>
              <w:rPr>
                <w:noProof/>
              </w:rPr>
              <w:drawing>
                <wp:inline distT="0" distB="0" distL="0" distR="0">
                  <wp:extent cx="714375" cy="476250"/>
                  <wp:effectExtent l="19050" t="0" r="9525" b="0"/>
                  <wp:docPr id="11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lum contrast="40000"/>
                          </a:blip>
                          <a:srcRect/>
                          <a:stretch>
                            <a:fillRect/>
                          </a:stretch>
                        </pic:blipFill>
                        <pic:spPr bwMode="auto">
                          <a:xfrm>
                            <a:off x="0" y="0"/>
                            <a:ext cx="714375" cy="476250"/>
                          </a:xfrm>
                          <a:prstGeom prst="rect">
                            <a:avLst/>
                          </a:prstGeom>
                          <a:noFill/>
                          <a:ln w="9525">
                            <a:noFill/>
                            <a:miter lim="800000"/>
                            <a:headEnd/>
                            <a:tailEnd/>
                          </a:ln>
                        </pic:spPr>
                      </pic:pic>
                    </a:graphicData>
                  </a:graphic>
                </wp:inline>
              </w:drawing>
            </w:r>
          </w:p>
        </w:tc>
        <w:tc>
          <w:tcPr>
            <w:tcW w:w="7101" w:type="dxa"/>
          </w:tcPr>
          <w:p w:rsidR="009F56C0" w:rsidRDefault="009F56C0" w:rsidP="001D2B2A">
            <w:pPr>
              <w:pStyle w:val="TesisParrafo"/>
              <w:spacing w:after="0" w:line="240" w:lineRule="auto"/>
            </w:pPr>
            <w:proofErr w:type="spellStart"/>
            <w:r>
              <w:rPr>
                <w:i/>
                <w:iCs w:val="0"/>
                <w:sz w:val="23"/>
                <w:szCs w:val="23"/>
              </w:rPr>
              <w:t>Instrument</w:t>
            </w:r>
            <w:proofErr w:type="spellEnd"/>
            <w:r>
              <w:rPr>
                <w:i/>
                <w:iCs w:val="0"/>
                <w:sz w:val="23"/>
                <w:szCs w:val="23"/>
              </w:rPr>
              <w:t xml:space="preserve"> I/O, </w:t>
            </w:r>
            <w:r>
              <w:rPr>
                <w:sz w:val="23"/>
                <w:szCs w:val="23"/>
              </w:rPr>
              <w:t xml:space="preserve">muestra un submenú de </w:t>
            </w:r>
            <w:proofErr w:type="spellStart"/>
            <w:r>
              <w:rPr>
                <w:i/>
                <w:iCs w:val="0"/>
                <w:sz w:val="23"/>
                <w:szCs w:val="23"/>
              </w:rPr>
              <w:t>VIs</w:t>
            </w:r>
            <w:proofErr w:type="spellEnd"/>
            <w:r>
              <w:rPr>
                <w:sz w:val="23"/>
                <w:szCs w:val="23"/>
              </w:rPr>
              <w:t>, que facilita la comunicación con instrumentos periféricos y el control del puerto serie.</w:t>
            </w:r>
          </w:p>
        </w:tc>
      </w:tr>
      <w:tr w:rsidR="009F56C0" w:rsidTr="009F56C0">
        <w:tc>
          <w:tcPr>
            <w:tcW w:w="1386" w:type="dxa"/>
          </w:tcPr>
          <w:p w:rsidR="009F56C0" w:rsidRDefault="009F56C0" w:rsidP="001D2B2A">
            <w:pPr>
              <w:pStyle w:val="TesisParrafo"/>
              <w:spacing w:after="0" w:line="240" w:lineRule="auto"/>
            </w:pPr>
            <w:r>
              <w:rPr>
                <w:noProof/>
              </w:rPr>
              <w:drawing>
                <wp:inline distT="0" distB="0" distL="0" distR="0">
                  <wp:extent cx="447675" cy="523875"/>
                  <wp:effectExtent l="19050" t="0" r="9525" b="0"/>
                  <wp:docPr id="11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lum contrast="40000"/>
                          </a:blip>
                          <a:srcRect/>
                          <a:stretch>
                            <a:fillRect/>
                          </a:stretch>
                        </pic:blipFill>
                        <pic:spPr bwMode="auto">
                          <a:xfrm>
                            <a:off x="0" y="0"/>
                            <a:ext cx="447675" cy="523875"/>
                          </a:xfrm>
                          <a:prstGeom prst="rect">
                            <a:avLst/>
                          </a:prstGeom>
                          <a:noFill/>
                          <a:ln w="9525">
                            <a:noFill/>
                            <a:miter lim="800000"/>
                            <a:headEnd/>
                            <a:tailEnd/>
                          </a:ln>
                        </pic:spPr>
                      </pic:pic>
                    </a:graphicData>
                  </a:graphic>
                </wp:inline>
              </w:drawing>
            </w:r>
          </w:p>
        </w:tc>
        <w:tc>
          <w:tcPr>
            <w:tcW w:w="7101" w:type="dxa"/>
          </w:tcPr>
          <w:p w:rsidR="009F56C0" w:rsidRDefault="009F56C0" w:rsidP="001D2B2A">
            <w:pPr>
              <w:pStyle w:val="TesisParrafo"/>
              <w:spacing w:after="0" w:line="240" w:lineRule="auto"/>
            </w:pPr>
            <w:proofErr w:type="spellStart"/>
            <w:r>
              <w:rPr>
                <w:i/>
                <w:iCs w:val="0"/>
                <w:sz w:val="23"/>
                <w:szCs w:val="23"/>
              </w:rPr>
              <w:t>Analyze</w:t>
            </w:r>
            <w:proofErr w:type="spellEnd"/>
            <w:r>
              <w:rPr>
                <w:i/>
                <w:iCs w:val="0"/>
                <w:sz w:val="23"/>
                <w:szCs w:val="23"/>
              </w:rPr>
              <w:t xml:space="preserve">, </w:t>
            </w:r>
            <w:r>
              <w:rPr>
                <w:sz w:val="23"/>
                <w:szCs w:val="23"/>
              </w:rPr>
              <w:t xml:space="preserve">contiene un submenú en el que se puede elegir entre una amplia gama de </w:t>
            </w:r>
            <w:r>
              <w:rPr>
                <w:i/>
                <w:iCs w:val="0"/>
                <w:sz w:val="23"/>
                <w:szCs w:val="23"/>
              </w:rPr>
              <w:t xml:space="preserve">funciones </w:t>
            </w:r>
            <w:r>
              <w:rPr>
                <w:sz w:val="23"/>
                <w:szCs w:val="23"/>
              </w:rPr>
              <w:t>matemáticas de análisis.</w:t>
            </w:r>
          </w:p>
        </w:tc>
      </w:tr>
      <w:tr w:rsidR="009F56C0" w:rsidTr="009F56C0">
        <w:tc>
          <w:tcPr>
            <w:tcW w:w="1386" w:type="dxa"/>
          </w:tcPr>
          <w:p w:rsidR="009F56C0" w:rsidRDefault="009F56C0" w:rsidP="001D2B2A">
            <w:pPr>
              <w:pStyle w:val="TesisParrafo"/>
              <w:spacing w:after="0" w:line="240" w:lineRule="auto"/>
            </w:pPr>
            <w:r>
              <w:rPr>
                <w:noProof/>
              </w:rPr>
              <w:drawing>
                <wp:inline distT="0" distB="0" distL="0" distR="0">
                  <wp:extent cx="714375" cy="495300"/>
                  <wp:effectExtent l="19050" t="0" r="9525" b="0"/>
                  <wp:docPr id="11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lum contrast="40000"/>
                          </a:blip>
                          <a:srcRect/>
                          <a:stretch>
                            <a:fillRect/>
                          </a:stretch>
                        </pic:blipFill>
                        <pic:spPr bwMode="auto">
                          <a:xfrm>
                            <a:off x="0" y="0"/>
                            <a:ext cx="714375" cy="495300"/>
                          </a:xfrm>
                          <a:prstGeom prst="rect">
                            <a:avLst/>
                          </a:prstGeom>
                          <a:noFill/>
                          <a:ln w="9525">
                            <a:noFill/>
                            <a:miter lim="800000"/>
                            <a:headEnd/>
                            <a:tailEnd/>
                          </a:ln>
                        </pic:spPr>
                      </pic:pic>
                    </a:graphicData>
                  </a:graphic>
                </wp:inline>
              </w:drawing>
            </w:r>
          </w:p>
        </w:tc>
        <w:tc>
          <w:tcPr>
            <w:tcW w:w="7101" w:type="dxa"/>
          </w:tcPr>
          <w:p w:rsidR="009F56C0" w:rsidRDefault="009F56C0" w:rsidP="001D2B2A">
            <w:pPr>
              <w:pStyle w:val="TesisParrafo"/>
              <w:spacing w:after="0" w:line="240" w:lineRule="auto"/>
            </w:pPr>
            <w:proofErr w:type="spellStart"/>
            <w:r>
              <w:rPr>
                <w:i/>
                <w:iCs w:val="0"/>
                <w:sz w:val="23"/>
                <w:szCs w:val="23"/>
              </w:rPr>
              <w:t>Aplication</w:t>
            </w:r>
            <w:proofErr w:type="spellEnd"/>
            <w:r>
              <w:rPr>
                <w:i/>
                <w:iCs w:val="0"/>
                <w:sz w:val="23"/>
                <w:szCs w:val="23"/>
              </w:rPr>
              <w:t xml:space="preserve"> control, </w:t>
            </w:r>
            <w:r>
              <w:rPr>
                <w:sz w:val="23"/>
                <w:szCs w:val="23"/>
              </w:rPr>
              <w:t xml:space="preserve">contiene varias </w:t>
            </w:r>
            <w:r>
              <w:rPr>
                <w:i/>
                <w:iCs w:val="0"/>
                <w:sz w:val="23"/>
                <w:szCs w:val="23"/>
              </w:rPr>
              <w:t xml:space="preserve">funciones </w:t>
            </w:r>
            <w:r>
              <w:rPr>
                <w:sz w:val="23"/>
                <w:szCs w:val="23"/>
              </w:rPr>
              <w:t>que regulan el funcionamiento de la propia aplicación en ejecución.</w:t>
            </w:r>
          </w:p>
        </w:tc>
      </w:tr>
      <w:tr w:rsidR="009F56C0" w:rsidTr="009F56C0">
        <w:tc>
          <w:tcPr>
            <w:tcW w:w="1386" w:type="dxa"/>
          </w:tcPr>
          <w:p w:rsidR="009F56C0" w:rsidRDefault="009F56C0" w:rsidP="001D2B2A">
            <w:pPr>
              <w:pStyle w:val="TesisParrafo"/>
              <w:spacing w:after="0" w:line="240" w:lineRule="auto"/>
            </w:pPr>
            <w:r>
              <w:rPr>
                <w:noProof/>
              </w:rPr>
              <w:drawing>
                <wp:inline distT="0" distB="0" distL="0" distR="0">
                  <wp:extent cx="714375" cy="495300"/>
                  <wp:effectExtent l="19050" t="0" r="9525" b="0"/>
                  <wp:docPr id="11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lum contrast="40000"/>
                          </a:blip>
                          <a:srcRect/>
                          <a:stretch>
                            <a:fillRect/>
                          </a:stretch>
                        </pic:blipFill>
                        <pic:spPr bwMode="auto">
                          <a:xfrm>
                            <a:off x="0" y="0"/>
                            <a:ext cx="714375" cy="495300"/>
                          </a:xfrm>
                          <a:prstGeom prst="rect">
                            <a:avLst/>
                          </a:prstGeom>
                          <a:noFill/>
                          <a:ln w="9525">
                            <a:noFill/>
                            <a:miter lim="800000"/>
                            <a:headEnd/>
                            <a:tailEnd/>
                          </a:ln>
                        </pic:spPr>
                      </pic:pic>
                    </a:graphicData>
                  </a:graphic>
                </wp:inline>
              </w:drawing>
            </w:r>
          </w:p>
        </w:tc>
        <w:tc>
          <w:tcPr>
            <w:tcW w:w="7101" w:type="dxa"/>
          </w:tcPr>
          <w:p w:rsidR="009F56C0" w:rsidRDefault="009F56C0" w:rsidP="001D2B2A">
            <w:pPr>
              <w:pStyle w:val="TesisParrafo"/>
              <w:spacing w:after="0" w:line="240" w:lineRule="auto"/>
            </w:pPr>
            <w:proofErr w:type="spellStart"/>
            <w:r>
              <w:rPr>
                <w:i/>
                <w:iCs w:val="0"/>
                <w:sz w:val="23"/>
                <w:szCs w:val="23"/>
              </w:rPr>
              <w:t>Communication</w:t>
            </w:r>
            <w:proofErr w:type="spellEnd"/>
            <w:r>
              <w:rPr>
                <w:i/>
                <w:iCs w:val="0"/>
                <w:sz w:val="23"/>
                <w:szCs w:val="23"/>
              </w:rPr>
              <w:t xml:space="preserve">, </w:t>
            </w:r>
            <w:r>
              <w:rPr>
                <w:sz w:val="23"/>
                <w:szCs w:val="23"/>
              </w:rPr>
              <w:t xml:space="preserve">muestra diversas </w:t>
            </w:r>
            <w:r>
              <w:rPr>
                <w:i/>
                <w:iCs w:val="0"/>
                <w:sz w:val="23"/>
                <w:szCs w:val="23"/>
              </w:rPr>
              <w:t xml:space="preserve">funciones </w:t>
            </w:r>
            <w:r>
              <w:rPr>
                <w:sz w:val="23"/>
                <w:szCs w:val="23"/>
              </w:rPr>
              <w:t>que sirven para comunicar varios ordenadores entre sí, o para permitir la comunicación entra distintos programas.</w:t>
            </w:r>
          </w:p>
        </w:tc>
      </w:tr>
      <w:tr w:rsidR="009F56C0" w:rsidTr="009F56C0">
        <w:tc>
          <w:tcPr>
            <w:tcW w:w="1386" w:type="dxa"/>
          </w:tcPr>
          <w:p w:rsidR="009F56C0" w:rsidRDefault="009F56C0" w:rsidP="001D2B2A">
            <w:pPr>
              <w:pStyle w:val="TesisParrafo"/>
              <w:spacing w:after="0" w:line="240" w:lineRule="auto"/>
            </w:pPr>
            <w:r>
              <w:rPr>
                <w:noProof/>
              </w:rPr>
              <w:drawing>
                <wp:inline distT="0" distB="0" distL="0" distR="0">
                  <wp:extent cx="714375" cy="504825"/>
                  <wp:effectExtent l="19050" t="0" r="9525" b="0"/>
                  <wp:docPr id="11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lum contrast="40000"/>
                          </a:blip>
                          <a:srcRect/>
                          <a:stretch>
                            <a:fillRect/>
                          </a:stretch>
                        </pic:blipFill>
                        <pic:spPr bwMode="auto">
                          <a:xfrm>
                            <a:off x="0" y="0"/>
                            <a:ext cx="714375" cy="504825"/>
                          </a:xfrm>
                          <a:prstGeom prst="rect">
                            <a:avLst/>
                          </a:prstGeom>
                          <a:noFill/>
                          <a:ln w="9525">
                            <a:noFill/>
                            <a:miter lim="800000"/>
                            <a:headEnd/>
                            <a:tailEnd/>
                          </a:ln>
                        </pic:spPr>
                      </pic:pic>
                    </a:graphicData>
                  </a:graphic>
                </wp:inline>
              </w:drawing>
            </w:r>
          </w:p>
        </w:tc>
        <w:tc>
          <w:tcPr>
            <w:tcW w:w="7101" w:type="dxa"/>
          </w:tcPr>
          <w:p w:rsidR="009F56C0" w:rsidRDefault="009F56C0" w:rsidP="001D2B2A">
            <w:pPr>
              <w:pStyle w:val="TesisParrafo"/>
              <w:spacing w:after="0" w:line="240" w:lineRule="auto"/>
            </w:pPr>
            <w:r>
              <w:rPr>
                <w:i/>
                <w:iCs w:val="0"/>
                <w:sz w:val="23"/>
                <w:szCs w:val="23"/>
              </w:rPr>
              <w:t xml:space="preserve">NI </w:t>
            </w:r>
            <w:proofErr w:type="spellStart"/>
            <w:r>
              <w:rPr>
                <w:i/>
                <w:iCs w:val="0"/>
                <w:sz w:val="23"/>
                <w:szCs w:val="23"/>
              </w:rPr>
              <w:t>Measurement</w:t>
            </w:r>
            <w:proofErr w:type="spellEnd"/>
            <w:r>
              <w:rPr>
                <w:i/>
                <w:iCs w:val="0"/>
                <w:sz w:val="23"/>
                <w:szCs w:val="23"/>
              </w:rPr>
              <w:t xml:space="preserve">, </w:t>
            </w:r>
            <w:r>
              <w:rPr>
                <w:sz w:val="23"/>
                <w:szCs w:val="23"/>
              </w:rPr>
              <w:t xml:space="preserve">contiene </w:t>
            </w:r>
            <w:r>
              <w:rPr>
                <w:i/>
                <w:iCs w:val="0"/>
                <w:sz w:val="23"/>
                <w:szCs w:val="23"/>
              </w:rPr>
              <w:t xml:space="preserve">funciones </w:t>
            </w:r>
            <w:r>
              <w:rPr>
                <w:sz w:val="23"/>
                <w:szCs w:val="23"/>
              </w:rPr>
              <w:t xml:space="preserve">que permiten trabajar con tarjetas u otros dispositivos </w:t>
            </w:r>
            <w:proofErr w:type="spellStart"/>
            <w:r>
              <w:rPr>
                <w:sz w:val="23"/>
                <w:szCs w:val="23"/>
              </w:rPr>
              <w:t>adquisidores</w:t>
            </w:r>
            <w:proofErr w:type="spellEnd"/>
            <w:r>
              <w:rPr>
                <w:sz w:val="23"/>
                <w:szCs w:val="23"/>
              </w:rPr>
              <w:t xml:space="preserve"> de datos.</w:t>
            </w:r>
          </w:p>
        </w:tc>
      </w:tr>
      <w:tr w:rsidR="009F56C0" w:rsidTr="009F56C0">
        <w:tc>
          <w:tcPr>
            <w:tcW w:w="1386" w:type="dxa"/>
          </w:tcPr>
          <w:p w:rsidR="009F56C0" w:rsidRDefault="009F56C0" w:rsidP="001D2B2A">
            <w:pPr>
              <w:pStyle w:val="TesisParrafo"/>
              <w:spacing w:after="0" w:line="240" w:lineRule="auto"/>
            </w:pPr>
            <w:r>
              <w:rPr>
                <w:noProof/>
              </w:rPr>
              <w:drawing>
                <wp:inline distT="0" distB="0" distL="0" distR="0">
                  <wp:extent cx="638175" cy="523875"/>
                  <wp:effectExtent l="19050" t="0" r="9525" b="0"/>
                  <wp:docPr id="11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lum contrast="40000"/>
                          </a:blip>
                          <a:srcRect/>
                          <a:stretch>
                            <a:fillRect/>
                          </a:stretch>
                        </pic:blipFill>
                        <pic:spPr bwMode="auto">
                          <a:xfrm>
                            <a:off x="0" y="0"/>
                            <a:ext cx="638175" cy="523875"/>
                          </a:xfrm>
                          <a:prstGeom prst="rect">
                            <a:avLst/>
                          </a:prstGeom>
                          <a:noFill/>
                          <a:ln w="9525">
                            <a:noFill/>
                            <a:miter lim="800000"/>
                            <a:headEnd/>
                            <a:tailEnd/>
                          </a:ln>
                        </pic:spPr>
                      </pic:pic>
                    </a:graphicData>
                  </a:graphic>
                </wp:inline>
              </w:drawing>
            </w:r>
          </w:p>
        </w:tc>
        <w:tc>
          <w:tcPr>
            <w:tcW w:w="7101" w:type="dxa"/>
          </w:tcPr>
          <w:p w:rsidR="009F56C0" w:rsidRDefault="009F56C0" w:rsidP="001D2B2A">
            <w:pPr>
              <w:pStyle w:val="TesisParrafo"/>
              <w:spacing w:after="0" w:line="240" w:lineRule="auto"/>
            </w:pPr>
            <w:proofErr w:type="spellStart"/>
            <w:r>
              <w:rPr>
                <w:i/>
                <w:iCs w:val="0"/>
                <w:sz w:val="23"/>
                <w:szCs w:val="23"/>
              </w:rPr>
              <w:t>User</w:t>
            </w:r>
            <w:proofErr w:type="spellEnd"/>
            <w:r>
              <w:rPr>
                <w:i/>
                <w:iCs w:val="0"/>
                <w:sz w:val="23"/>
                <w:szCs w:val="23"/>
              </w:rPr>
              <w:t xml:space="preserve"> </w:t>
            </w:r>
            <w:proofErr w:type="spellStart"/>
            <w:r>
              <w:rPr>
                <w:i/>
                <w:iCs w:val="0"/>
                <w:sz w:val="23"/>
                <w:szCs w:val="23"/>
              </w:rPr>
              <w:t>Libreries</w:t>
            </w:r>
            <w:proofErr w:type="spellEnd"/>
            <w:r>
              <w:rPr>
                <w:i/>
                <w:iCs w:val="0"/>
                <w:sz w:val="23"/>
                <w:szCs w:val="23"/>
              </w:rPr>
              <w:t xml:space="preserve">, </w:t>
            </w:r>
            <w:r>
              <w:rPr>
                <w:sz w:val="23"/>
                <w:szCs w:val="23"/>
              </w:rPr>
              <w:t xml:space="preserve">muestra las librerías definidas por el usuario, se pueden cargar en </w:t>
            </w:r>
            <w:r>
              <w:rPr>
                <w:i/>
                <w:iCs w:val="0"/>
                <w:sz w:val="23"/>
                <w:szCs w:val="23"/>
              </w:rPr>
              <w:t>C:\Archivos de programa\</w:t>
            </w:r>
            <w:proofErr w:type="spellStart"/>
            <w:r>
              <w:rPr>
                <w:i/>
                <w:iCs w:val="0"/>
                <w:sz w:val="23"/>
                <w:szCs w:val="23"/>
              </w:rPr>
              <w:t>National</w:t>
            </w:r>
            <w:proofErr w:type="spellEnd"/>
            <w:r>
              <w:rPr>
                <w:i/>
                <w:iCs w:val="0"/>
                <w:sz w:val="23"/>
                <w:szCs w:val="23"/>
              </w:rPr>
              <w:t xml:space="preserve"> Instruments\</w:t>
            </w:r>
            <w:proofErr w:type="spellStart"/>
            <w:r>
              <w:rPr>
                <w:i/>
                <w:iCs w:val="0"/>
                <w:sz w:val="23"/>
                <w:szCs w:val="23"/>
              </w:rPr>
              <w:t>LabVIEW</w:t>
            </w:r>
            <w:proofErr w:type="spellEnd"/>
            <w:r>
              <w:rPr>
                <w:i/>
                <w:iCs w:val="0"/>
                <w:sz w:val="23"/>
                <w:szCs w:val="23"/>
              </w:rPr>
              <w:t xml:space="preserve"> 7.1\user.lib</w:t>
            </w:r>
          </w:p>
        </w:tc>
      </w:tr>
    </w:tbl>
    <w:p w:rsidR="009F56C0" w:rsidRDefault="009F56C0" w:rsidP="00474F1B">
      <w:pPr>
        <w:pStyle w:val="TesisParrafo"/>
        <w:rPr>
          <w:lang w:val="es-VE"/>
        </w:rPr>
      </w:pPr>
    </w:p>
    <w:p w:rsidR="009F56C0" w:rsidRPr="009F56C0" w:rsidRDefault="009F56C0" w:rsidP="00474F1B">
      <w:pPr>
        <w:pStyle w:val="TesisParrafo"/>
        <w:rPr>
          <w:lang w:val="es-VE"/>
        </w:rPr>
      </w:pPr>
    </w:p>
    <w:p w:rsidR="00474F1B" w:rsidRPr="00474F1B" w:rsidRDefault="00474F1B" w:rsidP="00474F1B">
      <w:pPr>
        <w:pStyle w:val="TesisTitulo3"/>
        <w:ind w:left="862" w:hanging="436"/>
        <w:rPr>
          <w:rFonts w:eastAsia="Times New Roman"/>
          <w:b/>
        </w:rPr>
      </w:pPr>
      <w:r>
        <w:rPr>
          <w:b/>
        </w:rPr>
        <w:lastRenderedPageBreak/>
        <w:t xml:space="preserve">II.4.2.   </w:t>
      </w:r>
      <w:r w:rsidRPr="00474F1B">
        <w:rPr>
          <w:rFonts w:eastAsia="Times New Roman"/>
          <w:b/>
        </w:rPr>
        <w:t>Paleta de controles (</w:t>
      </w:r>
      <w:proofErr w:type="spellStart"/>
      <w:r w:rsidRPr="00474F1B">
        <w:rPr>
          <w:rFonts w:eastAsia="Times New Roman"/>
          <w:b/>
        </w:rPr>
        <w:t>Controls</w:t>
      </w:r>
      <w:proofErr w:type="spellEnd"/>
      <w:r w:rsidRPr="00474F1B">
        <w:rPr>
          <w:rFonts w:eastAsia="Times New Roman"/>
          <w:b/>
        </w:rPr>
        <w:t xml:space="preserve"> </w:t>
      </w:r>
      <w:proofErr w:type="spellStart"/>
      <w:r w:rsidRPr="00474F1B">
        <w:rPr>
          <w:rFonts w:eastAsia="Times New Roman"/>
          <w:b/>
        </w:rPr>
        <w:t>palette</w:t>
      </w:r>
      <w:proofErr w:type="spellEnd"/>
      <w:r w:rsidRPr="00474F1B">
        <w:rPr>
          <w:rFonts w:eastAsia="Times New Roman"/>
          <w:b/>
        </w:rPr>
        <w:t>)</w:t>
      </w:r>
      <w:r w:rsidR="007554D1">
        <w:rPr>
          <w:rFonts w:eastAsia="Times New Roman"/>
          <w:b/>
        </w:rPr>
        <w:t>.</w:t>
      </w:r>
      <w:r w:rsidR="007554D1" w:rsidRPr="007554D1">
        <w:rPr>
          <w:rFonts w:eastAsia="Times New Roman"/>
          <w:b/>
        </w:rPr>
        <w:t xml:space="preserve"> </w:t>
      </w:r>
      <w:sdt>
        <w:sdtPr>
          <w:rPr>
            <w:rFonts w:eastAsia="Times New Roman"/>
            <w:b/>
          </w:rPr>
          <w:id w:val="20275288"/>
          <w:citation/>
        </w:sdtPr>
        <w:sdtContent>
          <w:r w:rsidR="003F36BF" w:rsidRPr="007554D1">
            <w:rPr>
              <w:rFonts w:eastAsia="Times New Roman"/>
              <w:b/>
            </w:rPr>
            <w:fldChar w:fldCharType="begin"/>
          </w:r>
          <w:r w:rsidR="007554D1" w:rsidRPr="007554D1">
            <w:rPr>
              <w:rFonts w:eastAsia="Times New Roman"/>
              <w:b/>
            </w:rPr>
            <w:instrText xml:space="preserve"> CITATION Alb08 \l 3082 </w:instrText>
          </w:r>
          <w:r w:rsidR="003F36BF" w:rsidRPr="007554D1">
            <w:rPr>
              <w:rFonts w:eastAsia="Times New Roman"/>
              <w:b/>
            </w:rPr>
            <w:fldChar w:fldCharType="separate"/>
          </w:r>
          <w:r w:rsidR="007554D1" w:rsidRPr="007554D1">
            <w:rPr>
              <w:rFonts w:eastAsia="Times New Roman"/>
              <w:b/>
              <w:noProof/>
            </w:rPr>
            <w:t>(Albornoz &amp; Lagos, 2008)</w:t>
          </w:r>
          <w:r w:rsidR="003F36BF" w:rsidRPr="007554D1">
            <w:rPr>
              <w:rFonts w:eastAsia="Times New Roman"/>
              <w:b/>
            </w:rPr>
            <w:fldChar w:fldCharType="end"/>
          </w:r>
        </w:sdtContent>
      </w:sdt>
    </w:p>
    <w:p w:rsidR="00474F1B" w:rsidRDefault="00474F1B" w:rsidP="00474F1B">
      <w:pPr>
        <w:pStyle w:val="TesisParrafo"/>
        <w:ind w:firstLine="426"/>
        <w:rPr>
          <w:lang w:val="es-VE"/>
        </w:rPr>
      </w:pPr>
      <w:r w:rsidRPr="00407CEC">
        <w:rPr>
          <w:lang w:val="es-VE"/>
        </w:rPr>
        <w:t xml:space="preserve">Se utiliza únicamente en el </w:t>
      </w:r>
      <w:r w:rsidRPr="00407CEC">
        <w:rPr>
          <w:i/>
          <w:lang w:val="es-VE"/>
        </w:rPr>
        <w:t>panel frontal</w:t>
      </w:r>
      <w:r w:rsidRPr="00407CEC">
        <w:rPr>
          <w:lang w:val="es-VE"/>
        </w:rPr>
        <w:t xml:space="preserve">. Contiene todos los controles e indicadores que se emplearán para crear la interfaz del </w:t>
      </w:r>
      <w:r w:rsidRPr="004D57A3">
        <w:rPr>
          <w:lang w:val="es-VE"/>
        </w:rPr>
        <w:t>VI</w:t>
      </w:r>
      <w:r w:rsidRPr="00407CEC">
        <w:rPr>
          <w:i/>
          <w:lang w:val="es-VE"/>
        </w:rPr>
        <w:t xml:space="preserve"> </w:t>
      </w:r>
      <w:r w:rsidRPr="00407CEC">
        <w:rPr>
          <w:lang w:val="es-VE"/>
        </w:rPr>
        <w:t>con el usuario.</w:t>
      </w:r>
    </w:p>
    <w:p w:rsidR="00474F1B" w:rsidRPr="00F157B1" w:rsidRDefault="00474F1B" w:rsidP="00474F1B">
      <w:pPr>
        <w:pStyle w:val="Epgrafe"/>
        <w:keepNext/>
        <w:jc w:val="center"/>
        <w:rPr>
          <w:rFonts w:ascii="Times New Roman" w:hAnsi="Times New Roman" w:cs="Times New Roman"/>
          <w:b w:val="0"/>
          <w:color w:val="auto"/>
          <w:sz w:val="22"/>
          <w:szCs w:val="22"/>
        </w:rPr>
      </w:pPr>
      <w:bookmarkStart w:id="51" w:name="_Ref359174704"/>
      <w:r w:rsidRPr="00F157B1">
        <w:rPr>
          <w:rFonts w:ascii="Times New Roman" w:hAnsi="Times New Roman" w:cs="Times New Roman"/>
          <w:b w:val="0"/>
          <w:color w:val="auto"/>
          <w:sz w:val="22"/>
          <w:szCs w:val="22"/>
        </w:rPr>
        <w:t xml:space="preserve">Tabla </w:t>
      </w:r>
      <w:r w:rsidR="006B34F5">
        <w:rPr>
          <w:rFonts w:ascii="Times New Roman" w:hAnsi="Times New Roman" w:cs="Times New Roman"/>
          <w:b w:val="0"/>
          <w:color w:val="auto"/>
          <w:sz w:val="22"/>
          <w:szCs w:val="22"/>
        </w:rPr>
        <w:t>Nº.</w:t>
      </w:r>
      <w:r w:rsidR="003F36BF" w:rsidRPr="00F157B1">
        <w:rPr>
          <w:rFonts w:ascii="Times New Roman" w:hAnsi="Times New Roman" w:cs="Times New Roman"/>
          <w:b w:val="0"/>
          <w:color w:val="auto"/>
          <w:sz w:val="22"/>
          <w:szCs w:val="22"/>
        </w:rPr>
        <w:fldChar w:fldCharType="begin"/>
      </w:r>
      <w:r w:rsidRPr="00F157B1">
        <w:rPr>
          <w:rFonts w:ascii="Times New Roman" w:hAnsi="Times New Roman" w:cs="Times New Roman"/>
          <w:b w:val="0"/>
          <w:color w:val="auto"/>
          <w:sz w:val="22"/>
          <w:szCs w:val="22"/>
        </w:rPr>
        <w:instrText xml:space="preserve"> SEQ Tabla \* ARABIC </w:instrText>
      </w:r>
      <w:r w:rsidR="003F36BF" w:rsidRPr="00F157B1">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3</w:t>
      </w:r>
      <w:r w:rsidR="003F36BF" w:rsidRPr="00F157B1">
        <w:rPr>
          <w:rFonts w:ascii="Times New Roman" w:hAnsi="Times New Roman" w:cs="Times New Roman"/>
          <w:b w:val="0"/>
          <w:color w:val="auto"/>
          <w:sz w:val="22"/>
          <w:szCs w:val="22"/>
        </w:rPr>
        <w:fldChar w:fldCharType="end"/>
      </w:r>
      <w:r w:rsidRPr="00F157B1">
        <w:rPr>
          <w:rFonts w:ascii="Times New Roman" w:hAnsi="Times New Roman" w:cs="Times New Roman"/>
          <w:b w:val="0"/>
          <w:color w:val="auto"/>
          <w:sz w:val="22"/>
          <w:szCs w:val="22"/>
        </w:rPr>
        <w:t>. Controles e indicadores disponibles en el panel frontal.</w:t>
      </w:r>
      <w:bookmarkEnd w:id="51"/>
    </w:p>
    <w:tbl>
      <w:tblPr>
        <w:tblStyle w:val="Tablaconcuadrcula"/>
        <w:tblW w:w="0" w:type="auto"/>
        <w:tblLook w:val="04A0"/>
      </w:tblPr>
      <w:tblGrid>
        <w:gridCol w:w="1446"/>
        <w:gridCol w:w="6969"/>
        <w:gridCol w:w="72"/>
      </w:tblGrid>
      <w:tr w:rsidR="00474F1B" w:rsidTr="00240278">
        <w:tc>
          <w:tcPr>
            <w:tcW w:w="1382" w:type="dxa"/>
            <w:shd w:val="clear" w:color="auto" w:fill="C6D9F1" w:themeFill="text2" w:themeFillTint="33"/>
          </w:tcPr>
          <w:p w:rsidR="00474F1B" w:rsidRPr="00240278" w:rsidRDefault="00474F1B" w:rsidP="009F56C0">
            <w:pPr>
              <w:pStyle w:val="TesisParrafo"/>
              <w:spacing w:after="0" w:line="240" w:lineRule="auto"/>
              <w:rPr>
                <w:b/>
              </w:rPr>
            </w:pPr>
            <w:r w:rsidRPr="00240278">
              <w:rPr>
                <w:b/>
              </w:rPr>
              <w:t>Icono</w:t>
            </w:r>
          </w:p>
        </w:tc>
        <w:tc>
          <w:tcPr>
            <w:tcW w:w="7105" w:type="dxa"/>
            <w:gridSpan w:val="2"/>
            <w:shd w:val="clear" w:color="auto" w:fill="C6D9F1" w:themeFill="text2" w:themeFillTint="33"/>
          </w:tcPr>
          <w:p w:rsidR="00474F1B" w:rsidRPr="00240278" w:rsidRDefault="00474F1B" w:rsidP="009F56C0">
            <w:pPr>
              <w:pStyle w:val="TesisParrafo"/>
              <w:spacing w:after="0" w:line="240" w:lineRule="auto"/>
              <w:rPr>
                <w:b/>
              </w:rPr>
            </w:pPr>
            <w:r w:rsidRPr="00240278">
              <w:rPr>
                <w:b/>
              </w:rPr>
              <w:t>Definición</w:t>
            </w:r>
          </w:p>
        </w:tc>
      </w:tr>
      <w:tr w:rsidR="00474F1B" w:rsidTr="00F157B1">
        <w:trPr>
          <w:gridAfter w:val="1"/>
          <w:wAfter w:w="73" w:type="dxa"/>
        </w:trPr>
        <w:tc>
          <w:tcPr>
            <w:tcW w:w="1382" w:type="dxa"/>
          </w:tcPr>
          <w:p w:rsidR="00474F1B" w:rsidRDefault="00474F1B" w:rsidP="009F56C0">
            <w:pPr>
              <w:pStyle w:val="TesisParrafo"/>
              <w:spacing w:after="0" w:line="240" w:lineRule="auto"/>
            </w:pPr>
            <w:r>
              <w:rPr>
                <w:noProof/>
              </w:rPr>
              <w:drawing>
                <wp:inline distT="0" distB="0" distL="0" distR="0">
                  <wp:extent cx="447675" cy="514350"/>
                  <wp:effectExtent l="1905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srcRect/>
                          <a:stretch>
                            <a:fillRect/>
                          </a:stretch>
                        </pic:blipFill>
                        <pic:spPr bwMode="auto">
                          <a:xfrm>
                            <a:off x="0" y="0"/>
                            <a:ext cx="447675" cy="514350"/>
                          </a:xfrm>
                          <a:prstGeom prst="rect">
                            <a:avLst/>
                          </a:prstGeom>
                          <a:noFill/>
                          <a:ln w="9525">
                            <a:noFill/>
                            <a:miter lim="800000"/>
                            <a:headEnd/>
                            <a:tailEnd/>
                          </a:ln>
                        </pic:spPr>
                      </pic:pic>
                    </a:graphicData>
                  </a:graphic>
                </wp:inline>
              </w:drawing>
            </w:r>
          </w:p>
        </w:tc>
        <w:tc>
          <w:tcPr>
            <w:tcW w:w="7032" w:type="dxa"/>
          </w:tcPr>
          <w:p w:rsidR="00474F1B" w:rsidRDefault="00474F1B" w:rsidP="009F56C0">
            <w:pPr>
              <w:pStyle w:val="Default"/>
              <w:jc w:val="both"/>
              <w:rPr>
                <w:sz w:val="23"/>
                <w:szCs w:val="23"/>
              </w:rPr>
            </w:pPr>
            <w:proofErr w:type="spellStart"/>
            <w:r>
              <w:rPr>
                <w:i/>
                <w:iCs/>
                <w:sz w:val="23"/>
                <w:szCs w:val="23"/>
              </w:rPr>
              <w:t>Numeric</w:t>
            </w:r>
            <w:proofErr w:type="spellEnd"/>
            <w:r>
              <w:rPr>
                <w:i/>
                <w:iCs/>
                <w:sz w:val="23"/>
                <w:szCs w:val="23"/>
              </w:rPr>
              <w:t xml:space="preserve">, </w:t>
            </w:r>
            <w:r>
              <w:rPr>
                <w:sz w:val="23"/>
                <w:szCs w:val="23"/>
              </w:rPr>
              <w:t xml:space="preserve">para la introducción y visualización de cantidades numéricas </w:t>
            </w:r>
          </w:p>
          <w:p w:rsidR="00474F1B" w:rsidRDefault="00474F1B" w:rsidP="009F56C0">
            <w:pPr>
              <w:pStyle w:val="TesisParrafo"/>
              <w:spacing w:after="0" w:line="240" w:lineRule="auto"/>
            </w:pPr>
          </w:p>
        </w:tc>
      </w:tr>
      <w:tr w:rsidR="00474F1B" w:rsidTr="00F157B1">
        <w:trPr>
          <w:gridAfter w:val="1"/>
          <w:wAfter w:w="73" w:type="dxa"/>
        </w:trPr>
        <w:tc>
          <w:tcPr>
            <w:tcW w:w="1382" w:type="dxa"/>
          </w:tcPr>
          <w:p w:rsidR="00474F1B" w:rsidRDefault="00474F1B" w:rsidP="009F56C0">
            <w:pPr>
              <w:pStyle w:val="TesisParrafo"/>
              <w:spacing w:after="0" w:line="240" w:lineRule="auto"/>
            </w:pPr>
            <w:r>
              <w:rPr>
                <w:noProof/>
              </w:rPr>
              <w:drawing>
                <wp:inline distT="0" distB="0" distL="0" distR="0">
                  <wp:extent cx="485775" cy="533400"/>
                  <wp:effectExtent l="1905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srcRect/>
                          <a:stretch>
                            <a:fillRect/>
                          </a:stretch>
                        </pic:blipFill>
                        <pic:spPr bwMode="auto">
                          <a:xfrm>
                            <a:off x="0" y="0"/>
                            <a:ext cx="485775" cy="533400"/>
                          </a:xfrm>
                          <a:prstGeom prst="rect">
                            <a:avLst/>
                          </a:prstGeom>
                          <a:noFill/>
                          <a:ln w="9525">
                            <a:noFill/>
                            <a:miter lim="800000"/>
                            <a:headEnd/>
                            <a:tailEnd/>
                          </a:ln>
                        </pic:spPr>
                      </pic:pic>
                    </a:graphicData>
                  </a:graphic>
                </wp:inline>
              </w:drawing>
            </w:r>
          </w:p>
        </w:tc>
        <w:tc>
          <w:tcPr>
            <w:tcW w:w="7032" w:type="dxa"/>
          </w:tcPr>
          <w:p w:rsidR="00474F1B" w:rsidRDefault="00474F1B" w:rsidP="009F56C0">
            <w:pPr>
              <w:pStyle w:val="Default"/>
              <w:jc w:val="both"/>
              <w:rPr>
                <w:sz w:val="23"/>
                <w:szCs w:val="23"/>
              </w:rPr>
            </w:pPr>
            <w:proofErr w:type="spellStart"/>
            <w:r>
              <w:rPr>
                <w:i/>
                <w:iCs/>
                <w:sz w:val="23"/>
                <w:szCs w:val="23"/>
              </w:rPr>
              <w:t>Boolean</w:t>
            </w:r>
            <w:proofErr w:type="spellEnd"/>
            <w:r>
              <w:rPr>
                <w:i/>
                <w:iCs/>
                <w:sz w:val="23"/>
                <w:szCs w:val="23"/>
              </w:rPr>
              <w:t xml:space="preserve">, </w:t>
            </w:r>
            <w:r>
              <w:rPr>
                <w:sz w:val="23"/>
                <w:szCs w:val="23"/>
              </w:rPr>
              <w:t xml:space="preserve">para la entrada y visualización de valores booleanos. </w:t>
            </w:r>
          </w:p>
          <w:p w:rsidR="00474F1B" w:rsidRDefault="00474F1B" w:rsidP="009F56C0">
            <w:pPr>
              <w:pStyle w:val="TesisParrafo"/>
              <w:spacing w:after="0" w:line="240" w:lineRule="auto"/>
            </w:pPr>
          </w:p>
        </w:tc>
      </w:tr>
      <w:tr w:rsidR="00474F1B" w:rsidTr="00F157B1">
        <w:trPr>
          <w:gridAfter w:val="1"/>
          <w:wAfter w:w="73" w:type="dxa"/>
        </w:trPr>
        <w:tc>
          <w:tcPr>
            <w:tcW w:w="1382" w:type="dxa"/>
          </w:tcPr>
          <w:p w:rsidR="00474F1B" w:rsidRDefault="00474F1B" w:rsidP="009F56C0">
            <w:pPr>
              <w:pStyle w:val="TesisParrafo"/>
              <w:spacing w:after="0" w:line="240" w:lineRule="auto"/>
            </w:pPr>
            <w:r>
              <w:rPr>
                <w:noProof/>
              </w:rPr>
              <w:drawing>
                <wp:inline distT="0" distB="0" distL="0" distR="0">
                  <wp:extent cx="638175" cy="542925"/>
                  <wp:effectExtent l="1905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srcRect/>
                          <a:stretch>
                            <a:fillRect/>
                          </a:stretch>
                        </pic:blipFill>
                        <pic:spPr bwMode="auto">
                          <a:xfrm>
                            <a:off x="0" y="0"/>
                            <a:ext cx="638175" cy="542925"/>
                          </a:xfrm>
                          <a:prstGeom prst="rect">
                            <a:avLst/>
                          </a:prstGeom>
                          <a:noFill/>
                          <a:ln w="9525">
                            <a:noFill/>
                            <a:miter lim="800000"/>
                            <a:headEnd/>
                            <a:tailEnd/>
                          </a:ln>
                        </pic:spPr>
                      </pic:pic>
                    </a:graphicData>
                  </a:graphic>
                </wp:inline>
              </w:drawing>
            </w:r>
          </w:p>
        </w:tc>
        <w:tc>
          <w:tcPr>
            <w:tcW w:w="7032" w:type="dxa"/>
          </w:tcPr>
          <w:p w:rsidR="00474F1B" w:rsidRDefault="00474F1B" w:rsidP="009F56C0">
            <w:pPr>
              <w:pStyle w:val="Default"/>
              <w:jc w:val="both"/>
              <w:rPr>
                <w:sz w:val="23"/>
                <w:szCs w:val="23"/>
              </w:rPr>
            </w:pPr>
            <w:proofErr w:type="spellStart"/>
            <w:r>
              <w:rPr>
                <w:i/>
                <w:iCs/>
                <w:sz w:val="23"/>
                <w:szCs w:val="23"/>
              </w:rPr>
              <w:t>String</w:t>
            </w:r>
            <w:proofErr w:type="spellEnd"/>
            <w:r>
              <w:rPr>
                <w:i/>
                <w:iCs/>
                <w:sz w:val="23"/>
                <w:szCs w:val="23"/>
              </w:rPr>
              <w:t xml:space="preserve"> &amp; </w:t>
            </w:r>
            <w:proofErr w:type="spellStart"/>
            <w:r>
              <w:rPr>
                <w:i/>
                <w:iCs/>
                <w:sz w:val="23"/>
                <w:szCs w:val="23"/>
              </w:rPr>
              <w:t>Path</w:t>
            </w:r>
            <w:proofErr w:type="spellEnd"/>
            <w:r>
              <w:rPr>
                <w:i/>
                <w:iCs/>
                <w:sz w:val="23"/>
                <w:szCs w:val="23"/>
              </w:rPr>
              <w:t xml:space="preserve">, </w:t>
            </w:r>
            <w:r>
              <w:rPr>
                <w:sz w:val="23"/>
                <w:szCs w:val="23"/>
              </w:rPr>
              <w:t xml:space="preserve">para la entrada y visualización de texto. </w:t>
            </w:r>
            <w:proofErr w:type="spellStart"/>
            <w:r>
              <w:rPr>
                <w:sz w:val="23"/>
                <w:szCs w:val="23"/>
              </w:rPr>
              <w:t>Path</w:t>
            </w:r>
            <w:proofErr w:type="spellEnd"/>
            <w:r>
              <w:rPr>
                <w:sz w:val="23"/>
                <w:szCs w:val="23"/>
              </w:rPr>
              <w:t xml:space="preserve"> permite conocer el directorio en el que se encuentra cierto texto procesado </w:t>
            </w:r>
          </w:p>
          <w:p w:rsidR="00474F1B" w:rsidRDefault="00474F1B" w:rsidP="009F56C0">
            <w:pPr>
              <w:pStyle w:val="TesisParrafo"/>
              <w:spacing w:after="0" w:line="240" w:lineRule="auto"/>
            </w:pPr>
          </w:p>
        </w:tc>
      </w:tr>
      <w:tr w:rsidR="007554D1" w:rsidTr="00F157B1">
        <w:trPr>
          <w:gridAfter w:val="1"/>
          <w:wAfter w:w="73" w:type="dxa"/>
        </w:trPr>
        <w:tc>
          <w:tcPr>
            <w:tcW w:w="1382" w:type="dxa"/>
          </w:tcPr>
          <w:p w:rsidR="007554D1" w:rsidRDefault="007554D1" w:rsidP="009F56C0">
            <w:pPr>
              <w:pStyle w:val="TesisParrafo"/>
              <w:spacing w:after="0" w:line="240" w:lineRule="auto"/>
            </w:pPr>
            <w:r>
              <w:rPr>
                <w:noProof/>
              </w:rPr>
              <w:drawing>
                <wp:inline distT="0" distB="0" distL="0" distR="0">
                  <wp:extent cx="752475" cy="495300"/>
                  <wp:effectExtent l="19050" t="0" r="9525" b="0"/>
                  <wp:docPr id="5"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srcRect/>
                          <a:stretch>
                            <a:fillRect/>
                          </a:stretch>
                        </pic:blipFill>
                        <pic:spPr bwMode="auto">
                          <a:xfrm>
                            <a:off x="0" y="0"/>
                            <a:ext cx="752475" cy="495300"/>
                          </a:xfrm>
                          <a:prstGeom prst="rect">
                            <a:avLst/>
                          </a:prstGeom>
                          <a:noFill/>
                          <a:ln w="9525">
                            <a:noFill/>
                            <a:miter lim="800000"/>
                            <a:headEnd/>
                            <a:tailEnd/>
                          </a:ln>
                        </pic:spPr>
                      </pic:pic>
                    </a:graphicData>
                  </a:graphic>
                </wp:inline>
              </w:drawing>
            </w:r>
          </w:p>
        </w:tc>
        <w:tc>
          <w:tcPr>
            <w:tcW w:w="7032" w:type="dxa"/>
          </w:tcPr>
          <w:p w:rsidR="007554D1" w:rsidRDefault="007554D1" w:rsidP="009F56C0">
            <w:pPr>
              <w:pStyle w:val="Default"/>
              <w:jc w:val="both"/>
              <w:rPr>
                <w:sz w:val="23"/>
                <w:szCs w:val="23"/>
              </w:rPr>
            </w:pPr>
            <w:proofErr w:type="spellStart"/>
            <w:r>
              <w:rPr>
                <w:i/>
                <w:iCs/>
                <w:sz w:val="23"/>
                <w:szCs w:val="23"/>
              </w:rPr>
              <w:t>Array</w:t>
            </w:r>
            <w:proofErr w:type="spellEnd"/>
            <w:r>
              <w:rPr>
                <w:i/>
                <w:iCs/>
                <w:sz w:val="23"/>
                <w:szCs w:val="23"/>
              </w:rPr>
              <w:t xml:space="preserve"> &amp; </w:t>
            </w:r>
            <w:proofErr w:type="spellStart"/>
            <w:r>
              <w:rPr>
                <w:i/>
                <w:iCs/>
                <w:sz w:val="23"/>
                <w:szCs w:val="23"/>
              </w:rPr>
              <w:t>Cluster</w:t>
            </w:r>
            <w:proofErr w:type="spellEnd"/>
            <w:r>
              <w:rPr>
                <w:i/>
                <w:iCs/>
                <w:sz w:val="23"/>
                <w:szCs w:val="23"/>
              </w:rPr>
              <w:t xml:space="preserve">, </w:t>
            </w:r>
            <w:r>
              <w:rPr>
                <w:sz w:val="23"/>
                <w:szCs w:val="23"/>
              </w:rPr>
              <w:t xml:space="preserve">para agrupar elementos de otros indicadores u controles. </w:t>
            </w:r>
          </w:p>
          <w:p w:rsidR="007554D1" w:rsidRDefault="007554D1" w:rsidP="009F56C0">
            <w:pPr>
              <w:pStyle w:val="TesisParrafo"/>
              <w:spacing w:after="0" w:line="240" w:lineRule="auto"/>
            </w:pPr>
          </w:p>
        </w:tc>
      </w:tr>
      <w:tr w:rsidR="007554D1" w:rsidTr="00F157B1">
        <w:trPr>
          <w:gridAfter w:val="1"/>
          <w:wAfter w:w="73" w:type="dxa"/>
        </w:trPr>
        <w:tc>
          <w:tcPr>
            <w:tcW w:w="1382" w:type="dxa"/>
          </w:tcPr>
          <w:p w:rsidR="007554D1" w:rsidRDefault="007554D1" w:rsidP="009F56C0">
            <w:pPr>
              <w:pStyle w:val="TesisParrafo"/>
              <w:spacing w:after="0" w:line="240" w:lineRule="auto"/>
            </w:pPr>
            <w:r>
              <w:rPr>
                <w:noProof/>
              </w:rPr>
              <w:drawing>
                <wp:inline distT="0" distB="0" distL="0" distR="0">
                  <wp:extent cx="600075" cy="485775"/>
                  <wp:effectExtent l="19050" t="0" r="9525" b="0"/>
                  <wp:docPr id="11"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srcRect/>
                          <a:stretch>
                            <a:fillRect/>
                          </a:stretch>
                        </pic:blipFill>
                        <pic:spPr bwMode="auto">
                          <a:xfrm>
                            <a:off x="0" y="0"/>
                            <a:ext cx="600075" cy="485775"/>
                          </a:xfrm>
                          <a:prstGeom prst="rect">
                            <a:avLst/>
                          </a:prstGeom>
                          <a:noFill/>
                          <a:ln w="9525">
                            <a:noFill/>
                            <a:miter lim="800000"/>
                            <a:headEnd/>
                            <a:tailEnd/>
                          </a:ln>
                        </pic:spPr>
                      </pic:pic>
                    </a:graphicData>
                  </a:graphic>
                </wp:inline>
              </w:drawing>
            </w:r>
          </w:p>
        </w:tc>
        <w:tc>
          <w:tcPr>
            <w:tcW w:w="7032" w:type="dxa"/>
          </w:tcPr>
          <w:p w:rsidR="007554D1" w:rsidRDefault="007554D1" w:rsidP="009F56C0">
            <w:pPr>
              <w:pStyle w:val="Default"/>
              <w:jc w:val="both"/>
              <w:rPr>
                <w:sz w:val="23"/>
                <w:szCs w:val="23"/>
              </w:rPr>
            </w:pPr>
            <w:proofErr w:type="spellStart"/>
            <w:r>
              <w:rPr>
                <w:i/>
                <w:iCs/>
                <w:sz w:val="23"/>
                <w:szCs w:val="23"/>
              </w:rPr>
              <w:t>List</w:t>
            </w:r>
            <w:proofErr w:type="spellEnd"/>
            <w:r>
              <w:rPr>
                <w:i/>
                <w:iCs/>
                <w:sz w:val="23"/>
                <w:szCs w:val="23"/>
              </w:rPr>
              <w:t xml:space="preserve"> &amp; </w:t>
            </w:r>
            <w:proofErr w:type="spellStart"/>
            <w:r>
              <w:rPr>
                <w:i/>
                <w:iCs/>
                <w:sz w:val="23"/>
                <w:szCs w:val="23"/>
              </w:rPr>
              <w:t>Table</w:t>
            </w:r>
            <w:proofErr w:type="spellEnd"/>
            <w:r>
              <w:rPr>
                <w:i/>
                <w:iCs/>
                <w:sz w:val="23"/>
                <w:szCs w:val="23"/>
              </w:rPr>
              <w:t xml:space="preserve">, </w:t>
            </w:r>
            <w:r>
              <w:rPr>
                <w:sz w:val="23"/>
                <w:szCs w:val="23"/>
              </w:rPr>
              <w:t xml:space="preserve">para visualizar y/o seleccionar una lista de opciones y tablas. </w:t>
            </w:r>
          </w:p>
          <w:p w:rsidR="007554D1" w:rsidRDefault="007554D1" w:rsidP="009F56C0">
            <w:pPr>
              <w:pStyle w:val="TesisParrafo"/>
              <w:spacing w:after="0" w:line="240" w:lineRule="auto"/>
            </w:pPr>
          </w:p>
        </w:tc>
      </w:tr>
      <w:tr w:rsidR="007554D1" w:rsidTr="00F157B1">
        <w:trPr>
          <w:gridAfter w:val="1"/>
          <w:wAfter w:w="73" w:type="dxa"/>
        </w:trPr>
        <w:tc>
          <w:tcPr>
            <w:tcW w:w="1382" w:type="dxa"/>
          </w:tcPr>
          <w:p w:rsidR="007554D1" w:rsidRDefault="007554D1" w:rsidP="009F56C0">
            <w:pPr>
              <w:pStyle w:val="TesisParrafo"/>
              <w:spacing w:after="0" w:line="240" w:lineRule="auto"/>
            </w:pPr>
            <w:r>
              <w:rPr>
                <w:noProof/>
              </w:rPr>
              <w:drawing>
                <wp:inline distT="0" distB="0" distL="0" distR="0">
                  <wp:extent cx="409575" cy="523875"/>
                  <wp:effectExtent l="19050" t="0" r="9525" b="0"/>
                  <wp:docPr id="12"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srcRect/>
                          <a:stretch>
                            <a:fillRect/>
                          </a:stretch>
                        </pic:blipFill>
                        <pic:spPr bwMode="auto">
                          <a:xfrm>
                            <a:off x="0" y="0"/>
                            <a:ext cx="409575" cy="523875"/>
                          </a:xfrm>
                          <a:prstGeom prst="rect">
                            <a:avLst/>
                          </a:prstGeom>
                          <a:noFill/>
                          <a:ln w="9525">
                            <a:noFill/>
                            <a:miter lim="800000"/>
                            <a:headEnd/>
                            <a:tailEnd/>
                          </a:ln>
                        </pic:spPr>
                      </pic:pic>
                    </a:graphicData>
                  </a:graphic>
                </wp:inline>
              </w:drawing>
            </w:r>
          </w:p>
        </w:tc>
        <w:tc>
          <w:tcPr>
            <w:tcW w:w="7032" w:type="dxa"/>
          </w:tcPr>
          <w:p w:rsidR="007554D1" w:rsidRDefault="007554D1" w:rsidP="009F56C0">
            <w:pPr>
              <w:pStyle w:val="Default"/>
              <w:jc w:val="both"/>
              <w:rPr>
                <w:sz w:val="23"/>
                <w:szCs w:val="23"/>
              </w:rPr>
            </w:pPr>
            <w:proofErr w:type="spellStart"/>
            <w:r>
              <w:rPr>
                <w:i/>
                <w:iCs/>
                <w:sz w:val="23"/>
                <w:szCs w:val="23"/>
              </w:rPr>
              <w:t>Graph</w:t>
            </w:r>
            <w:proofErr w:type="spellEnd"/>
            <w:r>
              <w:rPr>
                <w:i/>
                <w:iCs/>
                <w:sz w:val="23"/>
                <w:szCs w:val="23"/>
              </w:rPr>
              <w:t xml:space="preserve">, </w:t>
            </w:r>
            <w:r>
              <w:rPr>
                <w:sz w:val="23"/>
                <w:szCs w:val="23"/>
              </w:rPr>
              <w:t xml:space="preserve">para representar gráficamente los datos. Controles e indicadores de gráficas. Pueden ser gráficas de barrido, graficas XY, o de tonos de colores. </w:t>
            </w:r>
          </w:p>
          <w:p w:rsidR="007554D1" w:rsidRDefault="007554D1" w:rsidP="009F56C0">
            <w:pPr>
              <w:pStyle w:val="TesisParrafo"/>
              <w:spacing w:after="0" w:line="240" w:lineRule="auto"/>
            </w:pPr>
          </w:p>
        </w:tc>
      </w:tr>
      <w:tr w:rsidR="007554D1" w:rsidTr="00F157B1">
        <w:trPr>
          <w:gridAfter w:val="1"/>
          <w:wAfter w:w="73" w:type="dxa"/>
        </w:trPr>
        <w:tc>
          <w:tcPr>
            <w:tcW w:w="1382" w:type="dxa"/>
          </w:tcPr>
          <w:p w:rsidR="007554D1" w:rsidRDefault="007554D1" w:rsidP="009F56C0">
            <w:pPr>
              <w:pStyle w:val="TesisParrafo"/>
              <w:spacing w:after="0" w:line="240" w:lineRule="auto"/>
            </w:pPr>
            <w:r>
              <w:rPr>
                <w:noProof/>
              </w:rPr>
              <w:drawing>
                <wp:inline distT="0" distB="0" distL="0" distR="0">
                  <wp:extent cx="600075" cy="485775"/>
                  <wp:effectExtent l="19050" t="0" r="9525" b="0"/>
                  <wp:docPr id="14"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srcRect/>
                          <a:stretch>
                            <a:fillRect/>
                          </a:stretch>
                        </pic:blipFill>
                        <pic:spPr bwMode="auto">
                          <a:xfrm>
                            <a:off x="0" y="0"/>
                            <a:ext cx="600075" cy="485775"/>
                          </a:xfrm>
                          <a:prstGeom prst="rect">
                            <a:avLst/>
                          </a:prstGeom>
                          <a:noFill/>
                          <a:ln w="9525">
                            <a:noFill/>
                            <a:miter lim="800000"/>
                            <a:headEnd/>
                            <a:tailEnd/>
                          </a:ln>
                        </pic:spPr>
                      </pic:pic>
                    </a:graphicData>
                  </a:graphic>
                </wp:inline>
              </w:drawing>
            </w:r>
          </w:p>
        </w:tc>
        <w:tc>
          <w:tcPr>
            <w:tcW w:w="7032" w:type="dxa"/>
          </w:tcPr>
          <w:p w:rsidR="007554D1" w:rsidRDefault="007554D1" w:rsidP="009F56C0">
            <w:pPr>
              <w:pStyle w:val="Default"/>
              <w:jc w:val="both"/>
              <w:rPr>
                <w:sz w:val="23"/>
                <w:szCs w:val="23"/>
              </w:rPr>
            </w:pPr>
            <w:proofErr w:type="spellStart"/>
            <w:r>
              <w:rPr>
                <w:i/>
                <w:iCs/>
                <w:sz w:val="23"/>
                <w:szCs w:val="23"/>
              </w:rPr>
              <w:t>Decorations</w:t>
            </w:r>
            <w:proofErr w:type="spellEnd"/>
            <w:r>
              <w:rPr>
                <w:i/>
                <w:iCs/>
                <w:sz w:val="23"/>
                <w:szCs w:val="23"/>
              </w:rPr>
              <w:t xml:space="preserve">, </w:t>
            </w:r>
            <w:r>
              <w:rPr>
                <w:sz w:val="23"/>
                <w:szCs w:val="23"/>
              </w:rPr>
              <w:t xml:space="preserve">para introducir decoraciones en el </w:t>
            </w:r>
            <w:r>
              <w:rPr>
                <w:i/>
                <w:iCs/>
                <w:sz w:val="23"/>
                <w:szCs w:val="23"/>
              </w:rPr>
              <w:t>panel frontal</w:t>
            </w:r>
            <w:r>
              <w:rPr>
                <w:sz w:val="23"/>
                <w:szCs w:val="23"/>
              </w:rPr>
              <w:t xml:space="preserve">. No visualizan datos </w:t>
            </w:r>
          </w:p>
          <w:p w:rsidR="007554D1" w:rsidRDefault="007554D1" w:rsidP="009F56C0">
            <w:pPr>
              <w:pStyle w:val="TesisParrafo"/>
              <w:spacing w:after="0" w:line="240" w:lineRule="auto"/>
            </w:pPr>
          </w:p>
        </w:tc>
      </w:tr>
      <w:tr w:rsidR="007554D1" w:rsidTr="00F157B1">
        <w:trPr>
          <w:gridAfter w:val="1"/>
          <w:wAfter w:w="73" w:type="dxa"/>
        </w:trPr>
        <w:tc>
          <w:tcPr>
            <w:tcW w:w="1382" w:type="dxa"/>
          </w:tcPr>
          <w:p w:rsidR="007554D1" w:rsidRDefault="007554D1" w:rsidP="009F56C0">
            <w:pPr>
              <w:pStyle w:val="TesisParrafo"/>
              <w:spacing w:after="0" w:line="240" w:lineRule="auto"/>
            </w:pPr>
            <w:r>
              <w:rPr>
                <w:noProof/>
              </w:rPr>
              <w:drawing>
                <wp:inline distT="0" distB="0" distL="0" distR="0">
                  <wp:extent cx="714375" cy="523875"/>
                  <wp:effectExtent l="19050" t="0" r="9525" b="0"/>
                  <wp:docPr id="15"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srcRect/>
                          <a:stretch>
                            <a:fillRect/>
                          </a:stretch>
                        </pic:blipFill>
                        <pic:spPr bwMode="auto">
                          <a:xfrm>
                            <a:off x="0" y="0"/>
                            <a:ext cx="714375" cy="523875"/>
                          </a:xfrm>
                          <a:prstGeom prst="rect">
                            <a:avLst/>
                          </a:prstGeom>
                          <a:noFill/>
                          <a:ln w="9525">
                            <a:noFill/>
                            <a:miter lim="800000"/>
                            <a:headEnd/>
                            <a:tailEnd/>
                          </a:ln>
                        </pic:spPr>
                      </pic:pic>
                    </a:graphicData>
                  </a:graphic>
                </wp:inline>
              </w:drawing>
            </w:r>
          </w:p>
        </w:tc>
        <w:tc>
          <w:tcPr>
            <w:tcW w:w="7032" w:type="dxa"/>
          </w:tcPr>
          <w:p w:rsidR="007554D1" w:rsidRDefault="007554D1" w:rsidP="009F56C0">
            <w:pPr>
              <w:pStyle w:val="Default"/>
              <w:jc w:val="both"/>
              <w:rPr>
                <w:sz w:val="23"/>
                <w:szCs w:val="23"/>
              </w:rPr>
            </w:pPr>
            <w:proofErr w:type="spellStart"/>
            <w:r>
              <w:rPr>
                <w:i/>
                <w:iCs/>
                <w:sz w:val="23"/>
                <w:szCs w:val="23"/>
              </w:rPr>
              <w:t>Select</w:t>
            </w:r>
            <w:proofErr w:type="spellEnd"/>
            <w:r>
              <w:rPr>
                <w:i/>
                <w:iCs/>
                <w:sz w:val="23"/>
                <w:szCs w:val="23"/>
              </w:rPr>
              <w:t xml:space="preserve"> a Control, </w:t>
            </w:r>
            <w:r>
              <w:rPr>
                <w:sz w:val="23"/>
                <w:szCs w:val="23"/>
              </w:rPr>
              <w:t xml:space="preserve">para seleccionar cualquier </w:t>
            </w:r>
            <w:r>
              <w:rPr>
                <w:i/>
                <w:iCs/>
                <w:sz w:val="23"/>
                <w:szCs w:val="23"/>
              </w:rPr>
              <w:t xml:space="preserve">control </w:t>
            </w:r>
          </w:p>
          <w:p w:rsidR="007554D1" w:rsidRDefault="007554D1" w:rsidP="009F56C0">
            <w:pPr>
              <w:pStyle w:val="TesisParrafo"/>
              <w:spacing w:after="0" w:line="240" w:lineRule="auto"/>
            </w:pPr>
          </w:p>
        </w:tc>
      </w:tr>
    </w:tbl>
    <w:p w:rsidR="00474F1B" w:rsidRDefault="00474F1B" w:rsidP="009F56C0">
      <w:pPr>
        <w:autoSpaceDE w:val="0"/>
        <w:autoSpaceDN w:val="0"/>
        <w:adjustRightInd w:val="0"/>
        <w:spacing w:before="360" w:after="120" w:line="360" w:lineRule="auto"/>
        <w:ind w:firstLine="425"/>
        <w:jc w:val="both"/>
        <w:rPr>
          <w:rFonts w:ascii="Times New Roman" w:hAnsi="Times New Roman" w:cs="Times New Roman"/>
          <w:b/>
          <w:sz w:val="24"/>
          <w:szCs w:val="24"/>
          <w:lang w:val="es-ES"/>
        </w:rPr>
      </w:pPr>
      <w:r>
        <w:rPr>
          <w:rFonts w:ascii="Times New Roman" w:hAnsi="Times New Roman" w:cs="Times New Roman"/>
          <w:b/>
          <w:sz w:val="24"/>
          <w:szCs w:val="24"/>
          <w:lang w:val="es-ES"/>
        </w:rPr>
        <w:t>II.4.3.  Controladores e indicadores.</w:t>
      </w:r>
      <w:r w:rsidR="007554D1">
        <w:rPr>
          <w:rFonts w:ascii="Times New Roman" w:hAnsi="Times New Roman" w:cs="Times New Roman"/>
          <w:b/>
          <w:sz w:val="24"/>
          <w:szCs w:val="24"/>
          <w:lang w:val="es-ES"/>
        </w:rPr>
        <w:t xml:space="preserve"> </w:t>
      </w:r>
      <w:sdt>
        <w:sdtPr>
          <w:rPr>
            <w:rFonts w:ascii="Times New Roman" w:hAnsi="Times New Roman" w:cs="Times New Roman"/>
            <w:b/>
            <w:sz w:val="24"/>
            <w:szCs w:val="24"/>
            <w:lang w:val="es-ES"/>
          </w:rPr>
          <w:id w:val="20275291"/>
          <w:citation/>
        </w:sdtPr>
        <w:sdtContent>
          <w:r w:rsidR="003F36BF" w:rsidRPr="007554D1">
            <w:rPr>
              <w:rFonts w:ascii="Times New Roman" w:hAnsi="Times New Roman" w:cs="Times New Roman"/>
              <w:b/>
              <w:sz w:val="24"/>
              <w:szCs w:val="24"/>
              <w:lang w:val="es-ES"/>
            </w:rPr>
            <w:fldChar w:fldCharType="begin"/>
          </w:r>
          <w:r w:rsidR="007554D1" w:rsidRPr="007554D1">
            <w:rPr>
              <w:rFonts w:ascii="Times New Roman" w:hAnsi="Times New Roman" w:cs="Times New Roman"/>
              <w:b/>
              <w:sz w:val="24"/>
              <w:szCs w:val="24"/>
              <w:lang w:val="es-ES"/>
            </w:rPr>
            <w:instrText xml:space="preserve"> CITATION Alb08 \l 3082 </w:instrText>
          </w:r>
          <w:r w:rsidR="003F36BF" w:rsidRPr="007554D1">
            <w:rPr>
              <w:rFonts w:ascii="Times New Roman" w:hAnsi="Times New Roman" w:cs="Times New Roman"/>
              <w:b/>
              <w:sz w:val="24"/>
              <w:szCs w:val="24"/>
              <w:lang w:val="es-ES"/>
            </w:rPr>
            <w:fldChar w:fldCharType="separate"/>
          </w:r>
          <w:r w:rsidR="007554D1" w:rsidRPr="007554D1">
            <w:rPr>
              <w:rFonts w:ascii="Times New Roman" w:hAnsi="Times New Roman" w:cs="Times New Roman"/>
              <w:b/>
              <w:noProof/>
              <w:sz w:val="24"/>
              <w:szCs w:val="24"/>
              <w:lang w:val="es-ES"/>
            </w:rPr>
            <w:t>(Albornoz &amp; Lagos, 2008)</w:t>
          </w:r>
          <w:r w:rsidR="003F36BF" w:rsidRPr="007554D1">
            <w:rPr>
              <w:rFonts w:ascii="Times New Roman" w:hAnsi="Times New Roman" w:cs="Times New Roman"/>
              <w:b/>
              <w:sz w:val="24"/>
              <w:szCs w:val="24"/>
              <w:lang w:val="es-ES"/>
            </w:rPr>
            <w:fldChar w:fldCharType="end"/>
          </w:r>
        </w:sdtContent>
      </w:sdt>
    </w:p>
    <w:p w:rsidR="00474F1B" w:rsidRPr="008A3752" w:rsidRDefault="00474F1B" w:rsidP="00474F1B">
      <w:pPr>
        <w:pStyle w:val="TesisParrafo"/>
        <w:ind w:firstLine="708"/>
      </w:pPr>
      <w:r w:rsidRPr="008A3752">
        <w:t xml:space="preserve">Un control es un objeto que usted puede colocar en su panel frontal para entrar datos a un VI interactivamente o en un </w:t>
      </w:r>
      <w:proofErr w:type="spellStart"/>
      <w:r w:rsidRPr="008A3752">
        <w:t>subVI</w:t>
      </w:r>
      <w:proofErr w:type="spellEnd"/>
      <w:r w:rsidRPr="008A3752">
        <w:t xml:space="preserve">. Un indicador es un objeto que usted coloca en su panel frontal para desplegar información (salidas). Los controles e indicadores en G son similares a las entradas y salidas, respectivamente, en lenguajes tradicionales. La mecánica de programación consta en colocar controles e indicadores </w:t>
      </w:r>
      <w:r w:rsidRPr="008A3752">
        <w:lastRenderedPageBreak/>
        <w:t xml:space="preserve">en el panel frontal y alambrándolos entonces a funciones o </w:t>
      </w:r>
      <w:proofErr w:type="spellStart"/>
      <w:r w:rsidRPr="008A3752">
        <w:t>VI’s</w:t>
      </w:r>
      <w:proofErr w:type="spellEnd"/>
      <w:r w:rsidRPr="008A3752">
        <w:t xml:space="preserve"> en el diagrama de bloques. </w:t>
      </w:r>
    </w:p>
    <w:p w:rsidR="00474F1B" w:rsidRDefault="00474F1B" w:rsidP="00474F1B">
      <w:pPr>
        <w:pStyle w:val="TesisParrafo"/>
      </w:pPr>
      <w:r w:rsidRPr="008A3752">
        <w:rPr>
          <w:lang w:val="es-VE"/>
        </w:rPr>
        <w:t xml:space="preserve">Cada vez que el programador crea un nuevo control o indicador en el panel frontal, </w:t>
      </w:r>
      <w:proofErr w:type="spellStart"/>
      <w:r w:rsidRPr="008A3752">
        <w:rPr>
          <w:lang w:val="es-VE"/>
        </w:rPr>
        <w:t>LabVIEW</w:t>
      </w:r>
      <w:proofErr w:type="spellEnd"/>
      <w:r w:rsidRPr="008A3752">
        <w:rPr>
          <w:lang w:val="es-VE"/>
        </w:rPr>
        <w:t xml:space="preserve"> crea el terminal correspondiente en el diagrama de bloques.</w:t>
      </w:r>
    </w:p>
    <w:p w:rsidR="00474F1B" w:rsidRPr="00474F1B" w:rsidRDefault="00474F1B" w:rsidP="00474F1B">
      <w:pPr>
        <w:pStyle w:val="TesisTitulo3"/>
        <w:ind w:hanging="438"/>
        <w:rPr>
          <w:rFonts w:eastAsia="Times New Roman"/>
          <w:b/>
        </w:rPr>
      </w:pPr>
      <w:r>
        <w:rPr>
          <w:b/>
        </w:rPr>
        <w:t>II.4</w:t>
      </w:r>
      <w:r w:rsidR="00823289">
        <w:rPr>
          <w:b/>
        </w:rPr>
        <w:t xml:space="preserve">.4.   </w:t>
      </w:r>
      <w:r w:rsidRPr="00474F1B">
        <w:rPr>
          <w:rFonts w:eastAsia="Times New Roman"/>
          <w:b/>
        </w:rPr>
        <w:t xml:space="preserve">Terminales. </w:t>
      </w:r>
      <w:sdt>
        <w:sdtPr>
          <w:rPr>
            <w:rFonts w:eastAsia="Times New Roman"/>
            <w:b/>
          </w:rPr>
          <w:id w:val="20275293"/>
          <w:citation/>
        </w:sdtPr>
        <w:sdtContent>
          <w:r w:rsidR="003F36BF" w:rsidRPr="007554D1">
            <w:rPr>
              <w:rFonts w:eastAsia="Times New Roman"/>
              <w:b/>
            </w:rPr>
            <w:fldChar w:fldCharType="begin"/>
          </w:r>
          <w:r w:rsidR="007554D1" w:rsidRPr="007554D1">
            <w:rPr>
              <w:rFonts w:eastAsia="Times New Roman"/>
              <w:b/>
            </w:rPr>
            <w:instrText xml:space="preserve"> CITATION Alb08 \l 3082 </w:instrText>
          </w:r>
          <w:r w:rsidR="003F36BF" w:rsidRPr="007554D1">
            <w:rPr>
              <w:rFonts w:eastAsia="Times New Roman"/>
              <w:b/>
            </w:rPr>
            <w:fldChar w:fldCharType="separate"/>
          </w:r>
          <w:r w:rsidR="007554D1" w:rsidRPr="007554D1">
            <w:rPr>
              <w:rFonts w:eastAsia="Times New Roman"/>
              <w:b/>
              <w:noProof/>
            </w:rPr>
            <w:t>(Albornoz &amp; Lagos, 2008)</w:t>
          </w:r>
          <w:r w:rsidR="003F36BF" w:rsidRPr="007554D1">
            <w:rPr>
              <w:rFonts w:eastAsia="Times New Roman"/>
              <w:b/>
            </w:rPr>
            <w:fldChar w:fldCharType="end"/>
          </w:r>
        </w:sdtContent>
      </w:sdt>
    </w:p>
    <w:p w:rsidR="00474F1B" w:rsidRDefault="00474F1B" w:rsidP="007554D1">
      <w:pPr>
        <w:pStyle w:val="TesisParrafo"/>
        <w:ind w:firstLine="426"/>
      </w:pPr>
      <w:r w:rsidRPr="008A3752">
        <w:rPr>
          <w:lang w:val="es-VE"/>
        </w:rPr>
        <w:t xml:space="preserve">Los terminales son regiones de un VI a través de las cuales pasan los datos. Los terminales son análogos a los parámetros en programación basada en texto. Es importante que el programador alambree correctamente los terminales de una función o VI. Puede verse el conector del icono para hacer la instalación eléctrica más fácil. Para hacer esto, </w:t>
      </w:r>
      <w:proofErr w:type="spellStart"/>
      <w:r w:rsidRPr="008A3752">
        <w:rPr>
          <w:lang w:val="es-VE"/>
        </w:rPr>
        <w:t>accese</w:t>
      </w:r>
      <w:proofErr w:type="spellEnd"/>
      <w:r w:rsidRPr="008A3752">
        <w:rPr>
          <w:lang w:val="es-VE"/>
        </w:rPr>
        <w:t xml:space="preserve"> el menú emergente de la función y elija </w:t>
      </w:r>
      <w:r w:rsidRPr="008A3752">
        <w:rPr>
          <w:i/>
          <w:lang w:val="es-VE"/>
        </w:rPr>
        <w:t xml:space="preserve">Show </w:t>
      </w:r>
      <w:proofErr w:type="spellStart"/>
      <w:r w:rsidRPr="008A3752">
        <w:rPr>
          <w:i/>
          <w:lang w:val="es-VE"/>
        </w:rPr>
        <w:t>Terminals</w:t>
      </w:r>
      <w:proofErr w:type="spellEnd"/>
      <w:r w:rsidRPr="008A3752">
        <w:rPr>
          <w:lang w:val="es-VE"/>
        </w:rPr>
        <w:t>.</w:t>
      </w:r>
    </w:p>
    <w:p w:rsidR="00474F1B" w:rsidRPr="00474F1B" w:rsidRDefault="00474F1B" w:rsidP="00474F1B">
      <w:pPr>
        <w:pStyle w:val="TesisTitulo3"/>
        <w:ind w:hanging="438"/>
        <w:rPr>
          <w:rFonts w:eastAsia="Times New Roman"/>
          <w:b/>
        </w:rPr>
      </w:pPr>
      <w:r>
        <w:rPr>
          <w:b/>
        </w:rPr>
        <w:t>II.4.</w:t>
      </w:r>
      <w:r w:rsidRPr="00474F1B">
        <w:rPr>
          <w:b/>
        </w:rPr>
        <w:t>5</w:t>
      </w:r>
      <w:r w:rsidR="00823289">
        <w:rPr>
          <w:b/>
        </w:rPr>
        <w:t xml:space="preserve">.   </w:t>
      </w:r>
      <w:r w:rsidRPr="00474F1B">
        <w:rPr>
          <w:rFonts w:eastAsia="Times New Roman"/>
          <w:b/>
        </w:rPr>
        <w:t>Estructuras.</w:t>
      </w:r>
      <w:r w:rsidR="007554D1" w:rsidRPr="007554D1">
        <w:rPr>
          <w:rFonts w:eastAsia="Times New Roman"/>
          <w:b/>
        </w:rPr>
        <w:t xml:space="preserve"> </w:t>
      </w:r>
      <w:sdt>
        <w:sdtPr>
          <w:rPr>
            <w:rFonts w:eastAsia="Times New Roman"/>
            <w:b/>
          </w:rPr>
          <w:id w:val="20275295"/>
          <w:citation/>
        </w:sdtPr>
        <w:sdtContent>
          <w:r w:rsidR="003F36BF" w:rsidRPr="007554D1">
            <w:rPr>
              <w:rFonts w:eastAsia="Times New Roman"/>
              <w:b/>
            </w:rPr>
            <w:fldChar w:fldCharType="begin"/>
          </w:r>
          <w:r w:rsidR="007554D1" w:rsidRPr="007554D1">
            <w:rPr>
              <w:rFonts w:eastAsia="Times New Roman"/>
              <w:b/>
            </w:rPr>
            <w:instrText xml:space="preserve"> CITATION Alb08 \l 3082 </w:instrText>
          </w:r>
          <w:r w:rsidR="003F36BF" w:rsidRPr="007554D1">
            <w:rPr>
              <w:rFonts w:eastAsia="Times New Roman"/>
              <w:b/>
            </w:rPr>
            <w:fldChar w:fldCharType="separate"/>
          </w:r>
          <w:r w:rsidR="007554D1" w:rsidRPr="007554D1">
            <w:rPr>
              <w:rFonts w:eastAsia="Times New Roman"/>
              <w:b/>
              <w:noProof/>
            </w:rPr>
            <w:t>(Albornoz &amp; Lagos, 2008)</w:t>
          </w:r>
          <w:r w:rsidR="003F36BF" w:rsidRPr="007554D1">
            <w:rPr>
              <w:rFonts w:eastAsia="Times New Roman"/>
              <w:b/>
            </w:rPr>
            <w:fldChar w:fldCharType="end"/>
          </w:r>
        </w:sdtContent>
      </w:sdt>
      <w:r w:rsidRPr="00474F1B">
        <w:rPr>
          <w:rFonts w:eastAsia="Times New Roman"/>
          <w:b/>
        </w:rPr>
        <w:t xml:space="preserve"> </w:t>
      </w:r>
    </w:p>
    <w:p w:rsidR="00474F1B" w:rsidRDefault="00474F1B" w:rsidP="00474F1B">
      <w:pPr>
        <w:pStyle w:val="TesisParrafo"/>
        <w:ind w:firstLine="708"/>
        <w:rPr>
          <w:lang w:val="es-VE"/>
        </w:rPr>
      </w:pPr>
      <w:r w:rsidRPr="008A3752">
        <w:rPr>
          <w:lang w:val="es-VE"/>
        </w:rPr>
        <w:t xml:space="preserve">En la </w:t>
      </w:r>
      <w:r w:rsidRPr="008A3752">
        <w:rPr>
          <w:i/>
          <w:lang w:val="es-VE"/>
        </w:rPr>
        <w:t xml:space="preserve">paleta de funciones </w:t>
      </w:r>
      <w:r w:rsidRPr="008A3752">
        <w:rPr>
          <w:lang w:val="es-VE"/>
        </w:rPr>
        <w:t xml:space="preserve">la primera opción es la de las </w:t>
      </w:r>
      <w:r w:rsidRPr="008A3752">
        <w:rPr>
          <w:i/>
          <w:lang w:val="es-VE"/>
        </w:rPr>
        <w:t>estructuras</w:t>
      </w:r>
      <w:r w:rsidRPr="008A3752">
        <w:rPr>
          <w:lang w:val="es-VE"/>
        </w:rPr>
        <w:t>. Éstas controlan el flujo del programa, bien sea mediante la secuenciación de acciones, ejecución de bucles, etc.</w:t>
      </w:r>
    </w:p>
    <w:p w:rsidR="00954082" w:rsidRDefault="00474F1B" w:rsidP="00954082">
      <w:pPr>
        <w:pStyle w:val="TesisParrafo"/>
        <w:keepNext/>
        <w:jc w:val="center"/>
      </w:pPr>
      <w:r>
        <w:rPr>
          <w:noProof/>
        </w:rPr>
        <w:drawing>
          <wp:inline distT="0" distB="0" distL="0" distR="0">
            <wp:extent cx="3209925" cy="1885950"/>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print"/>
                    <a:srcRect/>
                    <a:stretch>
                      <a:fillRect/>
                    </a:stretch>
                  </pic:blipFill>
                  <pic:spPr bwMode="auto">
                    <a:xfrm>
                      <a:off x="0" y="0"/>
                      <a:ext cx="3209925" cy="1885950"/>
                    </a:xfrm>
                    <a:prstGeom prst="rect">
                      <a:avLst/>
                    </a:prstGeom>
                    <a:noFill/>
                    <a:ln w="9525">
                      <a:noFill/>
                      <a:miter lim="800000"/>
                      <a:headEnd/>
                      <a:tailEnd/>
                    </a:ln>
                  </pic:spPr>
                </pic:pic>
              </a:graphicData>
            </a:graphic>
          </wp:inline>
        </w:drawing>
      </w:r>
    </w:p>
    <w:p w:rsidR="00474F1B" w:rsidRDefault="00954082" w:rsidP="00954082">
      <w:pPr>
        <w:pStyle w:val="Epgrafe"/>
        <w:jc w:val="center"/>
      </w:pPr>
      <w:bookmarkStart w:id="52" w:name="_Ref359174566"/>
      <w:r w:rsidRPr="00954082">
        <w:rPr>
          <w:rFonts w:ascii="Times New Roman" w:hAnsi="Times New Roman" w:cs="Times New Roman"/>
          <w:b w:val="0"/>
          <w:color w:val="000000" w:themeColor="text1"/>
          <w:sz w:val="22"/>
          <w:szCs w:val="22"/>
        </w:rPr>
        <w:t xml:space="preserve">Figura </w:t>
      </w:r>
      <w:r w:rsidR="006B34F5">
        <w:rPr>
          <w:rFonts w:ascii="Times New Roman" w:hAnsi="Times New Roman" w:cs="Times New Roman"/>
          <w:b w:val="0"/>
          <w:color w:val="000000" w:themeColor="text1"/>
          <w:sz w:val="22"/>
          <w:szCs w:val="22"/>
        </w:rPr>
        <w:t>Nº.</w:t>
      </w:r>
      <w:r w:rsidR="003F36BF" w:rsidRPr="00954082">
        <w:rPr>
          <w:rFonts w:ascii="Times New Roman" w:hAnsi="Times New Roman" w:cs="Times New Roman"/>
          <w:b w:val="0"/>
          <w:color w:val="000000" w:themeColor="text1"/>
          <w:sz w:val="22"/>
          <w:szCs w:val="22"/>
        </w:rPr>
        <w:fldChar w:fldCharType="begin"/>
      </w:r>
      <w:r w:rsidRPr="00954082">
        <w:rPr>
          <w:rFonts w:ascii="Times New Roman" w:hAnsi="Times New Roman" w:cs="Times New Roman"/>
          <w:b w:val="0"/>
          <w:color w:val="000000" w:themeColor="text1"/>
          <w:sz w:val="22"/>
          <w:szCs w:val="22"/>
        </w:rPr>
        <w:instrText xml:space="preserve"> SEQ Figura \* ARABIC </w:instrText>
      </w:r>
      <w:r w:rsidR="003F36BF" w:rsidRPr="00954082">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12</w:t>
      </w:r>
      <w:r w:rsidR="003F36BF" w:rsidRPr="00954082">
        <w:rPr>
          <w:rFonts w:ascii="Times New Roman" w:hAnsi="Times New Roman" w:cs="Times New Roman"/>
          <w:b w:val="0"/>
          <w:color w:val="000000" w:themeColor="text1"/>
          <w:sz w:val="22"/>
          <w:szCs w:val="22"/>
        </w:rPr>
        <w:fldChar w:fldCharType="end"/>
      </w:r>
      <w:r w:rsidRPr="00954082">
        <w:rPr>
          <w:rFonts w:ascii="Times New Roman" w:hAnsi="Times New Roman" w:cs="Times New Roman"/>
          <w:b w:val="0"/>
          <w:color w:val="000000" w:themeColor="text1"/>
          <w:sz w:val="22"/>
          <w:szCs w:val="22"/>
        </w:rPr>
        <w:t>.</w:t>
      </w:r>
      <w:r w:rsidRPr="00954082">
        <w:rPr>
          <w:rFonts w:ascii="Times New Roman" w:hAnsi="Times New Roman" w:cs="Times New Roman"/>
          <w:b w:val="0"/>
          <w:color w:val="auto"/>
          <w:sz w:val="22"/>
          <w:szCs w:val="22"/>
        </w:rPr>
        <w:t xml:space="preserve"> </w:t>
      </w:r>
      <w:r w:rsidRPr="007554D1">
        <w:rPr>
          <w:rFonts w:ascii="Times New Roman" w:hAnsi="Times New Roman" w:cs="Times New Roman"/>
          <w:b w:val="0"/>
          <w:color w:val="auto"/>
          <w:sz w:val="22"/>
          <w:szCs w:val="22"/>
        </w:rPr>
        <w:t xml:space="preserve">Diferentes tipos de arreglos disponibles en </w:t>
      </w:r>
      <w:proofErr w:type="spellStart"/>
      <w:r w:rsidRPr="007554D1">
        <w:rPr>
          <w:rFonts w:ascii="Times New Roman" w:hAnsi="Times New Roman" w:cs="Times New Roman"/>
          <w:b w:val="0"/>
          <w:color w:val="auto"/>
          <w:sz w:val="22"/>
          <w:szCs w:val="22"/>
        </w:rPr>
        <w:t>LabVIEW</w:t>
      </w:r>
      <w:proofErr w:type="spellEnd"/>
      <w:r w:rsidRPr="007554D1">
        <w:rPr>
          <w:rFonts w:ascii="Times New Roman" w:hAnsi="Times New Roman" w:cs="Times New Roman"/>
          <w:b w:val="0"/>
          <w:color w:val="auto"/>
          <w:sz w:val="22"/>
          <w:szCs w:val="22"/>
        </w:rPr>
        <w:t>.</w:t>
      </w:r>
      <w:bookmarkEnd w:id="52"/>
    </w:p>
    <w:p w:rsidR="00474F1B" w:rsidRDefault="00474F1B" w:rsidP="00474F1B">
      <w:pPr>
        <w:pStyle w:val="TesisParrafo"/>
        <w:ind w:firstLine="708"/>
      </w:pPr>
      <w:r>
        <w:t xml:space="preserve">Las estructuras se comportan como cualquier otro nodo en el diagrama de bloques, ejecutando automáticamente lo que está </w:t>
      </w:r>
      <w:proofErr w:type="gramStart"/>
      <w:r>
        <w:t>programado</w:t>
      </w:r>
      <w:proofErr w:type="gramEnd"/>
      <w:r>
        <w:t xml:space="preserve"> en su interior una vez tiene disponibles los datos de entrada, y una vez ejecutadas las instrucciones requeridas, suministran los correspondientes valores a los cables unidos a sus salidas. </w:t>
      </w:r>
      <w:r>
        <w:lastRenderedPageBreak/>
        <w:t xml:space="preserve">Sin embargo, cada estructura ejecuta su </w:t>
      </w:r>
      <w:proofErr w:type="spellStart"/>
      <w:r>
        <w:t>subdiagrama</w:t>
      </w:r>
      <w:proofErr w:type="spellEnd"/>
      <w:r>
        <w:t xml:space="preserve"> de acuerdo con las reglas específicas que rigen su comportamiento, y que se especifican a continuación.</w:t>
      </w:r>
    </w:p>
    <w:p w:rsidR="00474F1B" w:rsidRDefault="00474F1B" w:rsidP="00474F1B">
      <w:pPr>
        <w:pStyle w:val="TesisParrafo"/>
        <w:ind w:firstLine="708"/>
      </w:pPr>
      <w:r>
        <w:t xml:space="preserve">Un </w:t>
      </w:r>
      <w:proofErr w:type="spellStart"/>
      <w:r>
        <w:t>subdiagrama</w:t>
      </w:r>
      <w:proofErr w:type="spellEnd"/>
      <w:r>
        <w:t xml:space="preserve"> es una colección de nodos, cables y terminales situados en el interior del rectángulo que constituye la estructura. El </w:t>
      </w:r>
      <w:proofErr w:type="spellStart"/>
      <w:r>
        <w:t>For</w:t>
      </w:r>
      <w:proofErr w:type="spellEnd"/>
      <w:r>
        <w:t xml:space="preserve"> </w:t>
      </w:r>
      <w:proofErr w:type="spellStart"/>
      <w:r>
        <w:t>Loop</w:t>
      </w:r>
      <w:proofErr w:type="spellEnd"/>
      <w:r>
        <w:t xml:space="preserve"> y el </w:t>
      </w:r>
      <w:proofErr w:type="spellStart"/>
      <w:r>
        <w:t>While</w:t>
      </w:r>
      <w:proofErr w:type="spellEnd"/>
      <w:r>
        <w:t xml:space="preserve"> </w:t>
      </w:r>
      <w:proofErr w:type="spellStart"/>
      <w:r>
        <w:t>Loop</w:t>
      </w:r>
      <w:proofErr w:type="spellEnd"/>
      <w:r>
        <w:t xml:space="preserve"> únicamente tienen un </w:t>
      </w:r>
      <w:proofErr w:type="spellStart"/>
      <w:r>
        <w:t>subdiagrama</w:t>
      </w:r>
      <w:proofErr w:type="spellEnd"/>
      <w:r>
        <w:t xml:space="preserve">. El Case </w:t>
      </w:r>
      <w:proofErr w:type="spellStart"/>
      <w:r>
        <w:t>Structure</w:t>
      </w:r>
      <w:proofErr w:type="spellEnd"/>
      <w:r>
        <w:t xml:space="preserve"> y el </w:t>
      </w:r>
      <w:proofErr w:type="spellStart"/>
      <w:r>
        <w:t>Sequence</w:t>
      </w:r>
      <w:proofErr w:type="spellEnd"/>
      <w:r>
        <w:t xml:space="preserve"> </w:t>
      </w:r>
      <w:proofErr w:type="spellStart"/>
      <w:r>
        <w:t>Structure</w:t>
      </w:r>
      <w:proofErr w:type="spellEnd"/>
      <w:r>
        <w:t xml:space="preserve">, sin embargo, pueden tener múltiples </w:t>
      </w:r>
      <w:proofErr w:type="spellStart"/>
      <w:r>
        <w:t>subdiagramas</w:t>
      </w:r>
      <w:proofErr w:type="spellEnd"/>
      <w:r>
        <w:t xml:space="preserve"> superpuestos como si se tratara de cartas en una baraja, por lo que en el diagrama de bloques únicamente será posible visualizar uno a la vez. Los </w:t>
      </w:r>
      <w:proofErr w:type="spellStart"/>
      <w:r>
        <w:t>subdiagramas</w:t>
      </w:r>
      <w:proofErr w:type="spellEnd"/>
      <w:r>
        <w:t xml:space="preserve"> se construyen del mismo modo que el </w:t>
      </w:r>
      <w:r w:rsidRPr="008A3752">
        <w:rPr>
          <w:lang w:val="es-VE"/>
        </w:rPr>
        <w:t>resto del programa</w:t>
      </w:r>
      <w:r w:rsidR="008E3BA5">
        <w:rPr>
          <w:lang w:val="es-VE"/>
        </w:rPr>
        <w:t>.</w:t>
      </w:r>
      <w:r w:rsidRPr="008A3752">
        <w:rPr>
          <w:lang w:val="es-VE"/>
        </w:rPr>
        <w:t xml:space="preserve"> Las siguientes estructuras se hallan disponibles en el </w:t>
      </w:r>
      <w:r w:rsidRPr="008A3752">
        <w:rPr>
          <w:i/>
          <w:lang w:val="es-VE"/>
        </w:rPr>
        <w:t>lenguaje G</w:t>
      </w:r>
      <w:r w:rsidRPr="008A3752">
        <w:rPr>
          <w:lang w:val="es-VE"/>
        </w:rPr>
        <w:t>.</w:t>
      </w:r>
    </w:p>
    <w:p w:rsidR="00474F1B" w:rsidRPr="00CD4FC7" w:rsidRDefault="00474F1B" w:rsidP="00474F1B">
      <w:pPr>
        <w:pStyle w:val="TesisTitulo4"/>
        <w:ind w:hanging="300"/>
        <w:rPr>
          <w:b/>
          <w:i w:val="0"/>
        </w:rPr>
      </w:pPr>
      <w:r>
        <w:rPr>
          <w:b/>
          <w:i w:val="0"/>
        </w:rPr>
        <w:t>II.4.5.</w:t>
      </w:r>
      <w:r w:rsidR="00823289">
        <w:rPr>
          <w:b/>
          <w:i w:val="0"/>
        </w:rPr>
        <w:t xml:space="preserve">1.   </w:t>
      </w:r>
      <w:r w:rsidRPr="00474F1B">
        <w:rPr>
          <w:b/>
          <w:i w:val="0"/>
        </w:rPr>
        <w:t xml:space="preserve">Case </w:t>
      </w:r>
      <w:proofErr w:type="spellStart"/>
      <w:r w:rsidRPr="00474F1B">
        <w:rPr>
          <w:b/>
          <w:i w:val="0"/>
        </w:rPr>
        <w:t>Structure</w:t>
      </w:r>
      <w:proofErr w:type="spellEnd"/>
      <w:r w:rsidR="00CD4FC7">
        <w:rPr>
          <w:b/>
          <w:i w:val="0"/>
        </w:rPr>
        <w:t xml:space="preserve">. </w:t>
      </w:r>
    </w:p>
    <w:p w:rsidR="00474F1B" w:rsidRPr="008A3752" w:rsidRDefault="00474F1B" w:rsidP="00474F1B">
      <w:pPr>
        <w:pStyle w:val="TesisParrafo"/>
        <w:ind w:firstLine="708"/>
      </w:pPr>
      <w:r w:rsidRPr="008A3752">
        <w:t xml:space="preserve">Al igual que otras estructuras posee varios </w:t>
      </w:r>
      <w:proofErr w:type="spellStart"/>
      <w:r w:rsidRPr="008A3752">
        <w:rPr>
          <w:i/>
        </w:rPr>
        <w:t>subdiagramas</w:t>
      </w:r>
      <w:proofErr w:type="spellEnd"/>
      <w:r w:rsidRPr="008A3752">
        <w:t xml:space="preserve">, que se superponen como si de una baraja de cartas se tratara. En la parte superior del </w:t>
      </w:r>
      <w:proofErr w:type="spellStart"/>
      <w:r w:rsidRPr="008A3752">
        <w:t>subdiagrama</w:t>
      </w:r>
      <w:proofErr w:type="spellEnd"/>
      <w:r w:rsidRPr="008A3752">
        <w:t xml:space="preserve"> aparece el identificador del que se está representando en pantalla. A ambos lados de este identificador aparecen unas flechas que permiten pasar de un </w:t>
      </w:r>
      <w:proofErr w:type="spellStart"/>
      <w:r w:rsidRPr="008A3752">
        <w:rPr>
          <w:i/>
        </w:rPr>
        <w:t>subdiagrama</w:t>
      </w:r>
      <w:proofErr w:type="spellEnd"/>
      <w:r w:rsidRPr="008A3752">
        <w:rPr>
          <w:i/>
        </w:rPr>
        <w:t xml:space="preserve"> </w:t>
      </w:r>
      <w:r w:rsidRPr="008A3752">
        <w:t xml:space="preserve">a otro. </w:t>
      </w:r>
    </w:p>
    <w:p w:rsidR="00474F1B" w:rsidRDefault="00474F1B" w:rsidP="00474F1B">
      <w:pPr>
        <w:pStyle w:val="TesisParrafo"/>
        <w:ind w:firstLine="708"/>
      </w:pPr>
      <w:r w:rsidRPr="008A3752">
        <w:rPr>
          <w:lang w:val="es-VE"/>
        </w:rPr>
        <w:t xml:space="preserve">En este caso el identificador es un valor que selecciona el </w:t>
      </w:r>
      <w:proofErr w:type="spellStart"/>
      <w:r w:rsidRPr="008A3752">
        <w:rPr>
          <w:lang w:val="es-VE"/>
        </w:rPr>
        <w:t>subdiagrama</w:t>
      </w:r>
      <w:proofErr w:type="spellEnd"/>
      <w:r w:rsidRPr="008A3752">
        <w:rPr>
          <w:lang w:val="es-VE"/>
        </w:rPr>
        <w:t xml:space="preserve"> que se debe ejecutar en cada momento.</w:t>
      </w:r>
    </w:p>
    <w:p w:rsidR="00954082" w:rsidRDefault="00474F1B" w:rsidP="00954082">
      <w:pPr>
        <w:pStyle w:val="TesisParrafo"/>
        <w:keepNext/>
        <w:jc w:val="center"/>
      </w:pPr>
      <w:r>
        <w:rPr>
          <w:noProof/>
        </w:rPr>
        <w:drawing>
          <wp:inline distT="0" distB="0" distL="0" distR="0">
            <wp:extent cx="2886075" cy="1990725"/>
            <wp:effectExtent l="1905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cstate="print"/>
                    <a:srcRect/>
                    <a:stretch>
                      <a:fillRect/>
                    </a:stretch>
                  </pic:blipFill>
                  <pic:spPr bwMode="auto">
                    <a:xfrm>
                      <a:off x="0" y="0"/>
                      <a:ext cx="2886075" cy="1990725"/>
                    </a:xfrm>
                    <a:prstGeom prst="rect">
                      <a:avLst/>
                    </a:prstGeom>
                    <a:noFill/>
                    <a:ln w="9525">
                      <a:noFill/>
                      <a:miter lim="800000"/>
                      <a:headEnd/>
                      <a:tailEnd/>
                    </a:ln>
                  </pic:spPr>
                </pic:pic>
              </a:graphicData>
            </a:graphic>
          </wp:inline>
        </w:drawing>
      </w:r>
    </w:p>
    <w:p w:rsidR="00474F1B" w:rsidRDefault="00954082" w:rsidP="00954082">
      <w:pPr>
        <w:pStyle w:val="Epgrafe"/>
        <w:jc w:val="center"/>
      </w:pPr>
      <w:bookmarkStart w:id="53" w:name="_Ref359174572"/>
      <w:r w:rsidRPr="00954082">
        <w:rPr>
          <w:rFonts w:ascii="Times New Roman" w:hAnsi="Times New Roman" w:cs="Times New Roman"/>
          <w:b w:val="0"/>
          <w:color w:val="000000" w:themeColor="text1"/>
          <w:sz w:val="22"/>
          <w:szCs w:val="22"/>
        </w:rPr>
        <w:t xml:space="preserve">Figura </w:t>
      </w:r>
      <w:r w:rsidR="006B34F5">
        <w:rPr>
          <w:rFonts w:ascii="Times New Roman" w:hAnsi="Times New Roman" w:cs="Times New Roman"/>
          <w:b w:val="0"/>
          <w:color w:val="000000" w:themeColor="text1"/>
          <w:sz w:val="22"/>
          <w:szCs w:val="22"/>
        </w:rPr>
        <w:t>Nº.</w:t>
      </w:r>
      <w:r w:rsidR="003F36BF" w:rsidRPr="00954082">
        <w:rPr>
          <w:rFonts w:ascii="Times New Roman" w:hAnsi="Times New Roman" w:cs="Times New Roman"/>
          <w:b w:val="0"/>
          <w:color w:val="000000" w:themeColor="text1"/>
          <w:sz w:val="22"/>
          <w:szCs w:val="22"/>
        </w:rPr>
        <w:fldChar w:fldCharType="begin"/>
      </w:r>
      <w:r w:rsidRPr="00954082">
        <w:rPr>
          <w:rFonts w:ascii="Times New Roman" w:hAnsi="Times New Roman" w:cs="Times New Roman"/>
          <w:b w:val="0"/>
          <w:color w:val="000000" w:themeColor="text1"/>
          <w:sz w:val="22"/>
          <w:szCs w:val="22"/>
        </w:rPr>
        <w:instrText xml:space="preserve"> SEQ Figura \* ARABIC </w:instrText>
      </w:r>
      <w:r w:rsidR="003F36BF" w:rsidRPr="00954082">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13</w:t>
      </w:r>
      <w:r w:rsidR="003F36BF" w:rsidRPr="00954082">
        <w:rPr>
          <w:rFonts w:ascii="Times New Roman" w:hAnsi="Times New Roman" w:cs="Times New Roman"/>
          <w:b w:val="0"/>
          <w:color w:val="000000" w:themeColor="text1"/>
          <w:sz w:val="22"/>
          <w:szCs w:val="22"/>
        </w:rPr>
        <w:fldChar w:fldCharType="end"/>
      </w:r>
      <w:r w:rsidRPr="00954082">
        <w:rPr>
          <w:rFonts w:ascii="Times New Roman" w:hAnsi="Times New Roman" w:cs="Times New Roman"/>
          <w:b w:val="0"/>
          <w:color w:val="000000" w:themeColor="text1"/>
          <w:sz w:val="22"/>
          <w:szCs w:val="22"/>
        </w:rPr>
        <w:t>.</w:t>
      </w:r>
      <w:r>
        <w:t xml:space="preserve"> </w:t>
      </w:r>
      <w:r w:rsidRPr="00CD4FC7">
        <w:rPr>
          <w:rFonts w:ascii="Times New Roman" w:hAnsi="Times New Roman" w:cs="Times New Roman"/>
          <w:b w:val="0"/>
          <w:color w:val="auto"/>
          <w:sz w:val="22"/>
          <w:szCs w:val="22"/>
        </w:rPr>
        <w:t xml:space="preserve">Componentes de un Case </w:t>
      </w:r>
      <w:proofErr w:type="spellStart"/>
      <w:r w:rsidRPr="00CD4FC7">
        <w:rPr>
          <w:rFonts w:ascii="Times New Roman" w:hAnsi="Times New Roman" w:cs="Times New Roman"/>
          <w:b w:val="0"/>
          <w:color w:val="auto"/>
          <w:sz w:val="22"/>
          <w:szCs w:val="22"/>
        </w:rPr>
        <w:t>Structure</w:t>
      </w:r>
      <w:proofErr w:type="spellEnd"/>
      <w:r w:rsidRPr="00CD4FC7">
        <w:rPr>
          <w:rFonts w:ascii="Times New Roman" w:hAnsi="Times New Roman" w:cs="Times New Roman"/>
          <w:b w:val="0"/>
          <w:color w:val="auto"/>
          <w:sz w:val="22"/>
          <w:szCs w:val="22"/>
        </w:rPr>
        <w:t>.</w:t>
      </w:r>
      <w:bookmarkEnd w:id="53"/>
    </w:p>
    <w:p w:rsidR="00474F1B" w:rsidRDefault="00474F1B" w:rsidP="00474F1B">
      <w:pPr>
        <w:pStyle w:val="TesisParrafo"/>
        <w:ind w:firstLine="708"/>
      </w:pPr>
      <w:r w:rsidRPr="008A3752">
        <w:rPr>
          <w:lang w:val="es-VE"/>
        </w:rPr>
        <w:lastRenderedPageBreak/>
        <w:t xml:space="preserve">La estructura </w:t>
      </w:r>
      <w:r w:rsidRPr="008A3752">
        <w:rPr>
          <w:i/>
          <w:lang w:val="es-VE"/>
        </w:rPr>
        <w:t xml:space="preserve">Case </w:t>
      </w:r>
      <w:r w:rsidRPr="008A3752">
        <w:rPr>
          <w:lang w:val="es-VE"/>
        </w:rPr>
        <w:t xml:space="preserve">tiene al menos dos </w:t>
      </w:r>
      <w:proofErr w:type="spellStart"/>
      <w:r w:rsidRPr="008A3752">
        <w:rPr>
          <w:i/>
          <w:lang w:val="es-VE"/>
        </w:rPr>
        <w:t>subdiagramas</w:t>
      </w:r>
      <w:proofErr w:type="spellEnd"/>
      <w:r w:rsidRPr="008A3752">
        <w:rPr>
          <w:i/>
          <w:lang w:val="es-VE"/>
        </w:rPr>
        <w:t xml:space="preserve"> </w:t>
      </w:r>
      <w:r w:rsidRPr="008A3752">
        <w:rPr>
          <w:lang w:val="es-VE"/>
        </w:rPr>
        <w:t>(</w:t>
      </w:r>
      <w:r w:rsidRPr="008A3752">
        <w:rPr>
          <w:i/>
          <w:lang w:val="es-VE"/>
        </w:rPr>
        <w:t xml:space="preserve">True </w:t>
      </w:r>
      <w:r w:rsidRPr="008A3752">
        <w:rPr>
          <w:lang w:val="es-VE"/>
        </w:rPr>
        <w:t xml:space="preserve">y </w:t>
      </w:r>
      <w:r w:rsidRPr="008A3752">
        <w:rPr>
          <w:i/>
          <w:lang w:val="es-VE"/>
        </w:rPr>
        <w:t>False</w:t>
      </w:r>
      <w:r w:rsidRPr="008A3752">
        <w:rPr>
          <w:lang w:val="es-VE"/>
        </w:rPr>
        <w:t xml:space="preserve">). Únicamente se ejecutará el contenido de uno de ellos, dependiendo del valor de lo que se conecte al </w:t>
      </w:r>
      <w:r w:rsidRPr="008A3752">
        <w:rPr>
          <w:i/>
          <w:lang w:val="es-VE"/>
        </w:rPr>
        <w:t>selector.</w:t>
      </w:r>
    </w:p>
    <w:p w:rsidR="00474F1B" w:rsidRPr="00474F1B" w:rsidRDefault="00474F1B" w:rsidP="00474F1B">
      <w:pPr>
        <w:pStyle w:val="TesisTitulo4"/>
        <w:ind w:hanging="300"/>
        <w:rPr>
          <w:rFonts w:eastAsia="Times New Roman"/>
          <w:b/>
          <w:i w:val="0"/>
        </w:rPr>
      </w:pPr>
      <w:r w:rsidRPr="00474F1B">
        <w:rPr>
          <w:b/>
          <w:i w:val="0"/>
        </w:rPr>
        <w:t>II.</w:t>
      </w:r>
      <w:r>
        <w:rPr>
          <w:b/>
          <w:i w:val="0"/>
        </w:rPr>
        <w:t>4.5.2.</w:t>
      </w:r>
      <w:r w:rsidR="00823289">
        <w:rPr>
          <w:b/>
          <w:i w:val="0"/>
        </w:rPr>
        <w:t xml:space="preserve">   </w:t>
      </w:r>
      <w:proofErr w:type="spellStart"/>
      <w:r w:rsidRPr="00474F1B">
        <w:rPr>
          <w:rFonts w:eastAsia="Times New Roman"/>
          <w:b/>
          <w:i w:val="0"/>
        </w:rPr>
        <w:t>Sequence</w:t>
      </w:r>
      <w:proofErr w:type="spellEnd"/>
      <w:r w:rsidRPr="00474F1B">
        <w:rPr>
          <w:rFonts w:eastAsia="Times New Roman"/>
          <w:b/>
          <w:i w:val="0"/>
        </w:rPr>
        <w:t xml:space="preserve"> </w:t>
      </w:r>
      <w:proofErr w:type="spellStart"/>
      <w:r w:rsidRPr="00474F1B">
        <w:rPr>
          <w:rFonts w:eastAsia="Times New Roman"/>
          <w:b/>
          <w:i w:val="0"/>
        </w:rPr>
        <w:t>Structure</w:t>
      </w:r>
      <w:proofErr w:type="spellEnd"/>
      <w:r w:rsidRPr="00474F1B">
        <w:rPr>
          <w:rFonts w:eastAsia="Times New Roman"/>
          <w:b/>
          <w:i w:val="0"/>
        </w:rPr>
        <w:t xml:space="preserve">. </w:t>
      </w:r>
    </w:p>
    <w:p w:rsidR="00474F1B" w:rsidRPr="00A60524" w:rsidRDefault="00474F1B" w:rsidP="00474F1B">
      <w:pPr>
        <w:pStyle w:val="TesisParrafo"/>
        <w:ind w:firstLine="708"/>
      </w:pPr>
      <w:r w:rsidRPr="00A60524">
        <w:t xml:space="preserve">Este tipo de estructuras presenta varios </w:t>
      </w:r>
      <w:proofErr w:type="spellStart"/>
      <w:r w:rsidRPr="00A60524">
        <w:rPr>
          <w:i/>
        </w:rPr>
        <w:t>subdiagramas</w:t>
      </w:r>
      <w:proofErr w:type="spellEnd"/>
      <w:r w:rsidRPr="00A60524">
        <w:t xml:space="preserve">, superpuestos como en una baraja de cartas, de modo que únicamente se puede visualizar una en pantalla. </w:t>
      </w:r>
    </w:p>
    <w:p w:rsidR="00474F1B" w:rsidRPr="00474F1B" w:rsidRDefault="00474F1B" w:rsidP="00474F1B">
      <w:pPr>
        <w:pStyle w:val="TesisParrafo"/>
        <w:ind w:firstLine="708"/>
        <w:rPr>
          <w:i/>
          <w:lang w:val="es-VE"/>
        </w:rPr>
      </w:pPr>
      <w:r w:rsidRPr="00A60524">
        <w:rPr>
          <w:lang w:val="es-VE"/>
        </w:rPr>
        <w:t xml:space="preserve">También poseen un identificador del </w:t>
      </w:r>
      <w:proofErr w:type="spellStart"/>
      <w:r w:rsidRPr="00A60524">
        <w:rPr>
          <w:i/>
          <w:lang w:val="es-VE"/>
        </w:rPr>
        <w:t>subdiagrama</w:t>
      </w:r>
      <w:proofErr w:type="spellEnd"/>
      <w:r w:rsidRPr="00A60524">
        <w:rPr>
          <w:i/>
          <w:lang w:val="es-VE"/>
        </w:rPr>
        <w:t xml:space="preserve"> </w:t>
      </w:r>
      <w:r w:rsidRPr="00A60524">
        <w:rPr>
          <w:lang w:val="es-VE"/>
        </w:rPr>
        <w:t xml:space="preserve">mostrado en su parte superior, con posibilidad de avanzar o retroceder a otros </w:t>
      </w:r>
      <w:proofErr w:type="spellStart"/>
      <w:r w:rsidRPr="00A60524">
        <w:rPr>
          <w:i/>
          <w:lang w:val="es-VE"/>
        </w:rPr>
        <w:t>subdiagramas</w:t>
      </w:r>
      <w:proofErr w:type="spellEnd"/>
      <w:r w:rsidRPr="00A60524">
        <w:rPr>
          <w:i/>
          <w:lang w:val="es-VE"/>
        </w:rPr>
        <w:t xml:space="preserve"> </w:t>
      </w:r>
      <w:r w:rsidRPr="00A60524">
        <w:rPr>
          <w:lang w:val="es-VE"/>
        </w:rPr>
        <w:t xml:space="preserve">gracias a las flechas situadas a ambos lados del mismo. Estos </w:t>
      </w:r>
      <w:proofErr w:type="spellStart"/>
      <w:r w:rsidRPr="00A60524">
        <w:rPr>
          <w:lang w:val="es-VE"/>
        </w:rPr>
        <w:t>subdiagramas</w:t>
      </w:r>
      <w:proofErr w:type="spellEnd"/>
      <w:r w:rsidRPr="00A60524">
        <w:rPr>
          <w:lang w:val="es-VE"/>
        </w:rPr>
        <w:t xml:space="preserve"> se insertan pulsando el botón derecho del ratón sobre el borde de la estructura, seleccionando la opción </w:t>
      </w:r>
      <w:proofErr w:type="spellStart"/>
      <w:r w:rsidRPr="00A60524">
        <w:rPr>
          <w:i/>
          <w:lang w:val="es-VE"/>
        </w:rPr>
        <w:t>Add</w:t>
      </w:r>
      <w:proofErr w:type="spellEnd"/>
      <w:r w:rsidRPr="00A60524">
        <w:rPr>
          <w:i/>
          <w:lang w:val="es-VE"/>
        </w:rPr>
        <w:t xml:space="preserve"> </w:t>
      </w:r>
      <w:proofErr w:type="spellStart"/>
      <w:r w:rsidRPr="00A60524">
        <w:rPr>
          <w:i/>
          <w:lang w:val="es-VE"/>
        </w:rPr>
        <w:t>Frame</w:t>
      </w:r>
      <w:proofErr w:type="spellEnd"/>
      <w:r w:rsidRPr="00A60524">
        <w:rPr>
          <w:i/>
          <w:lang w:val="es-VE"/>
        </w:rPr>
        <w:t xml:space="preserve"> </w:t>
      </w:r>
      <w:proofErr w:type="spellStart"/>
      <w:r w:rsidRPr="00A60524">
        <w:rPr>
          <w:i/>
          <w:lang w:val="es-VE"/>
        </w:rPr>
        <w:t>After</w:t>
      </w:r>
      <w:proofErr w:type="spellEnd"/>
      <w:r w:rsidRPr="00A60524">
        <w:rPr>
          <w:i/>
          <w:lang w:val="es-VE"/>
        </w:rPr>
        <w:t>.</w:t>
      </w:r>
    </w:p>
    <w:p w:rsidR="00954082" w:rsidRDefault="00474F1B" w:rsidP="00954082">
      <w:pPr>
        <w:pStyle w:val="TesisParrafo"/>
        <w:keepNext/>
        <w:jc w:val="center"/>
      </w:pPr>
      <w:r>
        <w:rPr>
          <w:noProof/>
        </w:rPr>
        <w:drawing>
          <wp:inline distT="0" distB="0" distL="0" distR="0">
            <wp:extent cx="3705225" cy="1943100"/>
            <wp:effectExtent l="1905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cstate="print"/>
                    <a:srcRect/>
                    <a:stretch>
                      <a:fillRect/>
                    </a:stretch>
                  </pic:blipFill>
                  <pic:spPr bwMode="auto">
                    <a:xfrm>
                      <a:off x="0" y="0"/>
                      <a:ext cx="3705225" cy="1943100"/>
                    </a:xfrm>
                    <a:prstGeom prst="rect">
                      <a:avLst/>
                    </a:prstGeom>
                    <a:noFill/>
                    <a:ln w="9525">
                      <a:noFill/>
                      <a:miter lim="800000"/>
                      <a:headEnd/>
                      <a:tailEnd/>
                    </a:ln>
                  </pic:spPr>
                </pic:pic>
              </a:graphicData>
            </a:graphic>
          </wp:inline>
        </w:drawing>
      </w:r>
    </w:p>
    <w:p w:rsidR="00474F1B" w:rsidRDefault="00954082" w:rsidP="00954082">
      <w:pPr>
        <w:pStyle w:val="Epgrafe"/>
        <w:jc w:val="center"/>
      </w:pPr>
      <w:bookmarkStart w:id="54" w:name="_Ref359174577"/>
      <w:r w:rsidRPr="00954082">
        <w:rPr>
          <w:rFonts w:ascii="Times New Roman" w:hAnsi="Times New Roman" w:cs="Times New Roman"/>
          <w:b w:val="0"/>
          <w:color w:val="000000" w:themeColor="text1"/>
          <w:sz w:val="22"/>
          <w:szCs w:val="22"/>
        </w:rPr>
        <w:t xml:space="preserve">Figura </w:t>
      </w:r>
      <w:r w:rsidR="006B34F5">
        <w:rPr>
          <w:rFonts w:ascii="Times New Roman" w:hAnsi="Times New Roman" w:cs="Times New Roman"/>
          <w:b w:val="0"/>
          <w:color w:val="000000" w:themeColor="text1"/>
          <w:sz w:val="22"/>
          <w:szCs w:val="22"/>
        </w:rPr>
        <w:t>Nº.</w:t>
      </w:r>
      <w:r w:rsidR="003F36BF" w:rsidRPr="00954082">
        <w:rPr>
          <w:rFonts w:ascii="Times New Roman" w:hAnsi="Times New Roman" w:cs="Times New Roman"/>
          <w:b w:val="0"/>
          <w:color w:val="000000" w:themeColor="text1"/>
          <w:sz w:val="22"/>
          <w:szCs w:val="22"/>
        </w:rPr>
        <w:fldChar w:fldCharType="begin"/>
      </w:r>
      <w:r w:rsidRPr="00954082">
        <w:rPr>
          <w:rFonts w:ascii="Times New Roman" w:hAnsi="Times New Roman" w:cs="Times New Roman"/>
          <w:b w:val="0"/>
          <w:color w:val="000000" w:themeColor="text1"/>
          <w:sz w:val="22"/>
          <w:szCs w:val="22"/>
        </w:rPr>
        <w:instrText xml:space="preserve"> SEQ Figura \* ARABIC </w:instrText>
      </w:r>
      <w:r w:rsidR="003F36BF" w:rsidRPr="00954082">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14</w:t>
      </w:r>
      <w:r w:rsidR="003F36BF" w:rsidRPr="00954082">
        <w:rPr>
          <w:rFonts w:ascii="Times New Roman" w:hAnsi="Times New Roman" w:cs="Times New Roman"/>
          <w:b w:val="0"/>
          <w:color w:val="000000" w:themeColor="text1"/>
          <w:sz w:val="22"/>
          <w:szCs w:val="22"/>
        </w:rPr>
        <w:fldChar w:fldCharType="end"/>
      </w:r>
      <w:r w:rsidRPr="00954082">
        <w:rPr>
          <w:rFonts w:ascii="Times New Roman" w:hAnsi="Times New Roman" w:cs="Times New Roman"/>
          <w:b w:val="0"/>
          <w:color w:val="000000" w:themeColor="text1"/>
          <w:sz w:val="22"/>
          <w:szCs w:val="22"/>
        </w:rPr>
        <w:t xml:space="preserve">. </w:t>
      </w:r>
      <w:r w:rsidRPr="00CD4FC7">
        <w:rPr>
          <w:rFonts w:ascii="Times New Roman" w:hAnsi="Times New Roman" w:cs="Times New Roman"/>
          <w:b w:val="0"/>
          <w:color w:val="auto"/>
          <w:sz w:val="22"/>
          <w:szCs w:val="22"/>
        </w:rPr>
        <w:t xml:space="preserve">Componentes de un </w:t>
      </w:r>
      <w:proofErr w:type="spellStart"/>
      <w:r w:rsidR="007156B3">
        <w:rPr>
          <w:rFonts w:ascii="Times New Roman" w:hAnsi="Times New Roman" w:cs="Times New Roman"/>
          <w:b w:val="0"/>
          <w:color w:val="auto"/>
          <w:sz w:val="22"/>
          <w:szCs w:val="22"/>
        </w:rPr>
        <w:t>Sequense</w:t>
      </w:r>
      <w:proofErr w:type="spellEnd"/>
      <w:r w:rsidRPr="00CD4FC7">
        <w:rPr>
          <w:rFonts w:ascii="Times New Roman" w:hAnsi="Times New Roman" w:cs="Times New Roman"/>
          <w:b w:val="0"/>
          <w:color w:val="auto"/>
          <w:sz w:val="22"/>
          <w:szCs w:val="22"/>
        </w:rPr>
        <w:t xml:space="preserve"> </w:t>
      </w:r>
      <w:proofErr w:type="spellStart"/>
      <w:r w:rsidRPr="00CD4FC7">
        <w:rPr>
          <w:rFonts w:ascii="Times New Roman" w:hAnsi="Times New Roman" w:cs="Times New Roman"/>
          <w:b w:val="0"/>
          <w:color w:val="auto"/>
          <w:sz w:val="22"/>
          <w:szCs w:val="22"/>
        </w:rPr>
        <w:t>Structure</w:t>
      </w:r>
      <w:proofErr w:type="spellEnd"/>
      <w:r w:rsidRPr="00CD4FC7">
        <w:rPr>
          <w:rFonts w:ascii="Times New Roman" w:hAnsi="Times New Roman" w:cs="Times New Roman"/>
          <w:b w:val="0"/>
          <w:color w:val="auto"/>
          <w:sz w:val="22"/>
          <w:szCs w:val="22"/>
        </w:rPr>
        <w:t>.</w:t>
      </w:r>
      <w:bookmarkEnd w:id="54"/>
    </w:p>
    <w:p w:rsidR="00474F1B" w:rsidRDefault="00474F1B" w:rsidP="00CD4FC7">
      <w:pPr>
        <w:pStyle w:val="TesisParrafo"/>
        <w:ind w:firstLine="708"/>
        <w:rPr>
          <w:i/>
          <w:lang w:val="es-VE"/>
        </w:rPr>
      </w:pPr>
      <w:r w:rsidRPr="00A60524">
        <w:rPr>
          <w:lang w:val="es-VE"/>
        </w:rPr>
        <w:t xml:space="preserve">Esta estructura secuencia la ejecución del programa. Primero ejecutará el </w:t>
      </w:r>
      <w:proofErr w:type="spellStart"/>
      <w:r w:rsidRPr="00A60524">
        <w:rPr>
          <w:i/>
          <w:lang w:val="es-VE"/>
        </w:rPr>
        <w:t>subdiagrama</w:t>
      </w:r>
      <w:proofErr w:type="spellEnd"/>
      <w:r w:rsidRPr="00A60524">
        <w:rPr>
          <w:i/>
          <w:lang w:val="es-VE"/>
        </w:rPr>
        <w:t xml:space="preserve"> </w:t>
      </w:r>
      <w:r w:rsidRPr="00A60524">
        <w:rPr>
          <w:lang w:val="es-VE"/>
        </w:rPr>
        <w:t xml:space="preserve">del </w:t>
      </w:r>
      <w:proofErr w:type="spellStart"/>
      <w:r w:rsidRPr="00A60524">
        <w:rPr>
          <w:i/>
          <w:lang w:val="es-VE"/>
        </w:rPr>
        <w:t>frame</w:t>
      </w:r>
      <w:proofErr w:type="spellEnd"/>
      <w:r w:rsidRPr="00A60524">
        <w:rPr>
          <w:i/>
          <w:lang w:val="es-VE"/>
        </w:rPr>
        <w:t xml:space="preserve"> </w:t>
      </w:r>
      <w:r w:rsidRPr="00A60524">
        <w:rPr>
          <w:lang w:val="es-VE"/>
        </w:rPr>
        <w:t xml:space="preserve">nº0 que ejecutará valores aleatorios entre 0 y 1, después se ejecutará el </w:t>
      </w:r>
      <w:proofErr w:type="spellStart"/>
      <w:r w:rsidRPr="00A60524">
        <w:rPr>
          <w:i/>
          <w:lang w:val="es-VE"/>
        </w:rPr>
        <w:t>frame</w:t>
      </w:r>
      <w:proofErr w:type="spellEnd"/>
      <w:r w:rsidRPr="00A60524">
        <w:rPr>
          <w:i/>
          <w:lang w:val="es-VE"/>
        </w:rPr>
        <w:t xml:space="preserve"> </w:t>
      </w:r>
      <w:r w:rsidRPr="00A60524">
        <w:rPr>
          <w:lang w:val="es-VE"/>
        </w:rPr>
        <w:t xml:space="preserve">nº 1 que entregará el resultado (salida), y así sucesivamente. Para pasar datos de una hoja a otra se pulsará el botón derecho del ratón sobre el borde de la estructura, seleccionando la opción </w:t>
      </w:r>
      <w:proofErr w:type="spellStart"/>
      <w:r w:rsidRPr="00A60524">
        <w:rPr>
          <w:i/>
          <w:lang w:val="es-VE"/>
        </w:rPr>
        <w:t>Add</w:t>
      </w:r>
      <w:proofErr w:type="spellEnd"/>
      <w:r w:rsidRPr="00A60524">
        <w:rPr>
          <w:i/>
          <w:lang w:val="es-VE"/>
        </w:rPr>
        <w:t xml:space="preserve"> </w:t>
      </w:r>
      <w:proofErr w:type="spellStart"/>
      <w:r w:rsidRPr="00A60524">
        <w:rPr>
          <w:i/>
          <w:lang w:val="es-VE"/>
        </w:rPr>
        <w:t>sequence</w:t>
      </w:r>
      <w:proofErr w:type="spellEnd"/>
      <w:r w:rsidRPr="00A60524">
        <w:rPr>
          <w:i/>
          <w:lang w:val="es-VE"/>
        </w:rPr>
        <w:t xml:space="preserve"> local</w:t>
      </w:r>
      <w:r>
        <w:rPr>
          <w:i/>
          <w:lang w:val="es-VE"/>
        </w:rPr>
        <w:t>.</w:t>
      </w:r>
    </w:p>
    <w:p w:rsidR="00474F1B" w:rsidRPr="00474F1B" w:rsidRDefault="00474F1B" w:rsidP="00474F1B">
      <w:pPr>
        <w:pStyle w:val="TesisTitulo4"/>
        <w:ind w:hanging="300"/>
        <w:rPr>
          <w:rFonts w:eastAsia="Times New Roman"/>
          <w:b/>
          <w:i w:val="0"/>
          <w:iCs/>
        </w:rPr>
      </w:pPr>
      <w:r w:rsidRPr="00474F1B">
        <w:rPr>
          <w:b/>
          <w:i w:val="0"/>
        </w:rPr>
        <w:lastRenderedPageBreak/>
        <w:t>II.</w:t>
      </w:r>
      <w:r w:rsidR="00823289">
        <w:rPr>
          <w:b/>
          <w:i w:val="0"/>
        </w:rPr>
        <w:t xml:space="preserve">4.5.3.   </w:t>
      </w:r>
      <w:proofErr w:type="spellStart"/>
      <w:r w:rsidRPr="00474F1B">
        <w:rPr>
          <w:rFonts w:eastAsia="Times New Roman"/>
          <w:b/>
          <w:i w:val="0"/>
          <w:iCs/>
        </w:rPr>
        <w:t>For</w:t>
      </w:r>
      <w:proofErr w:type="spellEnd"/>
      <w:r w:rsidRPr="00474F1B">
        <w:rPr>
          <w:rFonts w:eastAsia="Times New Roman"/>
          <w:b/>
          <w:i w:val="0"/>
          <w:iCs/>
        </w:rPr>
        <w:t xml:space="preserve"> </w:t>
      </w:r>
      <w:proofErr w:type="spellStart"/>
      <w:r w:rsidRPr="00474F1B">
        <w:rPr>
          <w:rFonts w:eastAsia="Times New Roman"/>
          <w:b/>
          <w:i w:val="0"/>
          <w:iCs/>
        </w:rPr>
        <w:t>Loop</w:t>
      </w:r>
      <w:proofErr w:type="spellEnd"/>
      <w:r w:rsidRPr="00474F1B">
        <w:rPr>
          <w:rFonts w:eastAsia="Times New Roman"/>
          <w:b/>
          <w:i w:val="0"/>
          <w:iCs/>
        </w:rPr>
        <w:t xml:space="preserve">. </w:t>
      </w:r>
    </w:p>
    <w:p w:rsidR="00474F1B" w:rsidRDefault="00474F1B" w:rsidP="00823289">
      <w:pPr>
        <w:pStyle w:val="TesisParrafo"/>
        <w:ind w:firstLine="708"/>
        <w:rPr>
          <w:lang w:val="es-VE"/>
        </w:rPr>
      </w:pPr>
      <w:r w:rsidRPr="00A60524">
        <w:rPr>
          <w:lang w:val="es-VE"/>
        </w:rPr>
        <w:t xml:space="preserve">Es el equivalente al bucle </w:t>
      </w:r>
      <w:proofErr w:type="spellStart"/>
      <w:r w:rsidRPr="00A60524">
        <w:rPr>
          <w:i/>
          <w:lang w:val="es-VE"/>
        </w:rPr>
        <w:t>for</w:t>
      </w:r>
      <w:proofErr w:type="spellEnd"/>
      <w:r w:rsidRPr="00A60524">
        <w:rPr>
          <w:i/>
          <w:lang w:val="es-VE"/>
        </w:rPr>
        <w:t xml:space="preserve"> </w:t>
      </w:r>
      <w:r w:rsidRPr="00A60524">
        <w:rPr>
          <w:lang w:val="es-VE"/>
        </w:rPr>
        <w:t>en los lenguajes de programación convencionales. Ejecuta el código dispuesto en su interior un número determinado de veces</w:t>
      </w:r>
      <w:r>
        <w:rPr>
          <w:lang w:val="es-VE"/>
        </w:rPr>
        <w:t>.</w:t>
      </w:r>
    </w:p>
    <w:p w:rsidR="00474F1B" w:rsidRDefault="00474F1B" w:rsidP="00823289">
      <w:pPr>
        <w:pStyle w:val="TesisParrafo"/>
        <w:ind w:firstLine="708"/>
        <w:rPr>
          <w:lang w:val="es-VE"/>
        </w:rPr>
      </w:pPr>
      <w:r>
        <w:rPr>
          <w:sz w:val="23"/>
          <w:szCs w:val="23"/>
        </w:rPr>
        <w:t xml:space="preserve">Para pasar valores de una iteración a otra se emplean los llamador </w:t>
      </w:r>
      <w:proofErr w:type="spellStart"/>
      <w:r>
        <w:rPr>
          <w:i/>
          <w:iCs w:val="0"/>
          <w:sz w:val="23"/>
          <w:szCs w:val="23"/>
        </w:rPr>
        <w:t>shift</w:t>
      </w:r>
      <w:proofErr w:type="spellEnd"/>
      <w:r>
        <w:rPr>
          <w:i/>
          <w:iCs w:val="0"/>
          <w:sz w:val="23"/>
          <w:szCs w:val="23"/>
        </w:rPr>
        <w:t xml:space="preserve"> </w:t>
      </w:r>
      <w:proofErr w:type="spellStart"/>
      <w:r>
        <w:rPr>
          <w:i/>
          <w:iCs w:val="0"/>
          <w:sz w:val="23"/>
          <w:szCs w:val="23"/>
        </w:rPr>
        <w:t>registers</w:t>
      </w:r>
      <w:proofErr w:type="spellEnd"/>
      <w:r>
        <w:rPr>
          <w:sz w:val="23"/>
          <w:szCs w:val="23"/>
        </w:rPr>
        <w:t xml:space="preserve">. Para crear uno, se pulsará el botón derecho del ratón mientras éste se halla situado sobre el borde del bucle, seleccionando la opción </w:t>
      </w:r>
      <w:proofErr w:type="spellStart"/>
      <w:r>
        <w:rPr>
          <w:i/>
          <w:iCs w:val="0"/>
          <w:sz w:val="23"/>
          <w:szCs w:val="23"/>
        </w:rPr>
        <w:t>Add</w:t>
      </w:r>
      <w:proofErr w:type="spellEnd"/>
      <w:r>
        <w:rPr>
          <w:i/>
          <w:iCs w:val="0"/>
          <w:sz w:val="23"/>
          <w:szCs w:val="23"/>
        </w:rPr>
        <w:t xml:space="preserve"> </w:t>
      </w:r>
      <w:proofErr w:type="spellStart"/>
      <w:r>
        <w:rPr>
          <w:i/>
          <w:iCs w:val="0"/>
          <w:sz w:val="23"/>
          <w:szCs w:val="23"/>
        </w:rPr>
        <w:t>Shift</w:t>
      </w:r>
      <w:proofErr w:type="spellEnd"/>
      <w:r>
        <w:rPr>
          <w:i/>
          <w:iCs w:val="0"/>
          <w:sz w:val="23"/>
          <w:szCs w:val="23"/>
        </w:rPr>
        <w:t xml:space="preserve"> </w:t>
      </w:r>
      <w:proofErr w:type="spellStart"/>
      <w:r>
        <w:rPr>
          <w:i/>
          <w:iCs w:val="0"/>
          <w:sz w:val="23"/>
          <w:szCs w:val="23"/>
        </w:rPr>
        <w:t>Register</w:t>
      </w:r>
      <w:proofErr w:type="spellEnd"/>
      <w:r>
        <w:rPr>
          <w:sz w:val="23"/>
          <w:szCs w:val="23"/>
        </w:rPr>
        <w:t xml:space="preserve">. El </w:t>
      </w:r>
      <w:proofErr w:type="spellStart"/>
      <w:r>
        <w:rPr>
          <w:sz w:val="23"/>
          <w:szCs w:val="23"/>
        </w:rPr>
        <w:t>shift</w:t>
      </w:r>
      <w:proofErr w:type="spellEnd"/>
      <w:r>
        <w:rPr>
          <w:sz w:val="23"/>
          <w:szCs w:val="23"/>
        </w:rPr>
        <w:t xml:space="preserve"> </w:t>
      </w:r>
      <w:proofErr w:type="spellStart"/>
      <w:r>
        <w:rPr>
          <w:sz w:val="23"/>
          <w:szCs w:val="23"/>
        </w:rPr>
        <w:t>register</w:t>
      </w:r>
      <w:proofErr w:type="spellEnd"/>
      <w:r>
        <w:rPr>
          <w:sz w:val="23"/>
          <w:szCs w:val="23"/>
        </w:rPr>
        <w:t xml:space="preserve"> consta de dos terminales, situados en los bordes laterales del bloque. El terminal izquierdo almacena el valor obtenido en la iteración anterior. El terminal derecho guardará el dato correspondiente a la iteración en ejecución. Dicho dato aparecerá, por tanto, en el terminal izquierdo durante la iteración posterior.</w:t>
      </w:r>
    </w:p>
    <w:p w:rsidR="00474F1B" w:rsidRPr="00823289" w:rsidRDefault="00474F1B" w:rsidP="00823289">
      <w:pPr>
        <w:pStyle w:val="TesisTitulo4"/>
        <w:ind w:hanging="300"/>
        <w:rPr>
          <w:rFonts w:eastAsia="Times New Roman"/>
          <w:b/>
          <w:i w:val="0"/>
        </w:rPr>
      </w:pPr>
      <w:r w:rsidRPr="00823289">
        <w:rPr>
          <w:b/>
          <w:i w:val="0"/>
          <w:lang w:val="es-VE"/>
        </w:rPr>
        <w:t>II.</w:t>
      </w:r>
      <w:r w:rsidR="00823289">
        <w:rPr>
          <w:b/>
          <w:i w:val="0"/>
          <w:lang w:val="es-VE"/>
        </w:rPr>
        <w:t xml:space="preserve">4.5.4.   </w:t>
      </w:r>
      <w:proofErr w:type="spellStart"/>
      <w:r w:rsidRPr="00823289">
        <w:rPr>
          <w:rFonts w:eastAsia="Times New Roman"/>
          <w:b/>
          <w:i w:val="0"/>
        </w:rPr>
        <w:t>While</w:t>
      </w:r>
      <w:proofErr w:type="spellEnd"/>
      <w:r w:rsidRPr="00823289">
        <w:rPr>
          <w:rFonts w:eastAsia="Times New Roman"/>
          <w:b/>
          <w:i w:val="0"/>
        </w:rPr>
        <w:t xml:space="preserve"> </w:t>
      </w:r>
      <w:proofErr w:type="spellStart"/>
      <w:r w:rsidRPr="00823289">
        <w:rPr>
          <w:rFonts w:eastAsia="Times New Roman"/>
          <w:b/>
          <w:i w:val="0"/>
        </w:rPr>
        <w:t>Loop</w:t>
      </w:r>
      <w:proofErr w:type="spellEnd"/>
      <w:r w:rsidRPr="00823289">
        <w:rPr>
          <w:rFonts w:eastAsia="Times New Roman"/>
          <w:b/>
          <w:i w:val="0"/>
        </w:rPr>
        <w:t xml:space="preserve">. </w:t>
      </w:r>
    </w:p>
    <w:p w:rsidR="00474F1B" w:rsidRDefault="00311760" w:rsidP="00474F1B">
      <w:pPr>
        <w:pStyle w:val="TesisParrafo"/>
        <w:rPr>
          <w:i/>
          <w:lang w:val="es-VE"/>
        </w:rPr>
      </w:pPr>
      <w:r>
        <w:rPr>
          <w:lang w:val="es-VE"/>
        </w:rPr>
        <w:tab/>
      </w:r>
      <w:r w:rsidR="00474F1B" w:rsidRPr="00A60524">
        <w:rPr>
          <w:lang w:val="es-VE"/>
        </w:rPr>
        <w:t xml:space="preserve">Es el equivalente al bucle </w:t>
      </w:r>
      <w:proofErr w:type="spellStart"/>
      <w:r w:rsidR="00474F1B" w:rsidRPr="00A60524">
        <w:rPr>
          <w:i/>
          <w:lang w:val="es-VE"/>
        </w:rPr>
        <w:t>while</w:t>
      </w:r>
      <w:proofErr w:type="spellEnd"/>
      <w:r w:rsidR="00474F1B" w:rsidRPr="00A60524">
        <w:rPr>
          <w:i/>
          <w:lang w:val="es-VE"/>
        </w:rPr>
        <w:t xml:space="preserve"> </w:t>
      </w:r>
      <w:r w:rsidR="00474F1B" w:rsidRPr="00A60524">
        <w:rPr>
          <w:lang w:val="es-VE"/>
        </w:rPr>
        <w:t xml:space="preserve">empleado en los lenguajes convencionales de programación. Su funcionamiento es similar al del bucle </w:t>
      </w:r>
      <w:proofErr w:type="spellStart"/>
      <w:r w:rsidR="00474F1B" w:rsidRPr="00A60524">
        <w:rPr>
          <w:i/>
          <w:lang w:val="es-VE"/>
        </w:rPr>
        <w:t>for</w:t>
      </w:r>
      <w:proofErr w:type="spellEnd"/>
      <w:r w:rsidR="00474F1B" w:rsidRPr="00A60524">
        <w:rPr>
          <w:i/>
          <w:lang w:val="es-VE"/>
        </w:rPr>
        <w:t>.</w:t>
      </w:r>
    </w:p>
    <w:p w:rsidR="00474F1B" w:rsidRDefault="00311760" w:rsidP="00474F1B">
      <w:pPr>
        <w:pStyle w:val="TesisParrafo"/>
        <w:rPr>
          <w:sz w:val="23"/>
          <w:szCs w:val="23"/>
        </w:rPr>
      </w:pPr>
      <w:r>
        <w:rPr>
          <w:sz w:val="23"/>
          <w:szCs w:val="23"/>
        </w:rPr>
        <w:tab/>
      </w:r>
      <w:r w:rsidR="00474F1B">
        <w:rPr>
          <w:sz w:val="23"/>
          <w:szCs w:val="23"/>
        </w:rPr>
        <w:t xml:space="preserve">El programa comprueba el valor de lo que se halle conectado al terminal condicional para finalizar el bucle. Por lo tanto, el bucle siempre se ejecuta al menos una vez. Con esta estructura también se pueden emplear los </w:t>
      </w:r>
      <w:proofErr w:type="spellStart"/>
      <w:r w:rsidR="00474F1B">
        <w:rPr>
          <w:i/>
          <w:iCs w:val="0"/>
          <w:sz w:val="23"/>
          <w:szCs w:val="23"/>
        </w:rPr>
        <w:t>shift</w:t>
      </w:r>
      <w:proofErr w:type="spellEnd"/>
      <w:r w:rsidR="00474F1B">
        <w:rPr>
          <w:i/>
          <w:iCs w:val="0"/>
          <w:sz w:val="23"/>
          <w:szCs w:val="23"/>
        </w:rPr>
        <w:t xml:space="preserve"> </w:t>
      </w:r>
      <w:proofErr w:type="spellStart"/>
      <w:r w:rsidR="00474F1B">
        <w:rPr>
          <w:i/>
          <w:iCs w:val="0"/>
          <w:sz w:val="23"/>
          <w:szCs w:val="23"/>
        </w:rPr>
        <w:t>registers</w:t>
      </w:r>
      <w:proofErr w:type="spellEnd"/>
      <w:r w:rsidR="00474F1B">
        <w:rPr>
          <w:i/>
          <w:iCs w:val="0"/>
          <w:sz w:val="23"/>
          <w:szCs w:val="23"/>
        </w:rPr>
        <w:t xml:space="preserve"> </w:t>
      </w:r>
      <w:r w:rsidR="00474F1B">
        <w:rPr>
          <w:sz w:val="23"/>
          <w:szCs w:val="23"/>
        </w:rPr>
        <w:t xml:space="preserve">para tener disponibles los datos obtenidos en iteraciones anteriores (es decir, para memorizar valores obtenidos), su empleo es análogo al de los bucles </w:t>
      </w:r>
      <w:proofErr w:type="spellStart"/>
      <w:r w:rsidR="00474F1B">
        <w:rPr>
          <w:i/>
          <w:iCs w:val="0"/>
          <w:sz w:val="23"/>
          <w:szCs w:val="23"/>
        </w:rPr>
        <w:t>for</w:t>
      </w:r>
      <w:proofErr w:type="spellEnd"/>
      <w:r w:rsidR="00474F1B">
        <w:rPr>
          <w:sz w:val="23"/>
          <w:szCs w:val="23"/>
        </w:rPr>
        <w:t>, por lo que se omitirá su explicación.</w:t>
      </w:r>
    </w:p>
    <w:p w:rsidR="00954082" w:rsidRDefault="00474F1B" w:rsidP="00954082">
      <w:pPr>
        <w:pStyle w:val="TesisParrafo"/>
        <w:keepNext/>
        <w:jc w:val="center"/>
      </w:pPr>
      <w:r>
        <w:rPr>
          <w:noProof/>
        </w:rPr>
        <w:drawing>
          <wp:inline distT="0" distB="0" distL="0" distR="0">
            <wp:extent cx="3019425" cy="1371600"/>
            <wp:effectExtent l="1905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srcRect/>
                    <a:stretch>
                      <a:fillRect/>
                    </a:stretch>
                  </pic:blipFill>
                  <pic:spPr bwMode="auto">
                    <a:xfrm>
                      <a:off x="0" y="0"/>
                      <a:ext cx="3019425" cy="1371600"/>
                    </a:xfrm>
                    <a:prstGeom prst="rect">
                      <a:avLst/>
                    </a:prstGeom>
                    <a:noFill/>
                    <a:ln w="9525">
                      <a:noFill/>
                      <a:miter lim="800000"/>
                      <a:headEnd/>
                      <a:tailEnd/>
                    </a:ln>
                  </pic:spPr>
                </pic:pic>
              </a:graphicData>
            </a:graphic>
          </wp:inline>
        </w:drawing>
      </w:r>
    </w:p>
    <w:p w:rsidR="00474F1B" w:rsidRDefault="00954082" w:rsidP="00954082">
      <w:pPr>
        <w:pStyle w:val="Epgrafe"/>
        <w:jc w:val="center"/>
      </w:pPr>
      <w:bookmarkStart w:id="55" w:name="_Ref359174582"/>
      <w:r w:rsidRPr="00954082">
        <w:rPr>
          <w:rFonts w:ascii="Times New Roman" w:hAnsi="Times New Roman" w:cs="Times New Roman"/>
          <w:b w:val="0"/>
          <w:color w:val="000000" w:themeColor="text1"/>
          <w:sz w:val="22"/>
          <w:szCs w:val="22"/>
        </w:rPr>
        <w:t xml:space="preserve">Figura </w:t>
      </w:r>
      <w:r w:rsidR="006B34F5">
        <w:rPr>
          <w:rFonts w:ascii="Times New Roman" w:hAnsi="Times New Roman" w:cs="Times New Roman"/>
          <w:b w:val="0"/>
          <w:color w:val="000000" w:themeColor="text1"/>
          <w:sz w:val="22"/>
          <w:szCs w:val="22"/>
        </w:rPr>
        <w:t>Nº.</w:t>
      </w:r>
      <w:r w:rsidR="003F36BF" w:rsidRPr="00954082">
        <w:rPr>
          <w:rFonts w:ascii="Times New Roman" w:hAnsi="Times New Roman" w:cs="Times New Roman"/>
          <w:b w:val="0"/>
          <w:color w:val="000000" w:themeColor="text1"/>
          <w:sz w:val="22"/>
          <w:szCs w:val="22"/>
        </w:rPr>
        <w:fldChar w:fldCharType="begin"/>
      </w:r>
      <w:r w:rsidRPr="00954082">
        <w:rPr>
          <w:rFonts w:ascii="Times New Roman" w:hAnsi="Times New Roman" w:cs="Times New Roman"/>
          <w:b w:val="0"/>
          <w:color w:val="000000" w:themeColor="text1"/>
          <w:sz w:val="22"/>
          <w:szCs w:val="22"/>
        </w:rPr>
        <w:instrText xml:space="preserve"> SEQ Figura \* ARABIC </w:instrText>
      </w:r>
      <w:r w:rsidR="003F36BF" w:rsidRPr="00954082">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15</w:t>
      </w:r>
      <w:r w:rsidR="003F36BF" w:rsidRPr="00954082">
        <w:rPr>
          <w:rFonts w:ascii="Times New Roman" w:hAnsi="Times New Roman" w:cs="Times New Roman"/>
          <w:b w:val="0"/>
          <w:color w:val="000000" w:themeColor="text1"/>
          <w:sz w:val="22"/>
          <w:szCs w:val="22"/>
        </w:rPr>
        <w:fldChar w:fldCharType="end"/>
      </w:r>
      <w:r w:rsidRPr="00954082">
        <w:rPr>
          <w:rFonts w:ascii="Times New Roman" w:hAnsi="Times New Roman" w:cs="Times New Roman"/>
          <w:b w:val="0"/>
          <w:color w:val="000000" w:themeColor="text1"/>
          <w:sz w:val="22"/>
          <w:szCs w:val="22"/>
        </w:rPr>
        <w:t>.</w:t>
      </w:r>
      <w:r>
        <w:t xml:space="preserve"> </w:t>
      </w:r>
      <w:r w:rsidRPr="00CD4FC7">
        <w:rPr>
          <w:rFonts w:ascii="Times New Roman" w:hAnsi="Times New Roman" w:cs="Times New Roman"/>
          <w:b w:val="0"/>
          <w:color w:val="auto"/>
          <w:sz w:val="22"/>
          <w:szCs w:val="22"/>
        </w:rPr>
        <w:t xml:space="preserve">Componentes de un lazo </w:t>
      </w:r>
      <w:proofErr w:type="spellStart"/>
      <w:r w:rsidRPr="00CD4FC7">
        <w:rPr>
          <w:rFonts w:ascii="Times New Roman" w:hAnsi="Times New Roman" w:cs="Times New Roman"/>
          <w:b w:val="0"/>
          <w:color w:val="auto"/>
          <w:sz w:val="22"/>
          <w:szCs w:val="22"/>
        </w:rPr>
        <w:t>While</w:t>
      </w:r>
      <w:proofErr w:type="spellEnd"/>
      <w:r>
        <w:rPr>
          <w:rFonts w:ascii="Times New Roman" w:hAnsi="Times New Roman" w:cs="Times New Roman"/>
          <w:b w:val="0"/>
          <w:color w:val="auto"/>
          <w:sz w:val="22"/>
          <w:szCs w:val="22"/>
        </w:rPr>
        <w:t>.</w:t>
      </w:r>
      <w:bookmarkEnd w:id="55"/>
    </w:p>
    <w:p w:rsidR="00474F1B" w:rsidRPr="00823289" w:rsidRDefault="00823289" w:rsidP="00823289">
      <w:pPr>
        <w:pStyle w:val="TesisTitulo3"/>
        <w:ind w:hanging="438"/>
        <w:rPr>
          <w:b/>
        </w:rPr>
      </w:pPr>
      <w:r>
        <w:rPr>
          <w:b/>
        </w:rPr>
        <w:lastRenderedPageBreak/>
        <w:t xml:space="preserve">II.4.6.   </w:t>
      </w:r>
      <w:r w:rsidR="00474F1B" w:rsidRPr="00823289">
        <w:rPr>
          <w:b/>
        </w:rPr>
        <w:t>Registros de desplazamiento.</w:t>
      </w:r>
    </w:p>
    <w:p w:rsidR="00474F1B" w:rsidRDefault="00474F1B" w:rsidP="00823289">
      <w:pPr>
        <w:pStyle w:val="TesisParrafo"/>
        <w:ind w:firstLine="708"/>
      </w:pPr>
      <w:r w:rsidRPr="00D64935">
        <w:t xml:space="preserve">En la programación con bucles, a veces es necesario llamar a los datos de ediciones anteriores del bucle. En </w:t>
      </w:r>
      <w:proofErr w:type="spellStart"/>
      <w:r w:rsidRPr="00D64935">
        <w:t>LabVIEW</w:t>
      </w:r>
      <w:proofErr w:type="spellEnd"/>
      <w:r w:rsidRPr="00D64935">
        <w:t xml:space="preserve">, </w:t>
      </w:r>
      <w:r>
        <w:t>es posible</w:t>
      </w:r>
      <w:r w:rsidRPr="00D64935">
        <w:t xml:space="preserve"> usar registros de desplazamiento, que son similares a las variables estáticas en los lenguajes de programación basados en texto, para pasar valores de una iteración a la siguiente.</w:t>
      </w:r>
    </w:p>
    <w:p w:rsidR="00474F1B" w:rsidRDefault="00474F1B" w:rsidP="00823289">
      <w:pPr>
        <w:pStyle w:val="TesisParrafo"/>
        <w:ind w:firstLine="708"/>
      </w:pPr>
      <w:r w:rsidRPr="00D23990">
        <w:t>Los datos entra</w:t>
      </w:r>
      <w:r>
        <w:t>n</w:t>
      </w:r>
      <w:r w:rsidRPr="00D23990">
        <w:t xml:space="preserve"> en el registro de desplazamiento a la derecha y se pasa al registro de desplazamiento izquierda en la siguiente iteración del bucle.</w:t>
      </w:r>
      <w:r w:rsidR="00CD4FC7">
        <w:t xml:space="preserve"> Así como se muestra en la F</w:t>
      </w:r>
      <w:r>
        <w:t xml:space="preserve">igura </w:t>
      </w:r>
      <w:r w:rsidR="006B34F5">
        <w:t>Nº.</w:t>
      </w:r>
      <w:r w:rsidR="00CD4FC7">
        <w:t>16</w:t>
      </w:r>
      <w:r>
        <w:t>.</w:t>
      </w:r>
      <w:sdt>
        <w:sdtPr>
          <w:id w:val="505607110"/>
          <w:citation/>
        </w:sdtPr>
        <w:sdtContent>
          <w:r w:rsidR="003F36BF">
            <w:fldChar w:fldCharType="begin"/>
          </w:r>
          <w:r>
            <w:rPr>
              <w:lang w:val="es-ES_tradnl"/>
            </w:rPr>
            <w:instrText xml:space="preserve"> CITATION Nat08 \l 1034 </w:instrText>
          </w:r>
          <w:r w:rsidR="003F36BF">
            <w:fldChar w:fldCharType="separate"/>
          </w:r>
          <w:r>
            <w:rPr>
              <w:noProof/>
              <w:lang w:val="es-ES_tradnl"/>
            </w:rPr>
            <w:t xml:space="preserve"> (National Instrument, 2008)</w:t>
          </w:r>
          <w:r w:rsidR="003F36BF">
            <w:fldChar w:fldCharType="end"/>
          </w:r>
        </w:sdtContent>
      </w:sdt>
    </w:p>
    <w:p w:rsidR="00954082" w:rsidRDefault="00474F1B" w:rsidP="00073FEF">
      <w:pPr>
        <w:pStyle w:val="TesisParrafo"/>
        <w:keepNext/>
        <w:jc w:val="center"/>
      </w:pPr>
      <w:r>
        <w:rPr>
          <w:noProof/>
        </w:rPr>
        <w:drawing>
          <wp:inline distT="0" distB="0" distL="0" distR="0">
            <wp:extent cx="3733800" cy="1990725"/>
            <wp:effectExtent l="19050" t="0" r="0"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3733800" cy="1990725"/>
                    </a:xfrm>
                    <a:prstGeom prst="rect">
                      <a:avLst/>
                    </a:prstGeom>
                    <a:noFill/>
                    <a:ln w="9525">
                      <a:noFill/>
                      <a:miter lim="800000"/>
                      <a:headEnd/>
                      <a:tailEnd/>
                    </a:ln>
                  </pic:spPr>
                </pic:pic>
              </a:graphicData>
            </a:graphic>
          </wp:inline>
        </w:drawing>
      </w:r>
    </w:p>
    <w:p w:rsidR="00474F1B" w:rsidRDefault="00954082" w:rsidP="00954082">
      <w:pPr>
        <w:pStyle w:val="Epgrafe"/>
        <w:jc w:val="center"/>
      </w:pPr>
      <w:bookmarkStart w:id="56" w:name="_Ref359174587"/>
      <w:r w:rsidRPr="00954082">
        <w:rPr>
          <w:rFonts w:ascii="Times New Roman" w:hAnsi="Times New Roman" w:cs="Times New Roman"/>
          <w:b w:val="0"/>
          <w:color w:val="000000" w:themeColor="text1"/>
          <w:sz w:val="22"/>
          <w:szCs w:val="22"/>
        </w:rPr>
        <w:t xml:space="preserve">Figura </w:t>
      </w:r>
      <w:r w:rsidR="000E629D">
        <w:rPr>
          <w:rFonts w:ascii="Times New Roman" w:hAnsi="Times New Roman" w:cs="Times New Roman"/>
          <w:b w:val="0"/>
          <w:color w:val="000000" w:themeColor="text1"/>
          <w:sz w:val="22"/>
          <w:szCs w:val="22"/>
        </w:rPr>
        <w:t>Nº.</w:t>
      </w:r>
      <w:r w:rsidR="003F36BF" w:rsidRPr="00954082">
        <w:rPr>
          <w:rFonts w:ascii="Times New Roman" w:hAnsi="Times New Roman" w:cs="Times New Roman"/>
          <w:b w:val="0"/>
          <w:color w:val="000000" w:themeColor="text1"/>
          <w:sz w:val="22"/>
          <w:szCs w:val="22"/>
        </w:rPr>
        <w:fldChar w:fldCharType="begin"/>
      </w:r>
      <w:r w:rsidRPr="00954082">
        <w:rPr>
          <w:rFonts w:ascii="Times New Roman" w:hAnsi="Times New Roman" w:cs="Times New Roman"/>
          <w:b w:val="0"/>
          <w:color w:val="000000" w:themeColor="text1"/>
          <w:sz w:val="22"/>
          <w:szCs w:val="22"/>
        </w:rPr>
        <w:instrText xml:space="preserve"> SEQ Figura \* ARABIC </w:instrText>
      </w:r>
      <w:r w:rsidR="003F36BF" w:rsidRPr="00954082">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16</w:t>
      </w:r>
      <w:r w:rsidR="003F36BF" w:rsidRPr="00954082">
        <w:rPr>
          <w:rFonts w:ascii="Times New Roman" w:hAnsi="Times New Roman" w:cs="Times New Roman"/>
          <w:b w:val="0"/>
          <w:color w:val="000000" w:themeColor="text1"/>
          <w:sz w:val="22"/>
          <w:szCs w:val="22"/>
        </w:rPr>
        <w:fldChar w:fldCharType="end"/>
      </w:r>
      <w:r w:rsidRPr="00954082">
        <w:rPr>
          <w:rFonts w:ascii="Times New Roman" w:hAnsi="Times New Roman" w:cs="Times New Roman"/>
          <w:b w:val="0"/>
          <w:color w:val="000000" w:themeColor="text1"/>
          <w:sz w:val="22"/>
          <w:szCs w:val="22"/>
        </w:rPr>
        <w:t>.</w:t>
      </w:r>
      <w:r>
        <w:t xml:space="preserve"> </w:t>
      </w:r>
      <w:r w:rsidRPr="00CD4FC7">
        <w:rPr>
          <w:rFonts w:ascii="Times New Roman" w:hAnsi="Times New Roman" w:cs="Times New Roman"/>
          <w:b w:val="0"/>
          <w:color w:val="auto"/>
          <w:sz w:val="22"/>
          <w:szCs w:val="22"/>
        </w:rPr>
        <w:t xml:space="preserve">Funcionamiento de un </w:t>
      </w:r>
      <w:proofErr w:type="spellStart"/>
      <w:r w:rsidRPr="00CD4FC7">
        <w:rPr>
          <w:rFonts w:ascii="Times New Roman" w:hAnsi="Times New Roman" w:cs="Times New Roman"/>
          <w:b w:val="0"/>
          <w:color w:val="auto"/>
          <w:sz w:val="22"/>
          <w:szCs w:val="22"/>
        </w:rPr>
        <w:t>Shift</w:t>
      </w:r>
      <w:proofErr w:type="spellEnd"/>
      <w:r w:rsidRPr="00CD4FC7">
        <w:rPr>
          <w:rFonts w:ascii="Times New Roman" w:hAnsi="Times New Roman" w:cs="Times New Roman"/>
          <w:b w:val="0"/>
          <w:color w:val="auto"/>
          <w:sz w:val="22"/>
          <w:szCs w:val="22"/>
        </w:rPr>
        <w:t xml:space="preserve"> </w:t>
      </w:r>
      <w:proofErr w:type="spellStart"/>
      <w:r w:rsidRPr="00CD4FC7">
        <w:rPr>
          <w:rFonts w:ascii="Times New Roman" w:hAnsi="Times New Roman" w:cs="Times New Roman"/>
          <w:b w:val="0"/>
          <w:color w:val="auto"/>
          <w:sz w:val="22"/>
          <w:szCs w:val="22"/>
        </w:rPr>
        <w:t>Register</w:t>
      </w:r>
      <w:proofErr w:type="spellEnd"/>
      <w:r w:rsidRPr="00CD4FC7">
        <w:rPr>
          <w:rFonts w:ascii="Times New Roman" w:hAnsi="Times New Roman" w:cs="Times New Roman"/>
          <w:b w:val="0"/>
          <w:color w:val="auto"/>
          <w:sz w:val="22"/>
          <w:szCs w:val="22"/>
        </w:rPr>
        <w:t xml:space="preserve">. </w:t>
      </w:r>
      <w:sdt>
        <w:sdtPr>
          <w:rPr>
            <w:rFonts w:ascii="Times New Roman" w:hAnsi="Times New Roman" w:cs="Times New Roman"/>
            <w:b w:val="0"/>
            <w:color w:val="auto"/>
            <w:sz w:val="22"/>
            <w:szCs w:val="22"/>
          </w:rPr>
          <w:id w:val="505607103"/>
          <w:citation/>
        </w:sdtPr>
        <w:sdtContent>
          <w:r w:rsidR="003F36BF" w:rsidRPr="00CD4FC7">
            <w:rPr>
              <w:rFonts w:ascii="Times New Roman" w:hAnsi="Times New Roman" w:cs="Times New Roman"/>
              <w:b w:val="0"/>
              <w:color w:val="auto"/>
              <w:sz w:val="22"/>
              <w:szCs w:val="22"/>
            </w:rPr>
            <w:fldChar w:fldCharType="begin"/>
          </w:r>
          <w:r w:rsidRPr="00CD4FC7">
            <w:rPr>
              <w:rFonts w:ascii="Times New Roman" w:hAnsi="Times New Roman" w:cs="Times New Roman"/>
              <w:b w:val="0"/>
              <w:color w:val="auto"/>
              <w:sz w:val="22"/>
              <w:szCs w:val="22"/>
              <w:lang w:val="es-ES_tradnl"/>
            </w:rPr>
            <w:instrText xml:space="preserve"> CITATION Nat08 \l 1034 </w:instrText>
          </w:r>
          <w:r w:rsidR="003F36BF" w:rsidRPr="00CD4FC7">
            <w:rPr>
              <w:rFonts w:ascii="Times New Roman" w:hAnsi="Times New Roman" w:cs="Times New Roman"/>
              <w:b w:val="0"/>
              <w:color w:val="auto"/>
              <w:sz w:val="22"/>
              <w:szCs w:val="22"/>
            </w:rPr>
            <w:fldChar w:fldCharType="separate"/>
          </w:r>
          <w:r w:rsidRPr="00CD4FC7">
            <w:rPr>
              <w:rFonts w:ascii="Times New Roman" w:hAnsi="Times New Roman" w:cs="Times New Roman"/>
              <w:b w:val="0"/>
              <w:noProof/>
              <w:color w:val="auto"/>
              <w:sz w:val="22"/>
              <w:szCs w:val="22"/>
              <w:lang w:val="es-ES_tradnl"/>
            </w:rPr>
            <w:t>(National Instrument, 2008)</w:t>
          </w:r>
          <w:r w:rsidR="003F36BF" w:rsidRPr="00CD4FC7">
            <w:rPr>
              <w:rFonts w:ascii="Times New Roman" w:hAnsi="Times New Roman" w:cs="Times New Roman"/>
              <w:b w:val="0"/>
              <w:color w:val="auto"/>
              <w:sz w:val="22"/>
              <w:szCs w:val="22"/>
            </w:rPr>
            <w:fldChar w:fldCharType="end"/>
          </w:r>
        </w:sdtContent>
      </w:sdt>
      <w:r>
        <w:rPr>
          <w:rFonts w:ascii="Times New Roman" w:hAnsi="Times New Roman" w:cs="Times New Roman"/>
          <w:b w:val="0"/>
          <w:color w:val="auto"/>
          <w:sz w:val="22"/>
          <w:szCs w:val="22"/>
        </w:rPr>
        <w:t>.</w:t>
      </w:r>
      <w:bookmarkEnd w:id="56"/>
    </w:p>
    <w:p w:rsidR="00474F1B" w:rsidRPr="00823289" w:rsidRDefault="00474F1B" w:rsidP="00823289">
      <w:pPr>
        <w:pStyle w:val="TesisTitulo3"/>
        <w:ind w:hanging="438"/>
        <w:rPr>
          <w:rFonts w:eastAsia="Times New Roman"/>
          <w:b/>
          <w:iCs/>
        </w:rPr>
      </w:pPr>
      <w:r w:rsidRPr="00823289">
        <w:rPr>
          <w:b/>
          <w:lang w:val="es-VE"/>
        </w:rPr>
        <w:t>II.</w:t>
      </w:r>
      <w:r w:rsidR="00823289">
        <w:rPr>
          <w:b/>
          <w:lang w:val="es-VE"/>
        </w:rPr>
        <w:t xml:space="preserve">4.7.   </w:t>
      </w:r>
      <w:proofErr w:type="spellStart"/>
      <w:r w:rsidRPr="00823289">
        <w:rPr>
          <w:b/>
        </w:rPr>
        <w:t>Graficadores</w:t>
      </w:r>
      <w:proofErr w:type="spellEnd"/>
      <w:r w:rsidRPr="00823289">
        <w:rPr>
          <w:b/>
        </w:rPr>
        <w:t xml:space="preserve">. </w:t>
      </w:r>
    </w:p>
    <w:p w:rsidR="00474F1B" w:rsidRDefault="00474F1B" w:rsidP="00823289">
      <w:pPr>
        <w:pStyle w:val="TesisParrafo"/>
        <w:ind w:firstLine="426"/>
        <w:rPr>
          <w:lang w:val="es-VE"/>
        </w:rPr>
      </w:pPr>
      <w:proofErr w:type="spellStart"/>
      <w:r w:rsidRPr="003C7254">
        <w:rPr>
          <w:lang w:val="es-VE"/>
        </w:rPr>
        <w:t>LabView</w:t>
      </w:r>
      <w:proofErr w:type="spellEnd"/>
      <w:r w:rsidRPr="003C7254">
        <w:rPr>
          <w:lang w:val="es-VE"/>
        </w:rPr>
        <w:t xml:space="preserve"> cuenta con algunos controles o indicadores que presentan gráficas de los datos obtenidos en el programa. Estos se encuentran en el submenú </w:t>
      </w:r>
      <w:proofErr w:type="spellStart"/>
      <w:r w:rsidRPr="003C7254">
        <w:rPr>
          <w:lang w:val="es-VE"/>
        </w:rPr>
        <w:t>Graph</w:t>
      </w:r>
      <w:proofErr w:type="spellEnd"/>
      <w:r w:rsidRPr="003C7254">
        <w:rPr>
          <w:lang w:val="es-VE"/>
        </w:rPr>
        <w:t xml:space="preserve"> en el menú de controles. Para cada uno se pueden configurar muchos parámetros como escala de la gráfica, auto escala, color de las líneas, número de líneas en una gráfica, presentación de letreros, paletas de control, indicadores, etc.</w:t>
      </w:r>
    </w:p>
    <w:p w:rsidR="00474F1B" w:rsidRPr="00823289" w:rsidRDefault="00474F1B" w:rsidP="00823289">
      <w:pPr>
        <w:pStyle w:val="TesisTitulo4"/>
        <w:ind w:hanging="300"/>
        <w:rPr>
          <w:rFonts w:eastAsia="Times New Roman"/>
          <w:b/>
          <w:i w:val="0"/>
        </w:rPr>
      </w:pPr>
      <w:r w:rsidRPr="00823289">
        <w:rPr>
          <w:b/>
          <w:i w:val="0"/>
          <w:lang w:val="es-VE"/>
        </w:rPr>
        <w:t>II.</w:t>
      </w:r>
      <w:r w:rsidR="00823289">
        <w:rPr>
          <w:b/>
          <w:i w:val="0"/>
          <w:lang w:val="es-VE"/>
        </w:rPr>
        <w:t xml:space="preserve">4.7.1.   </w:t>
      </w:r>
      <w:proofErr w:type="spellStart"/>
      <w:r w:rsidRPr="00823289">
        <w:rPr>
          <w:rFonts w:eastAsia="Times New Roman"/>
          <w:b/>
          <w:i w:val="0"/>
        </w:rPr>
        <w:t>Waveform</w:t>
      </w:r>
      <w:proofErr w:type="spellEnd"/>
      <w:r w:rsidRPr="00823289">
        <w:rPr>
          <w:rFonts w:eastAsia="Times New Roman"/>
          <w:b/>
          <w:i w:val="0"/>
        </w:rPr>
        <w:t xml:space="preserve"> Charts. </w:t>
      </w:r>
    </w:p>
    <w:p w:rsidR="00474F1B" w:rsidRPr="003C7254" w:rsidRDefault="00474F1B" w:rsidP="00823289">
      <w:pPr>
        <w:pStyle w:val="TesisParrafo"/>
        <w:ind w:firstLine="708"/>
        <w:rPr>
          <w:lang w:val="es-VE"/>
        </w:rPr>
      </w:pPr>
      <w:r w:rsidRPr="003C7254">
        <w:rPr>
          <w:lang w:val="es-VE"/>
        </w:rPr>
        <w:t xml:space="preserve">Permite entrar datos de a un número, o en una matriz de una dimensión. Grafica dando automáticamente la secuencia en el eje X, simplemente por el dato que sigue al anterior, es decir, por pasos. El eje X siempre corresponde a tiempo. Si se </w:t>
      </w:r>
      <w:r w:rsidRPr="003C7254">
        <w:rPr>
          <w:lang w:val="es-VE"/>
        </w:rPr>
        <w:lastRenderedPageBreak/>
        <w:t xml:space="preserve">grafican dos o más datos se deben entrar con los dos o </w:t>
      </w:r>
      <w:proofErr w:type="spellStart"/>
      <w:r w:rsidRPr="003C7254">
        <w:rPr>
          <w:lang w:val="es-VE"/>
        </w:rPr>
        <w:t>mas</w:t>
      </w:r>
      <w:proofErr w:type="spellEnd"/>
      <w:r w:rsidRPr="003C7254">
        <w:rPr>
          <w:lang w:val="es-VE"/>
        </w:rPr>
        <w:t xml:space="preserve"> cables al </w:t>
      </w:r>
      <w:proofErr w:type="spellStart"/>
      <w:r w:rsidRPr="003C7254">
        <w:rPr>
          <w:lang w:val="es-VE"/>
        </w:rPr>
        <w:t>cluster</w:t>
      </w:r>
      <w:proofErr w:type="spellEnd"/>
      <w:r w:rsidRPr="003C7254">
        <w:rPr>
          <w:lang w:val="es-VE"/>
        </w:rPr>
        <w:t xml:space="preserve">, como se muestra en la figura 24 (marco azul). Si se desea entrar todos los datos al mismo tiempo para llenar un buffer de la gráfica, hacerlo como una matriz, y si se desea graficar llenando buffers de varias graficas simultáneamente, entrar los datos como una matriz de </w:t>
      </w:r>
      <w:proofErr w:type="spellStart"/>
      <w:r w:rsidRPr="003C7254">
        <w:rPr>
          <w:lang w:val="es-VE"/>
        </w:rPr>
        <w:t>clusters</w:t>
      </w:r>
      <w:proofErr w:type="spellEnd"/>
      <w:r w:rsidRPr="003C7254">
        <w:rPr>
          <w:lang w:val="es-VE"/>
        </w:rPr>
        <w:t>.</w:t>
      </w:r>
    </w:p>
    <w:p w:rsidR="00474F1B" w:rsidRPr="00823289" w:rsidRDefault="00474F1B" w:rsidP="00823289">
      <w:pPr>
        <w:pStyle w:val="TesisTitulo4"/>
        <w:ind w:hanging="300"/>
        <w:rPr>
          <w:rFonts w:eastAsia="Times New Roman"/>
          <w:b/>
          <w:i w:val="0"/>
        </w:rPr>
      </w:pPr>
      <w:r w:rsidRPr="00823289">
        <w:rPr>
          <w:b/>
          <w:i w:val="0"/>
          <w:lang w:val="es-VE"/>
        </w:rPr>
        <w:t>II.</w:t>
      </w:r>
      <w:r w:rsidR="00823289">
        <w:rPr>
          <w:b/>
          <w:i w:val="0"/>
          <w:lang w:val="es-VE"/>
        </w:rPr>
        <w:t xml:space="preserve">4.7.2.   </w:t>
      </w:r>
      <w:proofErr w:type="spellStart"/>
      <w:r w:rsidRPr="00823289">
        <w:rPr>
          <w:rFonts w:eastAsia="Times New Roman"/>
          <w:b/>
          <w:i w:val="0"/>
        </w:rPr>
        <w:t>Waveform</w:t>
      </w:r>
      <w:proofErr w:type="spellEnd"/>
      <w:r w:rsidRPr="00823289">
        <w:rPr>
          <w:rFonts w:eastAsia="Times New Roman"/>
          <w:b/>
          <w:i w:val="0"/>
        </w:rPr>
        <w:t xml:space="preserve"> </w:t>
      </w:r>
      <w:proofErr w:type="spellStart"/>
      <w:r w:rsidRPr="00823289">
        <w:rPr>
          <w:rFonts w:eastAsia="Times New Roman"/>
          <w:b/>
          <w:i w:val="0"/>
        </w:rPr>
        <w:t>Graph</w:t>
      </w:r>
      <w:proofErr w:type="spellEnd"/>
      <w:r w:rsidRPr="00823289">
        <w:rPr>
          <w:rFonts w:eastAsia="Times New Roman"/>
          <w:b/>
          <w:i w:val="0"/>
        </w:rPr>
        <w:t xml:space="preserve">. </w:t>
      </w:r>
    </w:p>
    <w:p w:rsidR="00474F1B" w:rsidRDefault="00474F1B" w:rsidP="00AB2F06">
      <w:pPr>
        <w:pStyle w:val="TesisParrafo"/>
        <w:ind w:firstLine="708"/>
        <w:rPr>
          <w:lang w:val="es-VE"/>
        </w:rPr>
      </w:pPr>
      <w:r w:rsidRPr="003C7254">
        <w:rPr>
          <w:lang w:val="es-VE"/>
        </w:rPr>
        <w:t xml:space="preserve">De comportamiento similar a la </w:t>
      </w:r>
      <w:proofErr w:type="spellStart"/>
      <w:r w:rsidRPr="003C7254">
        <w:rPr>
          <w:lang w:val="es-VE"/>
        </w:rPr>
        <w:t>Waveform</w:t>
      </w:r>
      <w:proofErr w:type="spellEnd"/>
      <w:r w:rsidRPr="003C7254">
        <w:rPr>
          <w:lang w:val="es-VE"/>
        </w:rPr>
        <w:t xml:space="preserve"> Chart, pero con esta ya se puede definir la escala en el tiempo, a los valores deseados, mientras que en la anterior la escala en X es propiamente de pasos, más que tiempo.</w:t>
      </w:r>
    </w:p>
    <w:p w:rsidR="00474F1B" w:rsidRPr="00823289" w:rsidRDefault="00474F1B" w:rsidP="00823289">
      <w:pPr>
        <w:pStyle w:val="TesisTitulo4"/>
        <w:ind w:hanging="300"/>
        <w:rPr>
          <w:rFonts w:eastAsia="Times New Roman"/>
          <w:b/>
          <w:i w:val="0"/>
          <w:iCs/>
        </w:rPr>
      </w:pPr>
      <w:r w:rsidRPr="00823289">
        <w:rPr>
          <w:b/>
          <w:i w:val="0"/>
        </w:rPr>
        <w:t>II.</w:t>
      </w:r>
      <w:r w:rsidR="00823289">
        <w:rPr>
          <w:b/>
          <w:i w:val="0"/>
        </w:rPr>
        <w:t xml:space="preserve">4.7.3.   </w:t>
      </w:r>
      <w:proofErr w:type="spellStart"/>
      <w:r w:rsidRPr="00823289">
        <w:rPr>
          <w:rFonts w:eastAsia="Times New Roman"/>
          <w:b/>
          <w:i w:val="0"/>
          <w:iCs/>
        </w:rPr>
        <w:t>XY</w:t>
      </w:r>
      <w:proofErr w:type="spellEnd"/>
      <w:r w:rsidRPr="00823289">
        <w:rPr>
          <w:rFonts w:eastAsia="Times New Roman"/>
          <w:b/>
          <w:i w:val="0"/>
          <w:iCs/>
        </w:rPr>
        <w:t xml:space="preserve"> </w:t>
      </w:r>
      <w:proofErr w:type="spellStart"/>
      <w:r w:rsidRPr="00823289">
        <w:rPr>
          <w:rFonts w:eastAsia="Times New Roman"/>
          <w:b/>
          <w:i w:val="0"/>
          <w:iCs/>
        </w:rPr>
        <w:t>Graph</w:t>
      </w:r>
      <w:proofErr w:type="spellEnd"/>
      <w:r w:rsidRPr="00823289">
        <w:rPr>
          <w:rFonts w:eastAsia="Times New Roman"/>
          <w:b/>
          <w:i w:val="0"/>
          <w:iCs/>
        </w:rPr>
        <w:t xml:space="preserve">. </w:t>
      </w:r>
    </w:p>
    <w:p w:rsidR="00474F1B" w:rsidRDefault="00474F1B" w:rsidP="00AB2F06">
      <w:pPr>
        <w:pStyle w:val="TesisParrafo"/>
        <w:ind w:firstLine="708"/>
        <w:rPr>
          <w:lang w:val="es-VE"/>
        </w:rPr>
      </w:pPr>
      <w:r w:rsidRPr="00822195">
        <w:rPr>
          <w:lang w:val="es-VE"/>
        </w:rPr>
        <w:t xml:space="preserve">En ésta se entran los datos por pares ordenados en una matriz bidimensional, o una matriz de </w:t>
      </w:r>
      <w:proofErr w:type="spellStart"/>
      <w:r w:rsidRPr="00822195">
        <w:rPr>
          <w:lang w:val="es-VE"/>
        </w:rPr>
        <w:t>clusters</w:t>
      </w:r>
      <w:proofErr w:type="spellEnd"/>
      <w:r w:rsidRPr="00822195">
        <w:rPr>
          <w:lang w:val="es-VE"/>
        </w:rPr>
        <w:t xml:space="preserve"> de dos datos cada uno X, Y. Permite graficar funciones matemáticas, círculos, etc., dando una secuencia de puntos, X, Y.</w:t>
      </w:r>
    </w:p>
    <w:p w:rsidR="00AB2F06" w:rsidRDefault="00AB2F06" w:rsidP="00AB2F06">
      <w:pPr>
        <w:pStyle w:val="TesisTitulo2"/>
        <w:ind w:left="426" w:hanging="12"/>
      </w:pPr>
      <w:r>
        <w:t xml:space="preserve">II.4.8.  </w:t>
      </w:r>
      <w:proofErr w:type="spellStart"/>
      <w:r>
        <w:t>LabVIEW</w:t>
      </w:r>
      <w:proofErr w:type="spellEnd"/>
      <w:r>
        <w:t xml:space="preserve"> y dispositivos periféricos.</w:t>
      </w:r>
    </w:p>
    <w:p w:rsidR="00AB2F06" w:rsidRPr="00AB2F06" w:rsidRDefault="00AB2F06" w:rsidP="00073FEF">
      <w:pPr>
        <w:pStyle w:val="TesisParrafo"/>
        <w:ind w:firstLine="709"/>
        <w:rPr>
          <w:sz w:val="23"/>
          <w:szCs w:val="23"/>
        </w:rPr>
      </w:pPr>
      <w:r>
        <w:rPr>
          <w:lang w:val="es-VE"/>
        </w:rPr>
        <w:t xml:space="preserve">Como ya se dijo en apartados anteriores </w:t>
      </w:r>
      <w:proofErr w:type="spellStart"/>
      <w:r>
        <w:rPr>
          <w:sz w:val="23"/>
          <w:szCs w:val="23"/>
        </w:rPr>
        <w:t>LabVIEW</w:t>
      </w:r>
      <w:proofErr w:type="spellEnd"/>
      <w:r>
        <w:rPr>
          <w:sz w:val="23"/>
          <w:szCs w:val="23"/>
        </w:rPr>
        <w:t xml:space="preserve"> tiene extensas capacidades de adquisición, análisis y presentación disponibles en un sólo paquete, de tal forma que se puede crear una solución completa de manera única en la plataforma que ha elegido. Es el caso de las tarjetas de adquisición de datos, cámaras web, dispositivos infrarrojos etc.</w:t>
      </w:r>
    </w:p>
    <w:p w:rsidR="00AB2F06" w:rsidRPr="00AB2F06" w:rsidRDefault="00AB2F06" w:rsidP="00AB2F06">
      <w:pPr>
        <w:pStyle w:val="TesisTitulo3"/>
        <w:ind w:hanging="156"/>
        <w:rPr>
          <w:b/>
          <w:lang w:val="es-VE"/>
        </w:rPr>
      </w:pPr>
      <w:r>
        <w:rPr>
          <w:b/>
        </w:rPr>
        <w:t xml:space="preserve">II.4.8.1.   </w:t>
      </w:r>
      <w:proofErr w:type="spellStart"/>
      <w:r w:rsidRPr="00AB2F06">
        <w:rPr>
          <w:b/>
        </w:rPr>
        <w:t>Arduino</w:t>
      </w:r>
      <w:proofErr w:type="spellEnd"/>
    </w:p>
    <w:p w:rsidR="00AB2F06" w:rsidRPr="00495D2F" w:rsidRDefault="00AB2F06" w:rsidP="00AB2F06">
      <w:pPr>
        <w:pStyle w:val="TesisParrafo"/>
        <w:ind w:firstLine="708"/>
        <w:rPr>
          <w:lang w:val="es-VE"/>
        </w:rPr>
      </w:pPr>
      <w:proofErr w:type="spellStart"/>
      <w:r w:rsidRPr="00495D2F">
        <w:rPr>
          <w:lang w:val="es-VE"/>
        </w:rPr>
        <w:t>Arduino</w:t>
      </w:r>
      <w:proofErr w:type="spellEnd"/>
      <w:r w:rsidRPr="00495D2F">
        <w:rPr>
          <w:lang w:val="es-VE"/>
        </w:rPr>
        <w:t xml:space="preserve"> es una herramienta para hacer que los ordenadores puedan sentir y controlar el mundo físico a través de </w:t>
      </w:r>
      <w:r>
        <w:rPr>
          <w:lang w:val="es-VE"/>
        </w:rPr>
        <w:t>un</w:t>
      </w:r>
      <w:r w:rsidRPr="00495D2F">
        <w:rPr>
          <w:lang w:val="es-VE"/>
        </w:rPr>
        <w:t xml:space="preserve"> ordenador personal. Es una plataforma de desarrollo de computación física (</w:t>
      </w:r>
      <w:proofErr w:type="spellStart"/>
      <w:r w:rsidRPr="00495D2F">
        <w:rPr>
          <w:lang w:val="es-VE"/>
        </w:rPr>
        <w:t>physical</w:t>
      </w:r>
      <w:proofErr w:type="spellEnd"/>
      <w:r w:rsidRPr="00495D2F">
        <w:rPr>
          <w:lang w:val="es-VE"/>
        </w:rPr>
        <w:t xml:space="preserve"> </w:t>
      </w:r>
      <w:proofErr w:type="spellStart"/>
      <w:r w:rsidRPr="00495D2F">
        <w:rPr>
          <w:lang w:val="es-VE"/>
        </w:rPr>
        <w:t>computing</w:t>
      </w:r>
      <w:proofErr w:type="spellEnd"/>
      <w:r w:rsidRPr="00495D2F">
        <w:rPr>
          <w:lang w:val="es-VE"/>
        </w:rPr>
        <w:t xml:space="preserve">) de código abierto, basada en una placa con un sencillo </w:t>
      </w:r>
      <w:proofErr w:type="spellStart"/>
      <w:r w:rsidRPr="00495D2F">
        <w:rPr>
          <w:lang w:val="es-VE"/>
        </w:rPr>
        <w:t>microcontrolador</w:t>
      </w:r>
      <w:proofErr w:type="spellEnd"/>
      <w:r w:rsidRPr="00495D2F">
        <w:rPr>
          <w:lang w:val="es-VE"/>
        </w:rPr>
        <w:t xml:space="preserve"> y un entorno de desarrollo para crear software (programas) para la placa.</w:t>
      </w:r>
      <w:sdt>
        <w:sdtPr>
          <w:rPr>
            <w:lang w:val="es-VE"/>
          </w:rPr>
          <w:id w:val="204321149"/>
          <w:citation/>
        </w:sdtPr>
        <w:sdtContent>
          <w:r w:rsidR="003F36BF">
            <w:rPr>
              <w:lang w:val="es-VE"/>
            </w:rPr>
            <w:fldChar w:fldCharType="begin"/>
          </w:r>
          <w:r>
            <w:rPr>
              <w:lang w:val="es-ES_tradnl"/>
            </w:rPr>
            <w:instrText xml:space="preserve"> CITATION Ard12 \l 1034 </w:instrText>
          </w:r>
          <w:r w:rsidR="003F36BF">
            <w:rPr>
              <w:lang w:val="es-VE"/>
            </w:rPr>
            <w:fldChar w:fldCharType="separate"/>
          </w:r>
          <w:r>
            <w:rPr>
              <w:noProof/>
              <w:lang w:val="es-ES_tradnl"/>
            </w:rPr>
            <w:t xml:space="preserve"> (Arduino, 2012)</w:t>
          </w:r>
          <w:r w:rsidR="003F36BF">
            <w:rPr>
              <w:lang w:val="es-VE"/>
            </w:rPr>
            <w:fldChar w:fldCharType="end"/>
          </w:r>
        </w:sdtContent>
      </w:sdt>
    </w:p>
    <w:p w:rsidR="00AB2F06" w:rsidRDefault="00AB2F06" w:rsidP="00AB2F06">
      <w:pPr>
        <w:pStyle w:val="TesisParrafo"/>
        <w:ind w:firstLine="708"/>
        <w:rPr>
          <w:lang w:val="es-VE"/>
        </w:rPr>
      </w:pPr>
      <w:r>
        <w:rPr>
          <w:lang w:val="es-VE"/>
        </w:rPr>
        <w:lastRenderedPageBreak/>
        <w:t>Se puede</w:t>
      </w:r>
      <w:r w:rsidRPr="00495D2F">
        <w:rPr>
          <w:lang w:val="es-VE"/>
        </w:rPr>
        <w:t xml:space="preserve"> usar </w:t>
      </w:r>
      <w:proofErr w:type="spellStart"/>
      <w:r w:rsidRPr="00495D2F">
        <w:rPr>
          <w:lang w:val="es-VE"/>
        </w:rPr>
        <w:t>Arduino</w:t>
      </w:r>
      <w:proofErr w:type="spellEnd"/>
      <w:r w:rsidRPr="00495D2F">
        <w:rPr>
          <w:lang w:val="es-VE"/>
        </w:rPr>
        <w:t xml:space="preserve"> para crear objetos interactivos, leyendo datos de una gran variedad de interruptores y sensores y controlar multitud de tipos de luces, motores y otros actuadores físicos. Los proyectos de </w:t>
      </w:r>
      <w:proofErr w:type="spellStart"/>
      <w:r w:rsidRPr="00495D2F">
        <w:rPr>
          <w:lang w:val="es-VE"/>
        </w:rPr>
        <w:t>Arduino</w:t>
      </w:r>
      <w:proofErr w:type="spellEnd"/>
      <w:r w:rsidRPr="00495D2F">
        <w:rPr>
          <w:lang w:val="es-VE"/>
        </w:rPr>
        <w:t xml:space="preserve"> pueden ser autónomos o comunicarse con un programa (software) que se ejecute en </w:t>
      </w:r>
      <w:r>
        <w:rPr>
          <w:lang w:val="es-VE"/>
        </w:rPr>
        <w:t>el</w:t>
      </w:r>
      <w:r w:rsidRPr="00495D2F">
        <w:rPr>
          <w:lang w:val="es-VE"/>
        </w:rPr>
        <w:t xml:space="preserve"> ordenador (ej. Flash, </w:t>
      </w:r>
      <w:proofErr w:type="spellStart"/>
      <w:r w:rsidRPr="00495D2F">
        <w:rPr>
          <w:lang w:val="es-VE"/>
        </w:rPr>
        <w:t>Processing</w:t>
      </w:r>
      <w:proofErr w:type="spellEnd"/>
      <w:r w:rsidRPr="00495D2F">
        <w:rPr>
          <w:lang w:val="es-VE"/>
        </w:rPr>
        <w:t xml:space="preserve">, </w:t>
      </w:r>
      <w:proofErr w:type="spellStart"/>
      <w:r w:rsidRPr="00495D2F">
        <w:rPr>
          <w:lang w:val="es-VE"/>
        </w:rPr>
        <w:t>MaxMSP</w:t>
      </w:r>
      <w:proofErr w:type="spellEnd"/>
      <w:r>
        <w:rPr>
          <w:lang w:val="es-VE"/>
        </w:rPr>
        <w:t xml:space="preserve">, </w:t>
      </w:r>
      <w:proofErr w:type="spellStart"/>
      <w:r>
        <w:rPr>
          <w:lang w:val="es-VE"/>
        </w:rPr>
        <w:t>LabVIEW</w:t>
      </w:r>
      <w:proofErr w:type="spellEnd"/>
      <w:r w:rsidRPr="00495D2F">
        <w:rPr>
          <w:lang w:val="es-VE"/>
        </w:rPr>
        <w:t>).</w:t>
      </w:r>
    </w:p>
    <w:p w:rsidR="00954082" w:rsidRDefault="00AB2F06" w:rsidP="00954082">
      <w:pPr>
        <w:pStyle w:val="TesisParrafo"/>
        <w:keepNext/>
        <w:jc w:val="center"/>
      </w:pPr>
      <w:r>
        <w:rPr>
          <w:noProof/>
        </w:rPr>
        <w:drawing>
          <wp:inline distT="0" distB="0" distL="0" distR="0">
            <wp:extent cx="3152775" cy="2019300"/>
            <wp:effectExtent l="1905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cstate="print"/>
                    <a:srcRect/>
                    <a:stretch>
                      <a:fillRect/>
                    </a:stretch>
                  </pic:blipFill>
                  <pic:spPr bwMode="auto">
                    <a:xfrm>
                      <a:off x="0" y="0"/>
                      <a:ext cx="3152775" cy="2019300"/>
                    </a:xfrm>
                    <a:prstGeom prst="rect">
                      <a:avLst/>
                    </a:prstGeom>
                    <a:noFill/>
                    <a:ln w="9525">
                      <a:noFill/>
                      <a:miter lim="800000"/>
                      <a:headEnd/>
                      <a:tailEnd/>
                    </a:ln>
                  </pic:spPr>
                </pic:pic>
              </a:graphicData>
            </a:graphic>
          </wp:inline>
        </w:drawing>
      </w:r>
    </w:p>
    <w:p w:rsidR="00AB2F06" w:rsidRDefault="00954082" w:rsidP="00954082">
      <w:pPr>
        <w:pStyle w:val="Epgrafe"/>
        <w:jc w:val="center"/>
      </w:pPr>
      <w:bookmarkStart w:id="57" w:name="_Ref359174594"/>
      <w:r w:rsidRPr="00954082">
        <w:rPr>
          <w:rFonts w:ascii="Times New Roman" w:hAnsi="Times New Roman" w:cs="Times New Roman"/>
          <w:b w:val="0"/>
          <w:color w:val="000000" w:themeColor="text1"/>
          <w:sz w:val="22"/>
          <w:szCs w:val="22"/>
        </w:rPr>
        <w:t xml:space="preserve">Figura </w:t>
      </w:r>
      <w:r w:rsidR="006B34F5">
        <w:rPr>
          <w:rFonts w:ascii="Times New Roman" w:hAnsi="Times New Roman" w:cs="Times New Roman"/>
          <w:b w:val="0"/>
          <w:color w:val="000000" w:themeColor="text1"/>
          <w:sz w:val="22"/>
          <w:szCs w:val="22"/>
        </w:rPr>
        <w:t>Nº.</w:t>
      </w:r>
      <w:r w:rsidR="003F36BF" w:rsidRPr="00954082">
        <w:rPr>
          <w:rFonts w:ascii="Times New Roman" w:hAnsi="Times New Roman" w:cs="Times New Roman"/>
          <w:b w:val="0"/>
          <w:color w:val="000000" w:themeColor="text1"/>
          <w:sz w:val="22"/>
          <w:szCs w:val="22"/>
        </w:rPr>
        <w:fldChar w:fldCharType="begin"/>
      </w:r>
      <w:r w:rsidRPr="00954082">
        <w:rPr>
          <w:rFonts w:ascii="Times New Roman" w:hAnsi="Times New Roman" w:cs="Times New Roman"/>
          <w:b w:val="0"/>
          <w:color w:val="000000" w:themeColor="text1"/>
          <w:sz w:val="22"/>
          <w:szCs w:val="22"/>
        </w:rPr>
        <w:instrText xml:space="preserve"> SEQ Figura \* ARABIC </w:instrText>
      </w:r>
      <w:r w:rsidR="003F36BF" w:rsidRPr="00954082">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17</w:t>
      </w:r>
      <w:r w:rsidR="003F36BF" w:rsidRPr="00954082">
        <w:rPr>
          <w:rFonts w:ascii="Times New Roman" w:hAnsi="Times New Roman" w:cs="Times New Roman"/>
          <w:b w:val="0"/>
          <w:color w:val="000000" w:themeColor="text1"/>
          <w:sz w:val="22"/>
          <w:szCs w:val="22"/>
        </w:rPr>
        <w:fldChar w:fldCharType="end"/>
      </w:r>
      <w:r w:rsidRPr="00954082">
        <w:rPr>
          <w:rFonts w:ascii="Times New Roman" w:hAnsi="Times New Roman" w:cs="Times New Roman"/>
          <w:b w:val="0"/>
          <w:color w:val="000000" w:themeColor="text1"/>
          <w:sz w:val="22"/>
          <w:szCs w:val="22"/>
        </w:rPr>
        <w:t xml:space="preserve">. </w:t>
      </w:r>
      <w:r w:rsidRPr="00CD4FC7">
        <w:rPr>
          <w:rFonts w:ascii="Times New Roman" w:hAnsi="Times New Roman" w:cs="Times New Roman"/>
          <w:b w:val="0"/>
          <w:color w:val="auto"/>
          <w:sz w:val="22"/>
          <w:szCs w:val="22"/>
        </w:rPr>
        <w:t xml:space="preserve">Placa </w:t>
      </w:r>
      <w:proofErr w:type="spellStart"/>
      <w:r w:rsidRPr="00CD4FC7">
        <w:rPr>
          <w:rFonts w:ascii="Times New Roman" w:hAnsi="Times New Roman" w:cs="Times New Roman"/>
          <w:b w:val="0"/>
          <w:color w:val="auto"/>
          <w:sz w:val="22"/>
          <w:szCs w:val="22"/>
        </w:rPr>
        <w:t>Arduino</w:t>
      </w:r>
      <w:proofErr w:type="spellEnd"/>
      <w:r w:rsidRPr="00CD4FC7">
        <w:rPr>
          <w:rFonts w:ascii="Times New Roman" w:hAnsi="Times New Roman" w:cs="Times New Roman"/>
          <w:b w:val="0"/>
          <w:color w:val="auto"/>
          <w:sz w:val="22"/>
          <w:szCs w:val="22"/>
        </w:rPr>
        <w:t xml:space="preserve"> con cable USB </w:t>
      </w:r>
      <w:sdt>
        <w:sdtPr>
          <w:rPr>
            <w:rFonts w:ascii="Times New Roman" w:hAnsi="Times New Roman" w:cs="Times New Roman"/>
            <w:b w:val="0"/>
            <w:color w:val="auto"/>
            <w:sz w:val="22"/>
            <w:szCs w:val="22"/>
          </w:rPr>
          <w:id w:val="204321151"/>
          <w:citation/>
        </w:sdtPr>
        <w:sdtContent>
          <w:r w:rsidR="003F36BF" w:rsidRPr="00D0120C">
            <w:rPr>
              <w:rFonts w:ascii="Times New Roman" w:hAnsi="Times New Roman" w:cs="Times New Roman"/>
              <w:b w:val="0"/>
              <w:color w:val="auto"/>
              <w:sz w:val="22"/>
              <w:szCs w:val="22"/>
            </w:rPr>
            <w:fldChar w:fldCharType="begin"/>
          </w:r>
          <w:r w:rsidRPr="00D0120C">
            <w:rPr>
              <w:rFonts w:ascii="Times New Roman" w:hAnsi="Times New Roman" w:cs="Times New Roman"/>
              <w:b w:val="0"/>
              <w:color w:val="auto"/>
              <w:sz w:val="22"/>
              <w:szCs w:val="22"/>
              <w:lang w:val="es-ES_tradnl"/>
            </w:rPr>
            <w:instrText xml:space="preserve"> CITATION Ard12 \l 1034 </w:instrText>
          </w:r>
          <w:r w:rsidR="003F36BF" w:rsidRPr="00D0120C">
            <w:rPr>
              <w:rFonts w:ascii="Times New Roman" w:hAnsi="Times New Roman" w:cs="Times New Roman"/>
              <w:b w:val="0"/>
              <w:color w:val="auto"/>
              <w:sz w:val="22"/>
              <w:szCs w:val="22"/>
            </w:rPr>
            <w:fldChar w:fldCharType="separate"/>
          </w:r>
          <w:r w:rsidRPr="00D0120C">
            <w:rPr>
              <w:rFonts w:ascii="Times New Roman" w:hAnsi="Times New Roman" w:cs="Times New Roman"/>
              <w:b w:val="0"/>
              <w:noProof/>
              <w:color w:val="auto"/>
              <w:sz w:val="22"/>
              <w:szCs w:val="22"/>
              <w:lang w:val="es-ES_tradnl"/>
            </w:rPr>
            <w:t>(Arduino, 2012)</w:t>
          </w:r>
          <w:r w:rsidR="003F36BF" w:rsidRPr="00D0120C">
            <w:rPr>
              <w:rFonts w:ascii="Times New Roman" w:hAnsi="Times New Roman" w:cs="Times New Roman"/>
              <w:b w:val="0"/>
              <w:color w:val="auto"/>
              <w:sz w:val="22"/>
              <w:szCs w:val="22"/>
            </w:rPr>
            <w:fldChar w:fldCharType="end"/>
          </w:r>
        </w:sdtContent>
      </w:sdt>
      <w:bookmarkEnd w:id="57"/>
    </w:p>
    <w:p w:rsidR="00AB2F06" w:rsidRDefault="00AB2F06" w:rsidP="00AB2F06">
      <w:pPr>
        <w:pStyle w:val="TesisParrafo"/>
        <w:ind w:firstLine="708"/>
      </w:pPr>
      <w:r>
        <w:rPr>
          <w:lang w:val="es-VE"/>
        </w:rPr>
        <w:t xml:space="preserve">Esta placa es de fácil instalación y debido a lo popular que se ha vuelto en los últimos meses los lenguajes de desarrollo más importantes han diseñado librerías para incorporar estos dispositivos a la programación de sistemas tan simples como el control remoto de un portón hasta sistemas más complejos de control de procesos. Es el caso de </w:t>
      </w:r>
      <w:proofErr w:type="spellStart"/>
      <w:r>
        <w:rPr>
          <w:lang w:val="es-VE"/>
        </w:rPr>
        <w:t>LabVIEW</w:t>
      </w:r>
      <w:proofErr w:type="spellEnd"/>
      <w:r>
        <w:rPr>
          <w:lang w:val="es-VE"/>
        </w:rPr>
        <w:t xml:space="preserve"> </w:t>
      </w:r>
      <w:r>
        <w:t>una vez instalado</w:t>
      </w:r>
      <w:r w:rsidRPr="00372619">
        <w:t xml:space="preserve">, </w:t>
      </w:r>
      <w:r>
        <w:t>se procede</w:t>
      </w:r>
      <w:r w:rsidRPr="00372619">
        <w:t xml:space="preserve"> a instalar el pack de drivers de VISA, </w:t>
      </w:r>
      <w:r>
        <w:t xml:space="preserve">Para la configuración de los puertos de entrada y salida. </w:t>
      </w:r>
      <w:r w:rsidRPr="00372619">
        <w:t xml:space="preserve">Después </w:t>
      </w:r>
      <w:r>
        <w:t xml:space="preserve">se instalan las librerías de </w:t>
      </w:r>
      <w:proofErr w:type="spellStart"/>
      <w:r>
        <w:t>Arduino</w:t>
      </w:r>
      <w:proofErr w:type="spellEnd"/>
      <w:r>
        <w:t xml:space="preserve"> para </w:t>
      </w:r>
      <w:proofErr w:type="spellStart"/>
      <w:r>
        <w:t>LabVIEW</w:t>
      </w:r>
      <w:proofErr w:type="spellEnd"/>
      <w:r>
        <w:t xml:space="preserve"> y se emplea la tarjeta de acuerdo a las funciones que el diseñador quiera ejecutar. En el presente trabajo especial de grado se empleara como una tarjeta de adquisición de datos </w:t>
      </w:r>
      <w:proofErr w:type="spellStart"/>
      <w:r>
        <w:t>arduino</w:t>
      </w:r>
      <w:proofErr w:type="spellEnd"/>
      <w:r>
        <w:t xml:space="preserve"> R3 para la realización de un sistema de admisión automático de admisión de nitrógeno.</w:t>
      </w:r>
      <w:sdt>
        <w:sdtPr>
          <w:id w:val="204321150"/>
          <w:citation/>
        </w:sdtPr>
        <w:sdtContent>
          <w:r w:rsidR="003F36BF">
            <w:fldChar w:fldCharType="begin"/>
          </w:r>
          <w:r>
            <w:rPr>
              <w:lang w:val="es-ES_tradnl"/>
            </w:rPr>
            <w:instrText xml:space="preserve"> CITATION Ard121 \l 1034 </w:instrText>
          </w:r>
          <w:r w:rsidR="003F36BF">
            <w:fldChar w:fldCharType="separate"/>
          </w:r>
          <w:r>
            <w:rPr>
              <w:noProof/>
              <w:lang w:val="es-ES_tradnl"/>
            </w:rPr>
            <w:t xml:space="preserve"> (Arduino, 2012)</w:t>
          </w:r>
          <w:r w:rsidR="003F36BF">
            <w:fldChar w:fldCharType="end"/>
          </w:r>
        </w:sdtContent>
      </w:sdt>
    </w:p>
    <w:p w:rsidR="002A19E5" w:rsidRDefault="002A19E5" w:rsidP="00AB2F06">
      <w:pPr>
        <w:pStyle w:val="TesisParrafo"/>
        <w:ind w:firstLine="708"/>
      </w:pPr>
    </w:p>
    <w:p w:rsidR="00AB2F06" w:rsidRPr="00AB2F06" w:rsidRDefault="00AB2F06" w:rsidP="00AB2F06">
      <w:pPr>
        <w:pStyle w:val="TesisTitulo3"/>
        <w:ind w:hanging="156"/>
        <w:rPr>
          <w:b/>
        </w:rPr>
      </w:pPr>
      <w:r w:rsidRPr="00AB2F06">
        <w:rPr>
          <w:b/>
        </w:rPr>
        <w:lastRenderedPageBreak/>
        <w:t>II.4.8</w:t>
      </w:r>
      <w:r>
        <w:rPr>
          <w:b/>
        </w:rPr>
        <w:t xml:space="preserve">.2.   </w:t>
      </w:r>
      <w:r w:rsidRPr="00AB2F06">
        <w:rPr>
          <w:b/>
        </w:rPr>
        <w:t>Principales estructuras a emplear.</w:t>
      </w:r>
    </w:p>
    <w:p w:rsidR="00954082" w:rsidRPr="00954082" w:rsidRDefault="00954082" w:rsidP="00954082">
      <w:pPr>
        <w:pStyle w:val="Epgrafe"/>
        <w:keepNext/>
        <w:jc w:val="center"/>
        <w:rPr>
          <w:rFonts w:ascii="Times New Roman" w:hAnsi="Times New Roman" w:cs="Times New Roman"/>
          <w:b w:val="0"/>
          <w:color w:val="000000" w:themeColor="text1"/>
          <w:sz w:val="22"/>
          <w:szCs w:val="22"/>
        </w:rPr>
      </w:pPr>
      <w:bookmarkStart w:id="58" w:name="_Ref359174710"/>
      <w:r w:rsidRPr="00954082">
        <w:rPr>
          <w:rFonts w:ascii="Times New Roman" w:hAnsi="Times New Roman" w:cs="Times New Roman"/>
          <w:b w:val="0"/>
          <w:color w:val="000000" w:themeColor="text1"/>
          <w:sz w:val="22"/>
          <w:szCs w:val="22"/>
        </w:rPr>
        <w:t xml:space="preserve">Tabla </w:t>
      </w:r>
      <w:r w:rsidR="006B34F5">
        <w:rPr>
          <w:rFonts w:ascii="Times New Roman" w:hAnsi="Times New Roman" w:cs="Times New Roman"/>
          <w:b w:val="0"/>
          <w:color w:val="000000" w:themeColor="text1"/>
          <w:sz w:val="22"/>
          <w:szCs w:val="22"/>
        </w:rPr>
        <w:t>Nº.</w:t>
      </w:r>
      <w:r w:rsidR="003F36BF" w:rsidRPr="00954082">
        <w:rPr>
          <w:rFonts w:ascii="Times New Roman" w:hAnsi="Times New Roman" w:cs="Times New Roman"/>
          <w:b w:val="0"/>
          <w:color w:val="000000" w:themeColor="text1"/>
          <w:sz w:val="22"/>
          <w:szCs w:val="22"/>
        </w:rPr>
        <w:fldChar w:fldCharType="begin"/>
      </w:r>
      <w:r w:rsidRPr="00954082">
        <w:rPr>
          <w:rFonts w:ascii="Times New Roman" w:hAnsi="Times New Roman" w:cs="Times New Roman"/>
          <w:b w:val="0"/>
          <w:color w:val="000000" w:themeColor="text1"/>
          <w:sz w:val="22"/>
          <w:szCs w:val="22"/>
        </w:rPr>
        <w:instrText xml:space="preserve"> SEQ Tabla \* ARABIC </w:instrText>
      </w:r>
      <w:r w:rsidR="003F36BF" w:rsidRPr="00954082">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4</w:t>
      </w:r>
      <w:r w:rsidR="003F36BF" w:rsidRPr="00954082">
        <w:rPr>
          <w:rFonts w:ascii="Times New Roman" w:hAnsi="Times New Roman" w:cs="Times New Roman"/>
          <w:b w:val="0"/>
          <w:color w:val="000000" w:themeColor="text1"/>
          <w:sz w:val="22"/>
          <w:szCs w:val="22"/>
        </w:rPr>
        <w:fldChar w:fldCharType="end"/>
      </w:r>
      <w:r w:rsidRPr="00954082">
        <w:rPr>
          <w:rFonts w:ascii="Times New Roman" w:hAnsi="Times New Roman" w:cs="Times New Roman"/>
          <w:b w:val="0"/>
          <w:color w:val="000000" w:themeColor="text1"/>
          <w:sz w:val="22"/>
          <w:szCs w:val="22"/>
        </w:rPr>
        <w:t xml:space="preserve">. Principales estructuras de </w:t>
      </w:r>
      <w:proofErr w:type="spellStart"/>
      <w:r w:rsidRPr="00954082">
        <w:rPr>
          <w:rFonts w:ascii="Times New Roman" w:hAnsi="Times New Roman" w:cs="Times New Roman"/>
          <w:b w:val="0"/>
          <w:color w:val="000000" w:themeColor="text1"/>
          <w:sz w:val="22"/>
          <w:szCs w:val="22"/>
        </w:rPr>
        <w:t>LabVIEW</w:t>
      </w:r>
      <w:proofErr w:type="spellEnd"/>
      <w:r w:rsidRPr="00954082">
        <w:rPr>
          <w:rFonts w:ascii="Times New Roman" w:hAnsi="Times New Roman" w:cs="Times New Roman"/>
          <w:b w:val="0"/>
          <w:color w:val="000000" w:themeColor="text1"/>
          <w:sz w:val="22"/>
          <w:szCs w:val="22"/>
        </w:rPr>
        <w:t xml:space="preserve"> a emplear en la programación de un </w:t>
      </w:r>
      <w:proofErr w:type="spellStart"/>
      <w:r w:rsidRPr="00954082">
        <w:rPr>
          <w:rFonts w:ascii="Times New Roman" w:hAnsi="Times New Roman" w:cs="Times New Roman"/>
          <w:b w:val="0"/>
          <w:color w:val="000000" w:themeColor="text1"/>
          <w:sz w:val="22"/>
          <w:szCs w:val="22"/>
        </w:rPr>
        <w:t>Arduino</w:t>
      </w:r>
      <w:proofErr w:type="spellEnd"/>
      <w:r w:rsidRPr="00954082">
        <w:rPr>
          <w:rFonts w:ascii="Times New Roman" w:hAnsi="Times New Roman" w:cs="Times New Roman"/>
          <w:b w:val="0"/>
          <w:color w:val="000000" w:themeColor="text1"/>
          <w:sz w:val="22"/>
          <w:szCs w:val="22"/>
        </w:rPr>
        <w:t>.</w:t>
      </w:r>
      <w:bookmarkEnd w:id="58"/>
    </w:p>
    <w:tbl>
      <w:tblPr>
        <w:tblStyle w:val="Tablaconcuadrcula"/>
        <w:tblW w:w="0" w:type="auto"/>
        <w:tblLook w:val="04A0"/>
      </w:tblPr>
      <w:tblGrid>
        <w:gridCol w:w="960"/>
        <w:gridCol w:w="7527"/>
      </w:tblGrid>
      <w:tr w:rsidR="00AB2F06" w:rsidTr="00240278">
        <w:tc>
          <w:tcPr>
            <w:tcW w:w="960" w:type="dxa"/>
            <w:shd w:val="clear" w:color="auto" w:fill="C6D9F1" w:themeFill="text2" w:themeFillTint="33"/>
          </w:tcPr>
          <w:p w:rsidR="00AB2F06" w:rsidRPr="00240278" w:rsidRDefault="00AB2F06" w:rsidP="00240278">
            <w:pPr>
              <w:pStyle w:val="TesisParrafo"/>
              <w:spacing w:after="0" w:line="240" w:lineRule="auto"/>
              <w:rPr>
                <w:b/>
              </w:rPr>
            </w:pPr>
            <w:r w:rsidRPr="00240278">
              <w:rPr>
                <w:b/>
              </w:rPr>
              <w:t>Icono</w:t>
            </w:r>
          </w:p>
        </w:tc>
        <w:tc>
          <w:tcPr>
            <w:tcW w:w="7527" w:type="dxa"/>
            <w:shd w:val="clear" w:color="auto" w:fill="C6D9F1" w:themeFill="text2" w:themeFillTint="33"/>
          </w:tcPr>
          <w:p w:rsidR="00AB2F06" w:rsidRPr="00240278" w:rsidRDefault="00AB2F06" w:rsidP="00240278">
            <w:pPr>
              <w:pStyle w:val="TesisParrafo"/>
              <w:spacing w:after="0" w:line="240" w:lineRule="auto"/>
              <w:rPr>
                <w:b/>
              </w:rPr>
            </w:pPr>
            <w:r w:rsidRPr="00240278">
              <w:rPr>
                <w:b/>
              </w:rPr>
              <w:t>Definición</w:t>
            </w:r>
          </w:p>
        </w:tc>
      </w:tr>
      <w:tr w:rsidR="00AB2F06" w:rsidTr="00F9584B">
        <w:tc>
          <w:tcPr>
            <w:tcW w:w="960" w:type="dxa"/>
          </w:tcPr>
          <w:p w:rsidR="00AB2F06" w:rsidRDefault="00AB2F06" w:rsidP="00240278">
            <w:pPr>
              <w:pStyle w:val="TesisParrafo"/>
              <w:spacing w:after="0" w:line="240" w:lineRule="auto"/>
            </w:pPr>
            <w:r>
              <w:object w:dxaOrig="555" w:dyaOrig="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8.5pt" o:ole="">
                  <v:imagedata r:id="rId52" o:title=""/>
                </v:shape>
                <o:OLEObject Type="Embed" ProgID="PBrush" ShapeID="_x0000_i1025" DrawAspect="Content" ObjectID="_1436944735" r:id="rId53"/>
              </w:object>
            </w:r>
          </w:p>
        </w:tc>
        <w:tc>
          <w:tcPr>
            <w:tcW w:w="7527" w:type="dxa"/>
          </w:tcPr>
          <w:p w:rsidR="00AB2F06" w:rsidRDefault="00AB2F06" w:rsidP="00240278">
            <w:pPr>
              <w:pStyle w:val="TesisParrafo"/>
              <w:spacing w:after="0" w:line="240" w:lineRule="auto"/>
            </w:pPr>
            <w:r>
              <w:t xml:space="preserve">Inicializa una </w:t>
            </w:r>
            <w:proofErr w:type="spellStart"/>
            <w:r>
              <w:t>conección</w:t>
            </w:r>
            <w:proofErr w:type="spellEnd"/>
            <w:r>
              <w:t xml:space="preserve"> a un dispositivo </w:t>
            </w:r>
            <w:proofErr w:type="spellStart"/>
            <w:r>
              <w:t>Arduino</w:t>
            </w:r>
            <w:proofErr w:type="spellEnd"/>
            <w:r>
              <w:t xml:space="preserve"> a partir de una </w:t>
            </w:r>
            <w:proofErr w:type="spellStart"/>
            <w:r>
              <w:t>intefaz</w:t>
            </w:r>
            <w:proofErr w:type="spellEnd"/>
            <w:r>
              <w:t xml:space="preserve"> </w:t>
            </w:r>
            <w:proofErr w:type="spellStart"/>
            <w:r>
              <w:t>LabVIEW</w:t>
            </w:r>
            <w:proofErr w:type="spellEnd"/>
            <w:r>
              <w:t>.</w:t>
            </w:r>
          </w:p>
        </w:tc>
      </w:tr>
      <w:tr w:rsidR="00AB2F06" w:rsidTr="00F9584B">
        <w:tc>
          <w:tcPr>
            <w:tcW w:w="960" w:type="dxa"/>
          </w:tcPr>
          <w:p w:rsidR="00AB2F06" w:rsidRDefault="00AB2F06" w:rsidP="00240278">
            <w:pPr>
              <w:pStyle w:val="TesisParrafo"/>
              <w:spacing w:after="0" w:line="240" w:lineRule="auto"/>
            </w:pPr>
            <w:r>
              <w:object w:dxaOrig="540" w:dyaOrig="525">
                <v:shape id="_x0000_i1026" type="#_x0000_t75" style="width:27pt;height:27pt" o:ole="">
                  <v:imagedata r:id="rId54" o:title=""/>
                </v:shape>
                <o:OLEObject Type="Embed" ProgID="PBrush" ShapeID="_x0000_i1026" DrawAspect="Content" ObjectID="_1436944736" r:id="rId55"/>
              </w:object>
            </w:r>
          </w:p>
        </w:tc>
        <w:tc>
          <w:tcPr>
            <w:tcW w:w="7527" w:type="dxa"/>
          </w:tcPr>
          <w:p w:rsidR="00AB2F06" w:rsidRDefault="00AB2F06" w:rsidP="00240278">
            <w:pPr>
              <w:pStyle w:val="TesisParrafo"/>
              <w:spacing w:after="0" w:line="240" w:lineRule="auto"/>
            </w:pPr>
            <w:r>
              <w:t>Configura un pin digital especifico como una entrada o salida</w:t>
            </w:r>
          </w:p>
        </w:tc>
      </w:tr>
      <w:tr w:rsidR="00CD4FC7" w:rsidTr="00CD4FC7">
        <w:tc>
          <w:tcPr>
            <w:tcW w:w="960" w:type="dxa"/>
          </w:tcPr>
          <w:p w:rsidR="00CD4FC7" w:rsidRDefault="00CD4FC7" w:rsidP="00240278">
            <w:pPr>
              <w:pStyle w:val="TesisParrafo"/>
              <w:spacing w:after="0" w:line="240" w:lineRule="auto"/>
            </w:pPr>
            <w:r>
              <w:object w:dxaOrig="540" w:dyaOrig="540">
                <v:shape id="_x0000_i1027" type="#_x0000_t75" style="width:27pt;height:27pt" o:ole="">
                  <v:imagedata r:id="rId56" o:title=""/>
                </v:shape>
                <o:OLEObject Type="Embed" ProgID="PBrush" ShapeID="_x0000_i1027" DrawAspect="Content" ObjectID="_1436944737" r:id="rId57"/>
              </w:object>
            </w:r>
          </w:p>
        </w:tc>
        <w:tc>
          <w:tcPr>
            <w:tcW w:w="7527" w:type="dxa"/>
          </w:tcPr>
          <w:p w:rsidR="00CD4FC7" w:rsidRDefault="00CD4FC7" w:rsidP="00240278">
            <w:pPr>
              <w:pStyle w:val="TesisParrafo"/>
              <w:spacing w:after="0" w:line="240" w:lineRule="auto"/>
            </w:pPr>
            <w:r>
              <w:t>Escribe valores específicos digitales provenientes de los diferentes pines</w:t>
            </w:r>
          </w:p>
        </w:tc>
      </w:tr>
      <w:tr w:rsidR="00CD4FC7" w:rsidTr="00CD4FC7">
        <w:tc>
          <w:tcPr>
            <w:tcW w:w="960" w:type="dxa"/>
          </w:tcPr>
          <w:p w:rsidR="00CD4FC7" w:rsidRDefault="00CD4FC7" w:rsidP="00240278">
            <w:pPr>
              <w:pStyle w:val="TesisParrafo"/>
              <w:spacing w:after="0" w:line="240" w:lineRule="auto"/>
            </w:pPr>
            <w:r>
              <w:object w:dxaOrig="570" w:dyaOrig="585">
                <v:shape id="_x0000_i1028" type="#_x0000_t75" style="width:28.5pt;height:30pt" o:ole="">
                  <v:imagedata r:id="rId58" o:title=""/>
                </v:shape>
                <o:OLEObject Type="Embed" ProgID="PBrush" ShapeID="_x0000_i1028" DrawAspect="Content" ObjectID="_1436944738" r:id="rId59"/>
              </w:object>
            </w:r>
          </w:p>
        </w:tc>
        <w:tc>
          <w:tcPr>
            <w:tcW w:w="7527" w:type="dxa"/>
          </w:tcPr>
          <w:p w:rsidR="00CD4FC7" w:rsidRDefault="00CD4FC7" w:rsidP="00240278">
            <w:pPr>
              <w:pStyle w:val="TesisParrafo"/>
              <w:spacing w:after="0" w:line="240" w:lineRule="auto"/>
            </w:pPr>
            <w:r>
              <w:t>Lee valores específicos digitales provenientes de los diferentes pines digitales</w:t>
            </w:r>
          </w:p>
        </w:tc>
      </w:tr>
      <w:tr w:rsidR="00CD4FC7" w:rsidTr="00CD4FC7">
        <w:tc>
          <w:tcPr>
            <w:tcW w:w="960" w:type="dxa"/>
          </w:tcPr>
          <w:p w:rsidR="00CD4FC7" w:rsidRDefault="00CD4FC7" w:rsidP="00240278">
            <w:pPr>
              <w:pStyle w:val="TesisParrafo"/>
              <w:spacing w:after="0" w:line="240" w:lineRule="auto"/>
            </w:pPr>
            <w:r>
              <w:object w:dxaOrig="540" w:dyaOrig="570">
                <v:shape id="_x0000_i1029" type="#_x0000_t75" style="width:27pt;height:28.5pt" o:ole="">
                  <v:imagedata r:id="rId60" o:title=""/>
                </v:shape>
                <o:OLEObject Type="Embed" ProgID="PBrush" ShapeID="_x0000_i1029" DrawAspect="Content" ObjectID="_1436944739" r:id="rId61"/>
              </w:object>
            </w:r>
          </w:p>
        </w:tc>
        <w:tc>
          <w:tcPr>
            <w:tcW w:w="7527" w:type="dxa"/>
          </w:tcPr>
          <w:p w:rsidR="00CD4FC7" w:rsidRDefault="00CD4FC7" w:rsidP="00240278">
            <w:pPr>
              <w:pStyle w:val="TesisParrafo"/>
              <w:spacing w:after="0" w:line="240" w:lineRule="auto"/>
            </w:pPr>
            <w:r>
              <w:t xml:space="preserve">Cierra una </w:t>
            </w:r>
            <w:r w:rsidR="00F9584B">
              <w:t>conexión</w:t>
            </w:r>
            <w:r>
              <w:t xml:space="preserve"> que se encuentre activa a un </w:t>
            </w:r>
            <w:proofErr w:type="spellStart"/>
            <w:r>
              <w:t>Arduino</w:t>
            </w:r>
            <w:proofErr w:type="spellEnd"/>
          </w:p>
        </w:tc>
      </w:tr>
    </w:tbl>
    <w:p w:rsidR="00AB2F06" w:rsidRPr="00DC2D56" w:rsidRDefault="00AB2F06" w:rsidP="00CD4FC7">
      <w:pPr>
        <w:pStyle w:val="Epgrafe"/>
        <w:keepNext/>
        <w:rPr>
          <w:rFonts w:ascii="Times New Roman" w:hAnsi="Times New Roman" w:cs="Times New Roman"/>
          <w:b w:val="0"/>
          <w:color w:val="auto"/>
          <w:sz w:val="20"/>
          <w:szCs w:val="20"/>
        </w:rPr>
      </w:pPr>
    </w:p>
    <w:p w:rsidR="00AB2F06" w:rsidRPr="00372619" w:rsidRDefault="00AB2F06" w:rsidP="00AB2F06">
      <w:pPr>
        <w:pStyle w:val="TesisParrafo"/>
      </w:pPr>
    </w:p>
    <w:p w:rsidR="00AB2F06" w:rsidRPr="00AB2F06" w:rsidRDefault="00AB2F06" w:rsidP="00474F1B">
      <w:pPr>
        <w:pStyle w:val="TesisParrafo"/>
      </w:pPr>
    </w:p>
    <w:p w:rsidR="00F9584B" w:rsidRDefault="00F9584B" w:rsidP="002D1390">
      <w:pPr>
        <w:pStyle w:val="Seccin2"/>
        <w:spacing w:after="120" w:line="360" w:lineRule="auto"/>
        <w:jc w:val="both"/>
        <w:rPr>
          <w:lang w:val="es-VE"/>
        </w:rPr>
      </w:pPr>
    </w:p>
    <w:p w:rsidR="00CD2778" w:rsidRDefault="00CD2778" w:rsidP="002D1390">
      <w:pPr>
        <w:pStyle w:val="Seccin2"/>
        <w:spacing w:after="120" w:line="360" w:lineRule="auto"/>
        <w:jc w:val="both"/>
        <w:rPr>
          <w:lang w:val="es-VE"/>
        </w:rPr>
      </w:pPr>
    </w:p>
    <w:p w:rsidR="00F9584B" w:rsidRDefault="00F9584B" w:rsidP="002D1390">
      <w:pPr>
        <w:pStyle w:val="Seccin2"/>
        <w:spacing w:after="120" w:line="360" w:lineRule="auto"/>
        <w:jc w:val="both"/>
        <w:rPr>
          <w:lang w:val="es-VE"/>
        </w:rPr>
      </w:pPr>
    </w:p>
    <w:p w:rsidR="00CD2778" w:rsidRDefault="00CD2778">
      <w:pPr>
        <w:sectPr w:rsidR="00CD2778" w:rsidSect="000A62E7">
          <w:headerReference w:type="default" r:id="rId62"/>
          <w:pgSz w:w="12240" w:h="15840"/>
          <w:pgMar w:top="1701" w:right="1701" w:bottom="1701" w:left="2268" w:header="709" w:footer="709" w:gutter="0"/>
          <w:pgNumType w:start="6"/>
          <w:cols w:space="708"/>
          <w:docGrid w:linePitch="360"/>
        </w:sectPr>
      </w:pPr>
    </w:p>
    <w:p w:rsidR="005F55E9" w:rsidRDefault="005F55E9" w:rsidP="005F55E9">
      <w:pPr>
        <w:pStyle w:val="Seccin2"/>
        <w:spacing w:before="240" w:after="120" w:line="360" w:lineRule="auto"/>
        <w:rPr>
          <w:b/>
          <w:lang w:val="es-VE"/>
        </w:rPr>
      </w:pPr>
      <w:r>
        <w:rPr>
          <w:b/>
          <w:lang w:val="es-VE"/>
        </w:rPr>
        <w:lastRenderedPageBreak/>
        <w:t>CAPÍTULO III</w:t>
      </w:r>
    </w:p>
    <w:p w:rsidR="005F55E9" w:rsidRDefault="005F55E9" w:rsidP="005F55E9">
      <w:pPr>
        <w:pStyle w:val="Seccin2"/>
        <w:spacing w:before="240" w:after="120" w:line="360" w:lineRule="auto"/>
        <w:rPr>
          <w:b/>
          <w:lang w:val="es-VE"/>
        </w:rPr>
      </w:pPr>
      <w:r>
        <w:rPr>
          <w:b/>
          <w:lang w:val="es-VE"/>
        </w:rPr>
        <w:t>MARCO METODOLÓGICO</w:t>
      </w:r>
    </w:p>
    <w:p w:rsidR="00455DF5" w:rsidRDefault="00455DF5" w:rsidP="005F55E9">
      <w:pPr>
        <w:pStyle w:val="Seccin2"/>
        <w:spacing w:before="240" w:after="120" w:line="360" w:lineRule="auto"/>
        <w:rPr>
          <w:b/>
          <w:lang w:val="es-VE"/>
        </w:rPr>
      </w:pPr>
    </w:p>
    <w:p w:rsidR="00455DF5" w:rsidRDefault="00455DF5" w:rsidP="00455DF5">
      <w:pPr>
        <w:spacing w:after="120" w:line="360" w:lineRule="auto"/>
        <w:ind w:firstLine="709"/>
        <w:jc w:val="both"/>
        <w:rPr>
          <w:rFonts w:ascii="Times New Roman" w:hAnsi="Times New Roman"/>
          <w:bCs/>
          <w:iCs/>
          <w:sz w:val="24"/>
          <w:szCs w:val="24"/>
        </w:rPr>
      </w:pPr>
      <w:r>
        <w:rPr>
          <w:rFonts w:ascii="Times New Roman" w:hAnsi="Times New Roman"/>
          <w:bCs/>
          <w:iCs/>
          <w:sz w:val="24"/>
          <w:szCs w:val="24"/>
        </w:rPr>
        <w:t xml:space="preserve">En el presente capítulo se expone la metodología experimental a emplear en este Trabajo Especial de Grado, con la finalidad de cumplir con los objetivos del mismo. </w:t>
      </w:r>
    </w:p>
    <w:p w:rsidR="00455DF5" w:rsidRDefault="00C146EC" w:rsidP="00455DF5">
      <w:pPr>
        <w:spacing w:before="240" w:after="120" w:line="360" w:lineRule="auto"/>
        <w:jc w:val="both"/>
        <w:rPr>
          <w:rFonts w:ascii="Times New Roman" w:hAnsi="Times New Roman"/>
          <w:b/>
          <w:bCs/>
          <w:iCs/>
          <w:sz w:val="24"/>
          <w:szCs w:val="24"/>
        </w:rPr>
      </w:pPr>
      <w:r>
        <w:rPr>
          <w:rFonts w:ascii="Times New Roman" w:hAnsi="Times New Roman"/>
          <w:b/>
          <w:bCs/>
          <w:iCs/>
          <w:sz w:val="24"/>
          <w:szCs w:val="24"/>
        </w:rPr>
        <w:t>III</w:t>
      </w:r>
      <w:r w:rsidR="00455DF5">
        <w:rPr>
          <w:rFonts w:ascii="Times New Roman" w:hAnsi="Times New Roman"/>
          <w:b/>
          <w:bCs/>
          <w:iCs/>
          <w:sz w:val="24"/>
          <w:szCs w:val="24"/>
        </w:rPr>
        <w:t xml:space="preserve">.1. </w:t>
      </w:r>
      <w:r>
        <w:rPr>
          <w:rFonts w:ascii="Times New Roman" w:hAnsi="Times New Roman"/>
          <w:b/>
          <w:bCs/>
          <w:iCs/>
          <w:sz w:val="24"/>
          <w:szCs w:val="24"/>
        </w:rPr>
        <w:t xml:space="preserve"> </w:t>
      </w:r>
      <w:r w:rsidR="00455DF5" w:rsidRPr="00383840">
        <w:rPr>
          <w:rFonts w:ascii="Times New Roman" w:hAnsi="Times New Roman"/>
          <w:b/>
          <w:bCs/>
          <w:iCs/>
          <w:sz w:val="24"/>
          <w:szCs w:val="24"/>
        </w:rPr>
        <w:t>DISEÑO DE UN SOFTWARE PARA EL PROCESAMIENTO DE LOS DATOS PROVENIENTES DEL SISTEMA ANALÓGICO DE UNA MICROBALANZA CAHN 1000</w:t>
      </w:r>
      <w:r w:rsidR="00455DF5">
        <w:rPr>
          <w:rFonts w:ascii="Times New Roman" w:hAnsi="Times New Roman"/>
          <w:b/>
          <w:bCs/>
          <w:iCs/>
          <w:sz w:val="24"/>
          <w:szCs w:val="24"/>
        </w:rPr>
        <w:t>.</w:t>
      </w:r>
    </w:p>
    <w:p w:rsidR="00455DF5" w:rsidRDefault="00455DF5" w:rsidP="00455DF5">
      <w:pPr>
        <w:spacing w:after="120" w:line="360" w:lineRule="auto"/>
        <w:jc w:val="both"/>
        <w:rPr>
          <w:rFonts w:ascii="Times New Roman" w:hAnsi="Times New Roman"/>
          <w:bCs/>
          <w:iCs/>
          <w:sz w:val="24"/>
          <w:szCs w:val="24"/>
        </w:rPr>
      </w:pPr>
      <w:r>
        <w:rPr>
          <w:rFonts w:ascii="Times New Roman" w:hAnsi="Times New Roman"/>
          <w:b/>
          <w:bCs/>
          <w:iCs/>
          <w:sz w:val="24"/>
          <w:szCs w:val="24"/>
        </w:rPr>
        <w:tab/>
      </w:r>
      <w:r>
        <w:rPr>
          <w:rFonts w:ascii="Times New Roman" w:hAnsi="Times New Roman"/>
          <w:bCs/>
          <w:iCs/>
          <w:sz w:val="24"/>
          <w:szCs w:val="24"/>
        </w:rPr>
        <w:t xml:space="preserve">El diseño del software se realizó mediante el lenguaje de programación gráfico </w:t>
      </w:r>
      <w:proofErr w:type="spellStart"/>
      <w:r>
        <w:rPr>
          <w:rFonts w:ascii="Times New Roman" w:hAnsi="Times New Roman"/>
          <w:bCs/>
          <w:iCs/>
          <w:sz w:val="24"/>
          <w:szCs w:val="24"/>
        </w:rPr>
        <w:t>Labview</w:t>
      </w:r>
      <w:proofErr w:type="spellEnd"/>
      <w:r>
        <w:rPr>
          <w:rFonts w:ascii="Times New Roman" w:hAnsi="Times New Roman"/>
          <w:bCs/>
          <w:iCs/>
          <w:sz w:val="24"/>
          <w:szCs w:val="24"/>
        </w:rPr>
        <w:t xml:space="preserve">, ya que es una herramienta muy utilizada para el diseño de sistemas de adquisición de datos, instrumentación y control. Este diseño se utilizó posteriormente para el procesamiento de los datos adquiridos a través del puerto serial de la computadora, que consiste en una tarjeta de adquisición de datos con </w:t>
      </w:r>
      <w:r w:rsidR="005649FF">
        <w:rPr>
          <w:rFonts w:ascii="Times New Roman" w:hAnsi="Times New Roman"/>
          <w:bCs/>
          <w:iCs/>
          <w:sz w:val="24"/>
          <w:szCs w:val="24"/>
        </w:rPr>
        <w:t>puerto de comunicación</w:t>
      </w:r>
      <w:r w:rsidRPr="0008526D">
        <w:rPr>
          <w:rFonts w:ascii="Times New Roman" w:hAnsi="Times New Roman"/>
          <w:bCs/>
          <w:iCs/>
          <w:sz w:val="24"/>
          <w:szCs w:val="24"/>
        </w:rPr>
        <w:t xml:space="preserve"> RS232 que funciona como interface entre la </w:t>
      </w:r>
      <w:proofErr w:type="spellStart"/>
      <w:r w:rsidRPr="0008526D">
        <w:rPr>
          <w:rFonts w:ascii="Times New Roman" w:hAnsi="Times New Roman"/>
          <w:bCs/>
          <w:iCs/>
          <w:sz w:val="24"/>
          <w:szCs w:val="24"/>
        </w:rPr>
        <w:t>microbalanza</w:t>
      </w:r>
      <w:proofErr w:type="spellEnd"/>
      <w:r w:rsidRPr="0008526D">
        <w:rPr>
          <w:rFonts w:ascii="Times New Roman" w:hAnsi="Times New Roman"/>
          <w:bCs/>
          <w:iCs/>
          <w:sz w:val="24"/>
          <w:szCs w:val="24"/>
        </w:rPr>
        <w:t xml:space="preserve"> y la computadora, ésta tiene una entrada para la señal emitida por la </w:t>
      </w:r>
      <w:proofErr w:type="spellStart"/>
      <w:r w:rsidRPr="0008526D">
        <w:rPr>
          <w:rFonts w:ascii="Times New Roman" w:hAnsi="Times New Roman"/>
          <w:bCs/>
          <w:iCs/>
          <w:sz w:val="24"/>
          <w:szCs w:val="24"/>
        </w:rPr>
        <w:t>microbalanza</w:t>
      </w:r>
      <w:proofErr w:type="spellEnd"/>
      <w:r w:rsidRPr="0008526D">
        <w:rPr>
          <w:rFonts w:ascii="Times New Roman" w:hAnsi="Times New Roman"/>
          <w:bCs/>
          <w:iCs/>
          <w:sz w:val="24"/>
          <w:szCs w:val="24"/>
        </w:rPr>
        <w:t xml:space="preserve"> y otra para la señal emitida por el indicador de vacío </w:t>
      </w:r>
      <w:proofErr w:type="spellStart"/>
      <w:r w:rsidRPr="0008526D">
        <w:rPr>
          <w:rFonts w:ascii="Times New Roman" w:hAnsi="Times New Roman"/>
          <w:bCs/>
          <w:iCs/>
          <w:sz w:val="24"/>
          <w:szCs w:val="24"/>
        </w:rPr>
        <w:t>Combivac</w:t>
      </w:r>
      <w:proofErr w:type="spellEnd"/>
      <w:r w:rsidRPr="0008526D">
        <w:rPr>
          <w:rFonts w:ascii="Times New Roman" w:hAnsi="Times New Roman"/>
          <w:bCs/>
          <w:iCs/>
          <w:sz w:val="24"/>
          <w:szCs w:val="24"/>
        </w:rPr>
        <w:t>.</w:t>
      </w:r>
      <w:r>
        <w:rPr>
          <w:rFonts w:ascii="Times New Roman" w:hAnsi="Times New Roman"/>
          <w:bCs/>
          <w:iCs/>
          <w:sz w:val="24"/>
          <w:szCs w:val="24"/>
        </w:rPr>
        <w:t xml:space="preserve"> En dicho programa, se diseñó el código fuente para la obtención de diversas isotermas de adsorción, con la finalidad de calcular en el mismo, el área superficial específica y volumen de poro en diferentes sólidos porosos. </w:t>
      </w:r>
      <w:r w:rsidRPr="00434C75">
        <w:rPr>
          <w:rFonts w:ascii="Times New Roman" w:hAnsi="Times New Roman"/>
          <w:bCs/>
          <w:iCs/>
          <w:sz w:val="24"/>
          <w:szCs w:val="24"/>
        </w:rPr>
        <w:t xml:space="preserve">De esta manera, </w:t>
      </w:r>
      <w:r w:rsidR="005649FF" w:rsidRPr="00434C75">
        <w:rPr>
          <w:rFonts w:ascii="Times New Roman" w:hAnsi="Times New Roman"/>
          <w:bCs/>
          <w:iCs/>
          <w:sz w:val="24"/>
          <w:szCs w:val="24"/>
        </w:rPr>
        <w:t>la metodología a emplear es la siguiente</w:t>
      </w:r>
      <w:r w:rsidRPr="00434C75">
        <w:rPr>
          <w:rFonts w:ascii="Times New Roman" w:hAnsi="Times New Roman"/>
          <w:bCs/>
          <w:iCs/>
          <w:sz w:val="24"/>
          <w:szCs w:val="24"/>
        </w:rPr>
        <w:t>:</w:t>
      </w:r>
      <w:r>
        <w:rPr>
          <w:rFonts w:ascii="Times New Roman" w:hAnsi="Times New Roman"/>
          <w:bCs/>
          <w:iCs/>
          <w:sz w:val="24"/>
          <w:szCs w:val="24"/>
        </w:rPr>
        <w:t xml:space="preserve"> </w:t>
      </w:r>
    </w:p>
    <w:p w:rsidR="00130FAE" w:rsidRDefault="00C146EC" w:rsidP="00130FAE">
      <w:pPr>
        <w:pStyle w:val="Prrafodelista"/>
        <w:numPr>
          <w:ilvl w:val="0"/>
          <w:numId w:val="2"/>
        </w:numPr>
        <w:spacing w:after="120" w:line="360" w:lineRule="auto"/>
        <w:ind w:left="714" w:hanging="357"/>
        <w:jc w:val="both"/>
        <w:rPr>
          <w:rFonts w:ascii="Times New Roman" w:hAnsi="Times New Roman"/>
          <w:bCs/>
          <w:iCs/>
          <w:sz w:val="24"/>
          <w:szCs w:val="24"/>
        </w:rPr>
      </w:pPr>
      <w:r>
        <w:rPr>
          <w:rFonts w:ascii="Times New Roman" w:hAnsi="Times New Roman"/>
          <w:bCs/>
          <w:iCs/>
          <w:sz w:val="24"/>
          <w:szCs w:val="24"/>
          <w:lang w:val="es-VE"/>
        </w:rPr>
        <w:t>D</w:t>
      </w:r>
      <w:proofErr w:type="spellStart"/>
      <w:r w:rsidR="005649FF">
        <w:rPr>
          <w:rFonts w:ascii="Times New Roman" w:hAnsi="Times New Roman"/>
          <w:bCs/>
          <w:iCs/>
          <w:sz w:val="24"/>
          <w:szCs w:val="24"/>
        </w:rPr>
        <w:t>iseñar</w:t>
      </w:r>
      <w:proofErr w:type="spellEnd"/>
      <w:r w:rsidR="005649FF">
        <w:rPr>
          <w:rFonts w:ascii="Times New Roman" w:hAnsi="Times New Roman"/>
          <w:bCs/>
          <w:iCs/>
          <w:sz w:val="24"/>
          <w:szCs w:val="24"/>
        </w:rPr>
        <w:t xml:space="preserve"> un programa</w:t>
      </w:r>
      <w:r w:rsidR="00455DF5" w:rsidRPr="00CC3898">
        <w:rPr>
          <w:rFonts w:ascii="Times New Roman" w:hAnsi="Times New Roman"/>
          <w:bCs/>
          <w:iCs/>
          <w:sz w:val="24"/>
          <w:szCs w:val="24"/>
        </w:rPr>
        <w:t>, estableciendo una interfaz de usuario a partir de su código fuente</w:t>
      </w:r>
      <w:r w:rsidR="009D756C">
        <w:rPr>
          <w:rFonts w:ascii="Times New Roman" w:hAnsi="Times New Roman"/>
          <w:bCs/>
          <w:iCs/>
          <w:sz w:val="24"/>
          <w:szCs w:val="24"/>
        </w:rPr>
        <w:t>,</w:t>
      </w:r>
      <w:r w:rsidR="00455DF5" w:rsidRPr="00CC3898">
        <w:rPr>
          <w:rFonts w:ascii="Times New Roman" w:hAnsi="Times New Roman"/>
          <w:bCs/>
          <w:iCs/>
          <w:sz w:val="24"/>
          <w:szCs w:val="24"/>
        </w:rPr>
        <w:t xml:space="preserve"> donde se relacionan los elementos utilizados en la interfaz mediante operaciones</w:t>
      </w:r>
      <w:r w:rsidR="00455DF5">
        <w:rPr>
          <w:rFonts w:ascii="Times New Roman" w:hAnsi="Times New Roman"/>
          <w:bCs/>
          <w:iCs/>
          <w:sz w:val="24"/>
          <w:szCs w:val="24"/>
        </w:rPr>
        <w:t xml:space="preserve"> algebraicas y lógicas</w:t>
      </w:r>
      <w:r w:rsidR="00455DF5" w:rsidRPr="00CC3898">
        <w:rPr>
          <w:rFonts w:ascii="Times New Roman" w:hAnsi="Times New Roman"/>
          <w:bCs/>
          <w:iCs/>
          <w:sz w:val="24"/>
          <w:szCs w:val="24"/>
        </w:rPr>
        <w:t xml:space="preserve">, para obtener las diferentes isotermas de adsorción. </w:t>
      </w:r>
    </w:p>
    <w:p w:rsidR="00455DF5" w:rsidRPr="00C5541F" w:rsidRDefault="00455DF5" w:rsidP="00130FAE">
      <w:pPr>
        <w:pStyle w:val="Prrafodelista"/>
        <w:numPr>
          <w:ilvl w:val="0"/>
          <w:numId w:val="2"/>
        </w:numPr>
        <w:spacing w:after="120" w:line="360" w:lineRule="auto"/>
        <w:ind w:left="714" w:hanging="357"/>
        <w:jc w:val="both"/>
        <w:rPr>
          <w:rFonts w:ascii="Times New Roman" w:eastAsiaTheme="minorEastAsia" w:hAnsi="Times New Roman"/>
          <w:bCs/>
          <w:iCs/>
          <w:sz w:val="24"/>
          <w:szCs w:val="24"/>
        </w:rPr>
      </w:pPr>
      <w:r w:rsidRPr="00130FAE">
        <w:rPr>
          <w:rFonts w:ascii="Times New Roman" w:hAnsi="Times New Roman"/>
          <w:iCs/>
          <w:sz w:val="24"/>
          <w:szCs w:val="24"/>
        </w:rPr>
        <w:t xml:space="preserve">Programar las operaciones matemáticas para generar los valores de la </w:t>
      </w:r>
      <w:r w:rsidR="00546E4F">
        <w:rPr>
          <w:rFonts w:ascii="Times New Roman" w:hAnsi="Times New Roman"/>
          <w:iCs/>
          <w:sz w:val="24"/>
          <w:szCs w:val="24"/>
        </w:rPr>
        <w:t>ordenada</w:t>
      </w:r>
      <w:r w:rsidRPr="00130FAE">
        <w:rPr>
          <w:rFonts w:ascii="Times New Roman" w:hAnsi="Times New Roman"/>
          <w:iCs/>
          <w:sz w:val="24"/>
          <w:szCs w:val="24"/>
        </w:rPr>
        <w:t xml:space="preserve"> que construyen la isoterma de adsorción a graficar. Primero se hace un llamado al espacio de memoria establecido para la señal de </w:t>
      </w:r>
      <w:proofErr w:type="spellStart"/>
      <w:r w:rsidRPr="00130FAE">
        <w:rPr>
          <w:rFonts w:ascii="Times New Roman" w:hAnsi="Times New Roman"/>
          <w:iCs/>
          <w:sz w:val="24"/>
          <w:szCs w:val="24"/>
        </w:rPr>
        <w:t>milivoltios</w:t>
      </w:r>
      <w:proofErr w:type="spellEnd"/>
      <w:r w:rsidRPr="00130FAE">
        <w:rPr>
          <w:rFonts w:ascii="Times New Roman" w:hAnsi="Times New Roman"/>
          <w:iCs/>
          <w:sz w:val="24"/>
          <w:szCs w:val="24"/>
        </w:rPr>
        <w:t xml:space="preserve">, que </w:t>
      </w:r>
      <w:r w:rsidR="00F86863" w:rsidRPr="00C5541F">
        <w:rPr>
          <w:rFonts w:ascii="Times New Roman" w:hAnsi="Times New Roman"/>
          <w:iCs/>
          <w:sz w:val="24"/>
          <w:szCs w:val="24"/>
        </w:rPr>
        <w:lastRenderedPageBreak/>
        <w:t xml:space="preserve">proviene del puerto serial, </w:t>
      </w:r>
      <w:r w:rsidRPr="00C5541F">
        <w:rPr>
          <w:rFonts w:ascii="Times New Roman" w:hAnsi="Times New Roman"/>
          <w:iCs/>
          <w:sz w:val="24"/>
          <w:szCs w:val="24"/>
        </w:rPr>
        <w:t>luego se hace el procedimiento matemático correspondiente para generar la abscisa según la</w:t>
      </w:r>
      <w:r w:rsidR="003D4C1C">
        <w:t xml:space="preserve"> </w:t>
      </w:r>
      <w:r w:rsidR="003D4C1C" w:rsidRPr="003D4C1C">
        <w:rPr>
          <w:rFonts w:ascii="Times New Roman" w:hAnsi="Times New Roman"/>
          <w:sz w:val="24"/>
          <w:szCs w:val="24"/>
        </w:rPr>
        <w:t>Ecuación 2</w:t>
      </w:r>
      <w:r w:rsidR="001771E2" w:rsidRPr="00C5541F">
        <w:t>.</w:t>
      </w:r>
    </w:p>
    <w:p w:rsidR="00455DF5" w:rsidRPr="00C5541F" w:rsidRDefault="00455DF5" w:rsidP="000924D2">
      <w:pPr>
        <w:pStyle w:val="Prrafodelista"/>
        <w:numPr>
          <w:ilvl w:val="0"/>
          <w:numId w:val="2"/>
        </w:numPr>
        <w:spacing w:after="120" w:line="360" w:lineRule="auto"/>
        <w:jc w:val="both"/>
        <w:rPr>
          <w:rFonts w:ascii="Times New Roman" w:eastAsiaTheme="minorEastAsia" w:hAnsi="Times New Roman"/>
          <w:sz w:val="24"/>
          <w:szCs w:val="24"/>
        </w:rPr>
      </w:pPr>
      <w:r w:rsidRPr="00C5541F">
        <w:rPr>
          <w:rFonts w:ascii="Times New Roman" w:eastAsiaTheme="minorEastAsia" w:hAnsi="Times New Roman"/>
          <w:sz w:val="24"/>
          <w:szCs w:val="24"/>
        </w:rPr>
        <w:t xml:space="preserve">Programar las operaciones matemáticas para generar los valores de la </w:t>
      </w:r>
      <w:r w:rsidR="00546E4F">
        <w:rPr>
          <w:rFonts w:ascii="Times New Roman" w:eastAsiaTheme="minorEastAsia" w:hAnsi="Times New Roman"/>
          <w:sz w:val="24"/>
          <w:szCs w:val="24"/>
        </w:rPr>
        <w:t>abscisa</w:t>
      </w:r>
      <w:r w:rsidRPr="00C5541F">
        <w:rPr>
          <w:rFonts w:ascii="Times New Roman" w:eastAsiaTheme="minorEastAsia" w:hAnsi="Times New Roman"/>
          <w:sz w:val="24"/>
          <w:szCs w:val="24"/>
        </w:rPr>
        <w:t xml:space="preserve"> que construyen la isoterma de adsorción a graficar. </w:t>
      </w:r>
      <w:r w:rsidR="00D1755C">
        <w:rPr>
          <w:rFonts w:ascii="Times New Roman" w:eastAsiaTheme="minorEastAsia" w:hAnsi="Times New Roman"/>
          <w:sz w:val="24"/>
          <w:szCs w:val="24"/>
        </w:rPr>
        <w:t>Donde la presión estable a la cual se encuentre el sistema en un determinado momento, será introducida</w:t>
      </w:r>
      <w:r w:rsidR="00F86863" w:rsidRPr="00C5541F">
        <w:rPr>
          <w:rFonts w:ascii="Times New Roman" w:eastAsiaTheme="minorEastAsia" w:hAnsi="Times New Roman"/>
          <w:sz w:val="24"/>
          <w:szCs w:val="24"/>
        </w:rPr>
        <w:t xml:space="preserve"> por el usuario</w:t>
      </w:r>
      <w:r w:rsidR="00D1755C">
        <w:rPr>
          <w:rFonts w:ascii="Times New Roman" w:eastAsiaTheme="minorEastAsia" w:hAnsi="Times New Roman"/>
          <w:sz w:val="24"/>
          <w:szCs w:val="24"/>
        </w:rPr>
        <w:t xml:space="preserve"> en el panel frontal</w:t>
      </w:r>
      <w:r w:rsidR="00F86863" w:rsidRPr="00C5541F">
        <w:rPr>
          <w:rFonts w:ascii="Times New Roman" w:eastAsiaTheme="minorEastAsia" w:hAnsi="Times New Roman"/>
          <w:sz w:val="24"/>
          <w:szCs w:val="24"/>
        </w:rPr>
        <w:t xml:space="preserve">, </w:t>
      </w:r>
      <w:r w:rsidRPr="00C5541F">
        <w:rPr>
          <w:rFonts w:ascii="Times New Roman" w:eastAsiaTheme="minorEastAsia" w:hAnsi="Times New Roman"/>
          <w:sz w:val="24"/>
          <w:szCs w:val="24"/>
        </w:rPr>
        <w:t>para generar la ordenada según la</w:t>
      </w:r>
      <w:r w:rsidR="003D4C1C">
        <w:t xml:space="preserve"> </w:t>
      </w:r>
      <w:r w:rsidR="003D4C1C" w:rsidRPr="003D4C1C">
        <w:rPr>
          <w:rFonts w:ascii="Times New Roman" w:hAnsi="Times New Roman"/>
          <w:sz w:val="24"/>
          <w:szCs w:val="24"/>
        </w:rPr>
        <w:t>Ecuación 3</w:t>
      </w:r>
      <w:r w:rsidR="001771E2" w:rsidRPr="00C5541F">
        <w:t>.</w:t>
      </w:r>
    </w:p>
    <w:p w:rsidR="00455DF5" w:rsidRPr="00C5541F" w:rsidRDefault="00C146EC" w:rsidP="00455DF5">
      <w:pPr>
        <w:pStyle w:val="Prrafodelista"/>
        <w:numPr>
          <w:ilvl w:val="0"/>
          <w:numId w:val="2"/>
        </w:numPr>
        <w:spacing w:after="120" w:line="360" w:lineRule="auto"/>
        <w:jc w:val="both"/>
        <w:rPr>
          <w:rFonts w:ascii="Times New Roman" w:eastAsiaTheme="minorEastAsia" w:hAnsi="Times New Roman"/>
          <w:sz w:val="24"/>
          <w:szCs w:val="24"/>
        </w:rPr>
      </w:pPr>
      <w:r w:rsidRPr="00C5541F">
        <w:rPr>
          <w:rFonts w:ascii="Times New Roman" w:eastAsiaTheme="minorEastAsia" w:hAnsi="Times New Roman"/>
          <w:sz w:val="24"/>
          <w:szCs w:val="24"/>
        </w:rPr>
        <w:t>Guardar</w:t>
      </w:r>
      <w:r w:rsidR="00455DF5" w:rsidRPr="00C5541F">
        <w:rPr>
          <w:rFonts w:ascii="Times New Roman" w:eastAsiaTheme="minorEastAsia" w:hAnsi="Times New Roman"/>
          <w:sz w:val="24"/>
          <w:szCs w:val="24"/>
        </w:rPr>
        <w:t xml:space="preserve"> los valores de la abscisa y la ordenada en una tabla de datos que dará origen a la isoterma de adsorción.</w:t>
      </w:r>
    </w:p>
    <w:p w:rsidR="00455DF5" w:rsidRPr="00C5541F" w:rsidRDefault="00455DF5" w:rsidP="00455DF5">
      <w:pPr>
        <w:pStyle w:val="Prrafodelista"/>
        <w:numPr>
          <w:ilvl w:val="0"/>
          <w:numId w:val="2"/>
        </w:numPr>
        <w:spacing w:after="120" w:line="360" w:lineRule="auto"/>
        <w:jc w:val="both"/>
        <w:rPr>
          <w:rFonts w:ascii="Times New Roman" w:eastAsiaTheme="minorEastAsia" w:hAnsi="Times New Roman"/>
          <w:sz w:val="24"/>
          <w:szCs w:val="24"/>
        </w:rPr>
      </w:pPr>
      <w:r w:rsidRPr="00C5541F">
        <w:rPr>
          <w:rFonts w:ascii="Times New Roman" w:eastAsiaTheme="minorEastAsia" w:hAnsi="Times New Roman"/>
          <w:sz w:val="24"/>
          <w:szCs w:val="24"/>
        </w:rPr>
        <w:t>Graficar la isoterma de adsorción utilizando los datos reportados en las tablas de datos para la abscisa y ordenada antes mencionados.</w:t>
      </w:r>
    </w:p>
    <w:p w:rsidR="00455DF5" w:rsidRPr="00C5541F" w:rsidRDefault="00455DF5" w:rsidP="00455DF5">
      <w:pPr>
        <w:pStyle w:val="Prrafodelista"/>
        <w:numPr>
          <w:ilvl w:val="0"/>
          <w:numId w:val="2"/>
        </w:numPr>
        <w:spacing w:after="120" w:line="360" w:lineRule="auto"/>
        <w:jc w:val="both"/>
        <w:rPr>
          <w:rFonts w:ascii="Times New Roman" w:eastAsiaTheme="minorEastAsia" w:hAnsi="Times New Roman"/>
          <w:sz w:val="24"/>
          <w:szCs w:val="24"/>
        </w:rPr>
      </w:pPr>
      <w:r w:rsidRPr="00C5541F">
        <w:rPr>
          <w:rFonts w:ascii="Times New Roman" w:eastAsiaTheme="minorEastAsia" w:hAnsi="Times New Roman"/>
          <w:sz w:val="24"/>
          <w:szCs w:val="24"/>
        </w:rPr>
        <w:t>Calcular el punto de inflexión de la isoterma de adsorción. Para dicho cálculo se debe determinar la pendiente entre dos puntos consecutivos de la curva, y continuar con dicho cálculo a lo largo de todos los puntos de la isoterma, donde el</w:t>
      </w:r>
      <w:r w:rsidR="008A741A" w:rsidRPr="00C5541F">
        <w:rPr>
          <w:rFonts w:ascii="Times New Roman" w:eastAsiaTheme="minorEastAsia" w:hAnsi="Times New Roman"/>
          <w:sz w:val="24"/>
          <w:szCs w:val="24"/>
        </w:rPr>
        <w:t xml:space="preserve"> punto de inflexión </w:t>
      </w:r>
      <w:r w:rsidRPr="00C5541F">
        <w:rPr>
          <w:rFonts w:ascii="Times New Roman" w:eastAsiaTheme="minorEastAsia" w:hAnsi="Times New Roman"/>
          <w:sz w:val="24"/>
          <w:szCs w:val="24"/>
        </w:rPr>
        <w:t xml:space="preserve">vendrá dado por la menor pendiente. Para calcular las pendientes a lo largo de la isoterma se utiliza la </w:t>
      </w:r>
      <w:r w:rsidR="00E20C4E" w:rsidRPr="00C5541F">
        <w:rPr>
          <w:rFonts w:ascii="Times New Roman" w:eastAsiaTheme="minorEastAsia" w:hAnsi="Times New Roman"/>
          <w:sz w:val="24"/>
          <w:szCs w:val="24"/>
        </w:rPr>
        <w:t>Ecuación 20</w:t>
      </w:r>
      <w:r w:rsidR="000924D2" w:rsidRPr="00C5541F">
        <w:rPr>
          <w:rFonts w:ascii="Times New Roman" w:eastAsiaTheme="minorEastAsia" w:hAnsi="Times New Roman"/>
          <w:sz w:val="24"/>
          <w:szCs w:val="24"/>
        </w:rPr>
        <w:t>:</w:t>
      </w:r>
    </w:p>
    <w:p w:rsidR="00130FAE" w:rsidRPr="008D469B" w:rsidRDefault="007F2081" w:rsidP="001771E2">
      <w:pPr>
        <w:pStyle w:val="Epgrafe"/>
        <w:rPr>
          <w:rFonts w:ascii="Times New Roman" w:hAnsi="Times New Roman" w:cs="Times New Roman"/>
          <w:b w:val="0"/>
          <w:color w:val="000000" w:themeColor="text1"/>
          <w:sz w:val="24"/>
          <w:szCs w:val="24"/>
        </w:rPr>
      </w:pPr>
      <m:oMathPara>
        <m:oMath>
          <m:r>
            <m:rPr>
              <m:sty m:val="bi"/>
            </m:rPr>
            <w:rPr>
              <w:rFonts w:ascii="Cambria Math" w:hAnsi="Cambria Math"/>
              <w:sz w:val="24"/>
              <w:szCs w:val="24"/>
            </w:rPr>
            <m:t xml:space="preserve">                             </m:t>
          </m:r>
          <m:r>
            <m:rPr>
              <m:sty m:val="bi"/>
            </m:rPr>
            <w:rPr>
              <w:rFonts w:ascii="Cambria Math" w:hAnsi="Cambria Math"/>
              <w:color w:val="000000" w:themeColor="text1"/>
              <w:sz w:val="24"/>
              <w:szCs w:val="24"/>
            </w:rPr>
            <m:t>m=</m:t>
          </m:r>
          <m:f>
            <m:fPr>
              <m:ctrlPr>
                <w:rPr>
                  <w:rFonts w:ascii="Cambria Math" w:hAnsi="Cambria Math"/>
                  <w:b w:val="0"/>
                  <w:i/>
                  <w:color w:val="000000" w:themeColor="text1"/>
                  <w:sz w:val="24"/>
                  <w:szCs w:val="24"/>
                </w:rPr>
              </m:ctrlPr>
            </m:fPr>
            <m:num>
              <m:sSub>
                <m:sSubPr>
                  <m:ctrlPr>
                    <w:rPr>
                      <w:rFonts w:ascii="Cambria Math" w:hAnsi="Cambria Math"/>
                      <w:b w:val="0"/>
                      <w:i/>
                      <w:color w:val="000000" w:themeColor="text1"/>
                      <w:sz w:val="24"/>
                      <w:szCs w:val="24"/>
                    </w:rPr>
                  </m:ctrlPr>
                </m:sSubPr>
                <m:e>
                  <m:r>
                    <m:rPr>
                      <m:sty m:val="bi"/>
                    </m:rPr>
                    <w:rPr>
                      <w:rFonts w:ascii="Cambria Math" w:hAnsi="Cambria Math"/>
                      <w:color w:val="000000" w:themeColor="text1"/>
                      <w:sz w:val="24"/>
                      <w:szCs w:val="24"/>
                    </w:rPr>
                    <m:t>y</m:t>
                  </m:r>
                </m:e>
                <m:sub>
                  <m:r>
                    <m:rPr>
                      <m:sty m:val="bi"/>
                    </m:rPr>
                    <w:rPr>
                      <w:rFonts w:ascii="Cambria Math" w:hAnsi="Cambria Math"/>
                      <w:color w:val="000000" w:themeColor="text1"/>
                      <w:sz w:val="24"/>
                      <w:szCs w:val="24"/>
                    </w:rPr>
                    <m:t>2</m:t>
                  </m:r>
                </m:sub>
              </m:sSub>
              <m:r>
                <m:rPr>
                  <m:sty m:val="bi"/>
                </m:rPr>
                <w:rPr>
                  <w:rFonts w:ascii="Cambria Math" w:hAnsi="Cambria Math"/>
                  <w:color w:val="000000" w:themeColor="text1"/>
                  <w:sz w:val="24"/>
                  <w:szCs w:val="24"/>
                </w:rPr>
                <m:t>-</m:t>
              </m:r>
              <m:sSub>
                <m:sSubPr>
                  <m:ctrlPr>
                    <w:rPr>
                      <w:rFonts w:ascii="Cambria Math" w:hAnsi="Cambria Math"/>
                      <w:b w:val="0"/>
                      <w:i/>
                      <w:color w:val="000000" w:themeColor="text1"/>
                      <w:sz w:val="24"/>
                      <w:szCs w:val="24"/>
                    </w:rPr>
                  </m:ctrlPr>
                </m:sSubPr>
                <m:e>
                  <m:r>
                    <m:rPr>
                      <m:sty m:val="bi"/>
                    </m:rPr>
                    <w:rPr>
                      <w:rFonts w:ascii="Cambria Math" w:hAnsi="Cambria Math"/>
                      <w:color w:val="000000" w:themeColor="text1"/>
                      <w:sz w:val="24"/>
                      <w:szCs w:val="24"/>
                    </w:rPr>
                    <m:t>y</m:t>
                  </m:r>
                </m:e>
                <m:sub>
                  <m:r>
                    <m:rPr>
                      <m:sty m:val="bi"/>
                    </m:rPr>
                    <w:rPr>
                      <w:rFonts w:ascii="Cambria Math" w:hAnsi="Cambria Math"/>
                      <w:color w:val="000000" w:themeColor="text1"/>
                      <w:sz w:val="24"/>
                      <w:szCs w:val="24"/>
                    </w:rPr>
                    <m:t>1</m:t>
                  </m:r>
                </m:sub>
              </m:sSub>
            </m:num>
            <m:den>
              <m:sSub>
                <m:sSubPr>
                  <m:ctrlPr>
                    <w:rPr>
                      <w:rFonts w:ascii="Cambria Math" w:hAnsi="Cambria Math"/>
                      <w:b w:val="0"/>
                      <w:i/>
                      <w:color w:val="000000" w:themeColor="text1"/>
                      <w:sz w:val="24"/>
                      <w:szCs w:val="24"/>
                    </w:rPr>
                  </m:ctrlPr>
                </m:sSubPr>
                <m:e>
                  <m:r>
                    <m:rPr>
                      <m:sty m:val="bi"/>
                    </m:rPr>
                    <w:rPr>
                      <w:rFonts w:ascii="Cambria Math" w:hAnsi="Cambria Math"/>
                      <w:color w:val="000000" w:themeColor="text1"/>
                      <w:sz w:val="24"/>
                      <w:szCs w:val="24"/>
                    </w:rPr>
                    <m:t>x</m:t>
                  </m:r>
                </m:e>
                <m:sub>
                  <m:r>
                    <m:rPr>
                      <m:sty m:val="bi"/>
                    </m:rPr>
                    <w:rPr>
                      <w:rFonts w:ascii="Cambria Math" w:hAnsi="Cambria Math"/>
                      <w:color w:val="000000" w:themeColor="text1"/>
                      <w:sz w:val="24"/>
                      <w:szCs w:val="24"/>
                    </w:rPr>
                    <m:t>2</m:t>
                  </m:r>
                </m:sub>
              </m:sSub>
              <m:r>
                <m:rPr>
                  <m:sty m:val="bi"/>
                </m:rPr>
                <w:rPr>
                  <w:rFonts w:ascii="Cambria Math" w:hAnsi="Cambria Math"/>
                  <w:color w:val="000000" w:themeColor="text1"/>
                  <w:sz w:val="24"/>
                  <w:szCs w:val="24"/>
                </w:rPr>
                <m:t>-</m:t>
              </m:r>
              <m:sSub>
                <m:sSubPr>
                  <m:ctrlPr>
                    <w:rPr>
                      <w:rFonts w:ascii="Cambria Math" w:hAnsi="Cambria Math"/>
                      <w:b w:val="0"/>
                      <w:i/>
                      <w:color w:val="000000" w:themeColor="text1"/>
                      <w:sz w:val="24"/>
                      <w:szCs w:val="24"/>
                    </w:rPr>
                  </m:ctrlPr>
                </m:sSubPr>
                <m:e>
                  <m:r>
                    <m:rPr>
                      <m:sty m:val="bi"/>
                    </m:rPr>
                    <w:rPr>
                      <w:rFonts w:ascii="Cambria Math" w:hAnsi="Cambria Math"/>
                      <w:color w:val="000000" w:themeColor="text1"/>
                      <w:sz w:val="24"/>
                      <w:szCs w:val="24"/>
                    </w:rPr>
                    <m:t>x</m:t>
                  </m:r>
                </m:e>
                <m:sub>
                  <m:r>
                    <m:rPr>
                      <m:sty m:val="bi"/>
                    </m:rPr>
                    <w:rPr>
                      <w:rFonts w:ascii="Cambria Math" w:hAnsi="Cambria Math"/>
                      <w:color w:val="000000" w:themeColor="text1"/>
                      <w:sz w:val="24"/>
                      <w:szCs w:val="24"/>
                    </w:rPr>
                    <m:t>1</m:t>
                  </m:r>
                </m:sub>
              </m:sSub>
            </m:den>
          </m:f>
          <m:r>
            <m:rPr>
              <m:sty m:val="bi"/>
            </m:rPr>
            <w:rPr>
              <w:rFonts w:ascii="Cambria Math" w:hAnsi="Cambria Math"/>
              <w:color w:val="000000" w:themeColor="text1"/>
              <w:sz w:val="24"/>
              <w:szCs w:val="24"/>
            </w:rPr>
            <m:t xml:space="preserve">           </m:t>
          </m:r>
          <m:r>
            <m:rPr>
              <m:sty m:val="b"/>
            </m:rPr>
            <w:rPr>
              <w:rFonts w:ascii="Cambria Math" w:hAnsi="Cambria Math"/>
              <w:color w:val="000000" w:themeColor="text1"/>
              <w:sz w:val="24"/>
              <w:szCs w:val="24"/>
            </w:rPr>
            <m:t>Ecuación 20</m:t>
          </m:r>
          <m:r>
            <m:rPr>
              <m:sty m:val="bi"/>
            </m:rPr>
            <w:rPr>
              <w:rFonts w:ascii="Cambria Math" w:hAnsi="Cambria Math"/>
              <w:color w:val="000000" w:themeColor="text1"/>
              <w:sz w:val="24"/>
              <w:szCs w:val="24"/>
            </w:rPr>
            <m:t xml:space="preserve">               </m:t>
          </m:r>
        </m:oMath>
      </m:oMathPara>
    </w:p>
    <w:p w:rsidR="00455DF5" w:rsidRPr="00C5541F" w:rsidRDefault="008A741A" w:rsidP="00455DF5">
      <w:pPr>
        <w:spacing w:after="120" w:line="360" w:lineRule="auto"/>
        <w:ind w:left="705"/>
        <w:jc w:val="both"/>
        <w:rPr>
          <w:rFonts w:ascii="Times New Roman" w:eastAsiaTheme="minorEastAsia" w:hAnsi="Times New Roman" w:cs="Times New Roman"/>
          <w:sz w:val="24"/>
          <w:szCs w:val="24"/>
        </w:rPr>
      </w:pPr>
      <w:r w:rsidRPr="00C5541F">
        <w:rPr>
          <w:rFonts w:ascii="Times New Roman" w:eastAsiaTheme="minorEastAsia" w:hAnsi="Times New Roman"/>
          <w:sz w:val="24"/>
          <w:szCs w:val="24"/>
        </w:rPr>
        <w:t xml:space="preserve">Una vez obtenida la mínima pendiente, </w:t>
      </w:r>
      <w:r w:rsidR="00455DF5" w:rsidRPr="00C5541F">
        <w:rPr>
          <w:rFonts w:ascii="Times New Roman" w:eastAsiaTheme="minorEastAsia" w:hAnsi="Times New Roman"/>
          <w:sz w:val="24"/>
          <w:szCs w:val="24"/>
        </w:rPr>
        <w:t>se cons</w:t>
      </w:r>
      <w:r w:rsidRPr="00C5541F">
        <w:rPr>
          <w:rFonts w:ascii="Times New Roman" w:eastAsiaTheme="minorEastAsia" w:hAnsi="Times New Roman"/>
          <w:sz w:val="24"/>
          <w:szCs w:val="24"/>
        </w:rPr>
        <w:t>iguen</w:t>
      </w:r>
      <w:r w:rsidR="00455DF5" w:rsidRPr="00C5541F">
        <w:rPr>
          <w:rFonts w:ascii="Times New Roman" w:eastAsiaTheme="minorEastAsia" w:hAnsi="Times New Roman"/>
          <w:sz w:val="24"/>
          <w:szCs w:val="24"/>
        </w:rPr>
        <w:t xml:space="preserve"> los valores de X y </w:t>
      </w:r>
      <w:proofErr w:type="spellStart"/>
      <w:r w:rsidR="00455DF5" w:rsidRPr="00C5541F">
        <w:rPr>
          <w:rFonts w:ascii="Times New Roman" w:eastAsiaTheme="minorEastAsia" w:hAnsi="Times New Roman"/>
          <w:sz w:val="24"/>
          <w:szCs w:val="24"/>
        </w:rPr>
        <w:t>Y</w:t>
      </w:r>
      <w:proofErr w:type="spellEnd"/>
      <w:r w:rsidR="00455DF5" w:rsidRPr="00C5541F">
        <w:rPr>
          <w:rFonts w:ascii="Times New Roman" w:eastAsiaTheme="minorEastAsia" w:hAnsi="Times New Roman"/>
          <w:sz w:val="24"/>
          <w:szCs w:val="24"/>
        </w:rPr>
        <w:t xml:space="preserve"> en el punto de inflexión, con éstos y el valor de la pendiente en dicho punto, se obtiene el punto de corte con el eje de las </w:t>
      </w:r>
      <w:r w:rsidR="00546E4F">
        <w:rPr>
          <w:rFonts w:ascii="Times New Roman" w:eastAsiaTheme="minorEastAsia" w:hAnsi="Times New Roman"/>
          <w:sz w:val="24"/>
          <w:szCs w:val="24"/>
        </w:rPr>
        <w:t>ordenadas</w:t>
      </w:r>
      <w:r w:rsidR="00455DF5" w:rsidRPr="00C5541F">
        <w:rPr>
          <w:rFonts w:ascii="Times New Roman" w:eastAsiaTheme="minorEastAsia" w:hAnsi="Times New Roman"/>
          <w:sz w:val="24"/>
          <w:szCs w:val="24"/>
        </w:rPr>
        <w:t xml:space="preserve"> que corresponde a la masa adsorbida de nitrógeno para una </w:t>
      </w:r>
      <w:proofErr w:type="spellStart"/>
      <w:r w:rsidR="00455DF5" w:rsidRPr="00C5541F">
        <w:rPr>
          <w:rFonts w:ascii="Times New Roman" w:eastAsiaTheme="minorEastAsia" w:hAnsi="Times New Roman"/>
          <w:sz w:val="24"/>
          <w:szCs w:val="24"/>
        </w:rPr>
        <w:t>monocapa</w:t>
      </w:r>
      <w:proofErr w:type="spellEnd"/>
      <w:r w:rsidR="00455DF5" w:rsidRPr="00C5541F">
        <w:rPr>
          <w:rFonts w:ascii="Times New Roman" w:eastAsiaTheme="minorEastAsia" w:hAnsi="Times New Roman"/>
          <w:sz w:val="24"/>
          <w:szCs w:val="24"/>
        </w:rPr>
        <w:t>, que posteriormente se utiliza para hacer el cálculo del área superficial específica.</w:t>
      </w:r>
    </w:p>
    <w:p w:rsidR="00130FAE" w:rsidRPr="00C5541F" w:rsidRDefault="00455DF5" w:rsidP="00130FAE">
      <w:pPr>
        <w:pStyle w:val="Prrafodelista"/>
        <w:numPr>
          <w:ilvl w:val="0"/>
          <w:numId w:val="2"/>
        </w:numPr>
        <w:spacing w:after="120" w:line="360" w:lineRule="auto"/>
        <w:ind w:left="714" w:hanging="357"/>
        <w:jc w:val="both"/>
        <w:rPr>
          <w:rFonts w:ascii="Times New Roman" w:hAnsi="Times New Roman"/>
          <w:bCs/>
          <w:iCs/>
          <w:sz w:val="24"/>
          <w:szCs w:val="24"/>
        </w:rPr>
      </w:pPr>
      <w:r w:rsidRPr="00C5541F">
        <w:rPr>
          <w:rFonts w:ascii="Times New Roman" w:hAnsi="Times New Roman"/>
          <w:bCs/>
          <w:iCs/>
          <w:sz w:val="24"/>
          <w:szCs w:val="24"/>
        </w:rPr>
        <w:t xml:space="preserve">Realizar el procedimiento de cálculo para graficar la isoterma de adsorción de </w:t>
      </w:r>
      <w:proofErr w:type="spellStart"/>
      <w:r w:rsidRPr="00C5541F">
        <w:rPr>
          <w:rFonts w:ascii="Times New Roman" w:hAnsi="Times New Roman"/>
          <w:bCs/>
          <w:iCs/>
          <w:sz w:val="24"/>
          <w:szCs w:val="24"/>
        </w:rPr>
        <w:t>BET</w:t>
      </w:r>
      <w:proofErr w:type="spellEnd"/>
      <w:r w:rsidRPr="00C5541F">
        <w:rPr>
          <w:rFonts w:ascii="Times New Roman" w:hAnsi="Times New Roman"/>
          <w:bCs/>
          <w:iCs/>
          <w:sz w:val="24"/>
          <w:szCs w:val="24"/>
        </w:rPr>
        <w:t xml:space="preserve"> </w:t>
      </w:r>
      <w:proofErr w:type="spellStart"/>
      <w:r w:rsidRPr="00C5541F">
        <w:rPr>
          <w:rFonts w:ascii="Times New Roman" w:hAnsi="Times New Roman"/>
          <w:bCs/>
          <w:iCs/>
          <w:sz w:val="24"/>
          <w:szCs w:val="24"/>
        </w:rPr>
        <w:t>linealizada</w:t>
      </w:r>
      <w:proofErr w:type="spellEnd"/>
      <w:r w:rsidR="008A741A" w:rsidRPr="00C5541F">
        <w:rPr>
          <w:rFonts w:ascii="Times New Roman" w:hAnsi="Times New Roman"/>
          <w:bCs/>
          <w:iCs/>
          <w:sz w:val="24"/>
          <w:szCs w:val="24"/>
        </w:rPr>
        <w:t xml:space="preserve"> </w:t>
      </w:r>
      <w:r w:rsidR="00130FAE" w:rsidRPr="00C5541F">
        <w:rPr>
          <w:rFonts w:ascii="Times New Roman" w:hAnsi="Times New Roman"/>
          <w:bCs/>
          <w:iCs/>
          <w:sz w:val="24"/>
          <w:szCs w:val="24"/>
        </w:rPr>
        <w:t>(</w:t>
      </w:r>
      <w:r w:rsidR="003D4C1C" w:rsidRPr="003D4C1C">
        <w:rPr>
          <w:rFonts w:ascii="Times New Roman" w:hAnsi="Times New Roman"/>
          <w:sz w:val="24"/>
          <w:szCs w:val="24"/>
        </w:rPr>
        <w:t>Ecuación 12</w:t>
      </w:r>
      <w:r w:rsidR="00130FAE" w:rsidRPr="00C5541F">
        <w:rPr>
          <w:rFonts w:ascii="Times New Roman" w:hAnsi="Times New Roman"/>
          <w:bCs/>
          <w:iCs/>
          <w:sz w:val="24"/>
          <w:szCs w:val="24"/>
        </w:rPr>
        <w:t>)</w:t>
      </w:r>
      <w:r w:rsidRPr="00C5541F">
        <w:rPr>
          <w:rFonts w:ascii="Times New Roman" w:hAnsi="Times New Roman"/>
          <w:bCs/>
          <w:iCs/>
          <w:sz w:val="24"/>
          <w:szCs w:val="24"/>
        </w:rPr>
        <w:t>, según las operaciones matemáticas correspondientes para obtener el gráfico de l</w:t>
      </w:r>
      <w:r w:rsidR="008A741A" w:rsidRPr="00C5541F">
        <w:rPr>
          <w:rFonts w:ascii="Times New Roman" w:hAnsi="Times New Roman"/>
          <w:bCs/>
          <w:iCs/>
          <w:sz w:val="24"/>
          <w:szCs w:val="24"/>
        </w:rPr>
        <w:t>a isoterma</w:t>
      </w:r>
      <w:r w:rsidR="000924D2" w:rsidRPr="00C5541F">
        <w:rPr>
          <w:rFonts w:ascii="Times New Roman" w:hAnsi="Times New Roman"/>
          <w:bCs/>
          <w:iCs/>
          <w:sz w:val="24"/>
          <w:szCs w:val="24"/>
        </w:rPr>
        <w:t xml:space="preserve">. </w:t>
      </w:r>
      <w:r w:rsidRPr="00C5541F">
        <w:rPr>
          <w:rFonts w:ascii="Times New Roman" w:hAnsi="Times New Roman"/>
          <w:sz w:val="24"/>
          <w:szCs w:val="24"/>
        </w:rPr>
        <w:t>De</w:t>
      </w:r>
      <w:r w:rsidR="008A741A" w:rsidRPr="00C5541F">
        <w:rPr>
          <w:rFonts w:ascii="Times New Roman" w:hAnsi="Times New Roman"/>
          <w:sz w:val="24"/>
          <w:szCs w:val="24"/>
        </w:rPr>
        <w:t xml:space="preserve"> ésta manera, para graficar la </w:t>
      </w:r>
      <w:r w:rsidR="003D4C1C" w:rsidRPr="003D4C1C">
        <w:rPr>
          <w:rFonts w:ascii="Times New Roman" w:hAnsi="Times New Roman"/>
          <w:sz w:val="24"/>
          <w:szCs w:val="24"/>
        </w:rPr>
        <w:t xml:space="preserve">Ecuación 12 </w:t>
      </w:r>
      <w:r w:rsidRPr="00C5541F">
        <w:rPr>
          <w:rFonts w:ascii="Times New Roman" w:hAnsi="Times New Roman"/>
          <w:sz w:val="24"/>
          <w:szCs w:val="24"/>
        </w:rPr>
        <w:t>se deben calcular previamente los valores para la</w:t>
      </w:r>
      <w:r w:rsidR="00B0534F" w:rsidRPr="00C5541F">
        <w:rPr>
          <w:rFonts w:ascii="Times New Roman" w:hAnsi="Times New Roman"/>
          <w:sz w:val="24"/>
          <w:szCs w:val="24"/>
        </w:rPr>
        <w:t xml:space="preserve"> </w:t>
      </w:r>
      <w:r w:rsidR="00546E4F">
        <w:rPr>
          <w:rFonts w:ascii="Times New Roman" w:hAnsi="Times New Roman"/>
          <w:sz w:val="24"/>
          <w:szCs w:val="24"/>
        </w:rPr>
        <w:t>ordenada y la abscisa</w:t>
      </w:r>
      <w:r w:rsidR="00B0534F" w:rsidRPr="00C5541F">
        <w:rPr>
          <w:rFonts w:ascii="Times New Roman" w:hAnsi="Times New Roman"/>
          <w:sz w:val="24"/>
          <w:szCs w:val="24"/>
        </w:rPr>
        <w:t xml:space="preserve"> según </w:t>
      </w:r>
      <w:r w:rsidR="00130FAE" w:rsidRPr="00C5541F">
        <w:rPr>
          <w:rFonts w:ascii="Times New Roman" w:hAnsi="Times New Roman"/>
          <w:sz w:val="24"/>
          <w:szCs w:val="24"/>
        </w:rPr>
        <w:t xml:space="preserve">la </w:t>
      </w:r>
      <w:r w:rsidR="003D4C1C" w:rsidRPr="00546E4F">
        <w:rPr>
          <w:rFonts w:ascii="Times New Roman" w:hAnsi="Times New Roman"/>
          <w:sz w:val="24"/>
          <w:szCs w:val="24"/>
        </w:rPr>
        <w:t>Ecuación 13</w:t>
      </w:r>
      <w:r w:rsidR="00130FAE" w:rsidRPr="003D4C1C">
        <w:rPr>
          <w:rFonts w:ascii="Times New Roman" w:hAnsi="Times New Roman"/>
          <w:sz w:val="24"/>
          <w:szCs w:val="24"/>
        </w:rPr>
        <w:t xml:space="preserve"> y la</w:t>
      </w:r>
      <w:r w:rsidR="003D4C1C" w:rsidRPr="003D4C1C">
        <w:rPr>
          <w:rFonts w:ascii="Times New Roman" w:hAnsi="Times New Roman"/>
        </w:rPr>
        <w:t xml:space="preserve"> </w:t>
      </w:r>
      <w:r w:rsidR="003D4C1C" w:rsidRPr="00546E4F">
        <w:rPr>
          <w:rFonts w:ascii="Times New Roman" w:hAnsi="Times New Roman"/>
          <w:sz w:val="24"/>
          <w:szCs w:val="24"/>
        </w:rPr>
        <w:t>Ecuación 14</w:t>
      </w:r>
      <w:r w:rsidR="001771E2" w:rsidRPr="00C5541F">
        <w:t>.</w:t>
      </w:r>
    </w:p>
    <w:p w:rsidR="00EA5159" w:rsidRPr="00C5541F" w:rsidRDefault="00C146EC" w:rsidP="00455DF5">
      <w:pPr>
        <w:pStyle w:val="Prrafodelista"/>
        <w:numPr>
          <w:ilvl w:val="0"/>
          <w:numId w:val="2"/>
        </w:numPr>
        <w:spacing w:after="120" w:line="360" w:lineRule="auto"/>
        <w:jc w:val="both"/>
        <w:rPr>
          <w:rFonts w:ascii="Times New Roman" w:eastAsiaTheme="minorEastAsia" w:hAnsi="Times New Roman"/>
          <w:sz w:val="24"/>
          <w:szCs w:val="24"/>
        </w:rPr>
      </w:pPr>
      <w:r w:rsidRPr="00C5541F">
        <w:rPr>
          <w:rFonts w:ascii="Times New Roman" w:eastAsiaTheme="minorEastAsia" w:hAnsi="Times New Roman"/>
          <w:sz w:val="24"/>
          <w:szCs w:val="24"/>
        </w:rPr>
        <w:lastRenderedPageBreak/>
        <w:t>Guardar</w:t>
      </w:r>
      <w:r w:rsidR="00455DF5" w:rsidRPr="00C5541F">
        <w:rPr>
          <w:rFonts w:ascii="Times New Roman" w:eastAsiaTheme="minorEastAsia" w:hAnsi="Times New Roman"/>
          <w:sz w:val="24"/>
          <w:szCs w:val="24"/>
        </w:rPr>
        <w:t xml:space="preserve"> los valores de la abscisa y la</w:t>
      </w:r>
      <w:r w:rsidR="008A741A" w:rsidRPr="00C5541F">
        <w:rPr>
          <w:rFonts w:ascii="Times New Roman" w:eastAsiaTheme="minorEastAsia" w:hAnsi="Times New Roman"/>
          <w:sz w:val="24"/>
          <w:szCs w:val="24"/>
        </w:rPr>
        <w:t xml:space="preserve"> ordenada en una tabla de datos que dará origen a la isoterma de adsorción</w:t>
      </w:r>
      <w:r w:rsidR="00023C28" w:rsidRPr="00C5541F">
        <w:rPr>
          <w:rFonts w:ascii="Times New Roman" w:eastAsiaTheme="minorEastAsia" w:hAnsi="Times New Roman"/>
          <w:sz w:val="24"/>
          <w:szCs w:val="24"/>
        </w:rPr>
        <w:t xml:space="preserve"> de BET</w:t>
      </w:r>
      <w:r w:rsidR="008A741A" w:rsidRPr="00C5541F">
        <w:rPr>
          <w:rFonts w:ascii="Times New Roman" w:eastAsiaTheme="minorEastAsia" w:hAnsi="Times New Roman"/>
          <w:sz w:val="24"/>
          <w:szCs w:val="24"/>
        </w:rPr>
        <w:t>.</w:t>
      </w:r>
      <w:r w:rsidR="00EA5159" w:rsidRPr="00C5541F">
        <w:rPr>
          <w:rFonts w:ascii="Times New Roman" w:eastAsiaTheme="minorEastAsia" w:hAnsi="Times New Roman"/>
          <w:sz w:val="24"/>
          <w:szCs w:val="24"/>
        </w:rPr>
        <w:t xml:space="preserve"> </w:t>
      </w:r>
    </w:p>
    <w:p w:rsidR="00455DF5" w:rsidRPr="00C5541F" w:rsidRDefault="00EA5159" w:rsidP="00455DF5">
      <w:pPr>
        <w:pStyle w:val="Prrafodelista"/>
        <w:numPr>
          <w:ilvl w:val="0"/>
          <w:numId w:val="2"/>
        </w:numPr>
        <w:spacing w:after="120" w:line="360" w:lineRule="auto"/>
        <w:jc w:val="both"/>
        <w:rPr>
          <w:rFonts w:ascii="Times New Roman" w:eastAsiaTheme="minorEastAsia" w:hAnsi="Times New Roman"/>
          <w:sz w:val="24"/>
          <w:szCs w:val="24"/>
        </w:rPr>
      </w:pPr>
      <w:r w:rsidRPr="00C5541F">
        <w:rPr>
          <w:rFonts w:ascii="Times New Roman" w:eastAsiaTheme="minorEastAsia" w:hAnsi="Times New Roman"/>
          <w:sz w:val="24"/>
          <w:szCs w:val="24"/>
        </w:rPr>
        <w:t xml:space="preserve">Graficar la isoterma de adsorción utilizando los datos reportados en las tablas de datos para la abscisa y ordenada antes mencionados. </w:t>
      </w:r>
    </w:p>
    <w:p w:rsidR="00455DF5" w:rsidRPr="00C5541F" w:rsidRDefault="00EA5159" w:rsidP="00455DF5">
      <w:pPr>
        <w:pStyle w:val="Prrafodelista"/>
        <w:numPr>
          <w:ilvl w:val="0"/>
          <w:numId w:val="2"/>
        </w:numPr>
        <w:spacing w:after="120" w:line="360" w:lineRule="auto"/>
        <w:jc w:val="both"/>
        <w:rPr>
          <w:rFonts w:ascii="Times New Roman" w:eastAsiaTheme="minorEastAsia" w:hAnsi="Times New Roman"/>
          <w:sz w:val="24"/>
          <w:szCs w:val="24"/>
        </w:rPr>
      </w:pPr>
      <w:r w:rsidRPr="00C5541F">
        <w:rPr>
          <w:rFonts w:ascii="Times New Roman" w:eastAsiaTheme="minorEastAsia" w:hAnsi="Times New Roman"/>
          <w:sz w:val="24"/>
          <w:szCs w:val="24"/>
        </w:rPr>
        <w:t>Generar</w:t>
      </w:r>
      <w:r w:rsidR="00455DF5" w:rsidRPr="00C5541F">
        <w:rPr>
          <w:rFonts w:ascii="Times New Roman" w:eastAsiaTheme="minorEastAsia" w:hAnsi="Times New Roman"/>
          <w:sz w:val="24"/>
          <w:szCs w:val="24"/>
        </w:rPr>
        <w:t xml:space="preserve"> el</w:t>
      </w:r>
      <w:r w:rsidRPr="00C5541F">
        <w:rPr>
          <w:rFonts w:ascii="Times New Roman" w:eastAsiaTheme="minorEastAsia" w:hAnsi="Times New Roman"/>
          <w:sz w:val="24"/>
          <w:szCs w:val="24"/>
        </w:rPr>
        <w:t xml:space="preserve"> ajuste lineal de los puntos graficados, mediante el cual se obtiene</w:t>
      </w:r>
      <w:r w:rsidR="00455DF5" w:rsidRPr="00C5541F">
        <w:rPr>
          <w:rFonts w:ascii="Times New Roman" w:eastAsiaTheme="minorEastAsia" w:hAnsi="Times New Roman"/>
          <w:sz w:val="24"/>
          <w:szCs w:val="24"/>
        </w:rPr>
        <w:t xml:space="preserve"> la pendiente de la recta y el punto de corte.</w:t>
      </w:r>
    </w:p>
    <w:p w:rsidR="00130FAE" w:rsidRPr="00C5541F" w:rsidRDefault="00455DF5" w:rsidP="00455DF5">
      <w:pPr>
        <w:pStyle w:val="Prrafodelista"/>
        <w:numPr>
          <w:ilvl w:val="0"/>
          <w:numId w:val="2"/>
        </w:numPr>
        <w:tabs>
          <w:tab w:val="left" w:pos="709"/>
        </w:tabs>
        <w:autoSpaceDE w:val="0"/>
        <w:autoSpaceDN w:val="0"/>
        <w:adjustRightInd w:val="0"/>
        <w:spacing w:after="120" w:line="360" w:lineRule="auto"/>
        <w:jc w:val="both"/>
        <w:rPr>
          <w:rFonts w:ascii="Times New Roman" w:eastAsiaTheme="minorEastAsia" w:hAnsi="Times New Roman"/>
          <w:sz w:val="24"/>
          <w:szCs w:val="24"/>
        </w:rPr>
      </w:pPr>
      <w:r w:rsidRPr="00C5541F">
        <w:rPr>
          <w:rFonts w:ascii="Times New Roman" w:hAnsi="Times New Roman"/>
          <w:sz w:val="24"/>
          <w:szCs w:val="24"/>
        </w:rPr>
        <w:t xml:space="preserve">Realizar el </w:t>
      </w:r>
      <w:r w:rsidR="00130FAE" w:rsidRPr="00C5541F">
        <w:rPr>
          <w:rFonts w:ascii="Times New Roman" w:hAnsi="Times New Roman"/>
          <w:sz w:val="24"/>
          <w:szCs w:val="24"/>
        </w:rPr>
        <w:t xml:space="preserve">procedimiento de cálculo para graficar la isoterma de adsorción de </w:t>
      </w:r>
      <w:proofErr w:type="spellStart"/>
      <w:r w:rsidR="00130FAE" w:rsidRPr="00C5541F">
        <w:rPr>
          <w:rFonts w:ascii="Times New Roman" w:hAnsi="Times New Roman"/>
          <w:sz w:val="24"/>
          <w:szCs w:val="24"/>
        </w:rPr>
        <w:t>Langmuir</w:t>
      </w:r>
      <w:proofErr w:type="spellEnd"/>
      <w:r w:rsidR="00130FAE" w:rsidRPr="00C5541F">
        <w:rPr>
          <w:rFonts w:ascii="Times New Roman" w:hAnsi="Times New Roman"/>
          <w:sz w:val="24"/>
          <w:szCs w:val="24"/>
        </w:rPr>
        <w:t xml:space="preserve"> (</w:t>
      </w:r>
      <w:r w:rsidR="003D4C1C" w:rsidRPr="003D4C1C">
        <w:rPr>
          <w:rFonts w:ascii="Times New Roman" w:hAnsi="Times New Roman"/>
          <w:sz w:val="24"/>
          <w:szCs w:val="24"/>
        </w:rPr>
        <w:t>Ecuación 6</w:t>
      </w:r>
      <w:r w:rsidR="00130FAE" w:rsidRPr="00C5541F">
        <w:rPr>
          <w:rFonts w:ascii="Times New Roman" w:hAnsi="Times New Roman"/>
          <w:sz w:val="24"/>
          <w:szCs w:val="24"/>
        </w:rPr>
        <w:t>), según las operaciones matemáticas correspondientes para obtener el gráfico de la isoterma.</w:t>
      </w:r>
      <w:r w:rsidR="00130FAE" w:rsidRPr="00C5541F">
        <w:rPr>
          <w:rFonts w:ascii="Times New Roman" w:hAnsi="Times New Roman"/>
          <w:bCs/>
          <w:iCs/>
          <w:sz w:val="24"/>
          <w:szCs w:val="24"/>
        </w:rPr>
        <w:t xml:space="preserve"> </w:t>
      </w:r>
      <w:r w:rsidR="00130FAE" w:rsidRPr="00C5541F">
        <w:rPr>
          <w:rFonts w:ascii="Times New Roman" w:hAnsi="Times New Roman"/>
          <w:sz w:val="24"/>
          <w:szCs w:val="24"/>
        </w:rPr>
        <w:t>De ésta manera, para graficar la</w:t>
      </w:r>
      <w:r w:rsidR="003D4C1C">
        <w:rPr>
          <w:rFonts w:ascii="Times New Roman" w:hAnsi="Times New Roman"/>
          <w:sz w:val="24"/>
          <w:szCs w:val="24"/>
        </w:rPr>
        <w:t xml:space="preserve"> Ecuación 6</w:t>
      </w:r>
      <w:r w:rsidR="00130FAE" w:rsidRPr="00C5541F">
        <w:rPr>
          <w:rFonts w:ascii="Times New Roman" w:hAnsi="Times New Roman"/>
          <w:sz w:val="24"/>
          <w:szCs w:val="24"/>
        </w:rPr>
        <w:t xml:space="preserve">, se deben calcular previamente los valores para la </w:t>
      </w:r>
      <w:r w:rsidR="00546E4F">
        <w:rPr>
          <w:rFonts w:ascii="Times New Roman" w:hAnsi="Times New Roman"/>
          <w:sz w:val="24"/>
          <w:szCs w:val="24"/>
        </w:rPr>
        <w:t>ordenada</w:t>
      </w:r>
      <w:r w:rsidR="00130FAE" w:rsidRPr="00C5541F">
        <w:rPr>
          <w:rFonts w:ascii="Times New Roman" w:hAnsi="Times New Roman"/>
          <w:sz w:val="24"/>
          <w:szCs w:val="24"/>
        </w:rPr>
        <w:t xml:space="preserve"> y la </w:t>
      </w:r>
      <w:r w:rsidR="00546E4F">
        <w:rPr>
          <w:rFonts w:ascii="Times New Roman" w:hAnsi="Times New Roman"/>
          <w:sz w:val="24"/>
          <w:szCs w:val="24"/>
        </w:rPr>
        <w:t>abscisa</w:t>
      </w:r>
      <w:r w:rsidR="00130FAE" w:rsidRPr="00C5541F">
        <w:rPr>
          <w:rFonts w:ascii="Times New Roman" w:hAnsi="Times New Roman"/>
          <w:sz w:val="24"/>
          <w:szCs w:val="24"/>
        </w:rPr>
        <w:t xml:space="preserve">, según la </w:t>
      </w:r>
      <w:r w:rsidR="003D4C1C" w:rsidRPr="003D4C1C">
        <w:rPr>
          <w:rFonts w:ascii="Times New Roman" w:hAnsi="Times New Roman"/>
          <w:sz w:val="24"/>
          <w:szCs w:val="24"/>
        </w:rPr>
        <w:t xml:space="preserve">Ecuación 7 </w:t>
      </w:r>
      <w:r w:rsidR="00130FAE" w:rsidRPr="003D4C1C">
        <w:rPr>
          <w:rFonts w:ascii="Times New Roman" w:hAnsi="Times New Roman"/>
          <w:sz w:val="24"/>
          <w:szCs w:val="24"/>
        </w:rPr>
        <w:t>y la</w:t>
      </w:r>
      <w:r w:rsidR="003D4C1C" w:rsidRPr="003D4C1C">
        <w:rPr>
          <w:rFonts w:ascii="Times New Roman" w:hAnsi="Times New Roman"/>
          <w:sz w:val="24"/>
          <w:szCs w:val="24"/>
        </w:rPr>
        <w:t xml:space="preserve"> Ecuación 8</w:t>
      </w:r>
      <w:r w:rsidR="001771E2" w:rsidRPr="00C5541F">
        <w:rPr>
          <w:rFonts w:ascii="Times New Roman" w:hAnsi="Times New Roman"/>
          <w:sz w:val="24"/>
          <w:szCs w:val="24"/>
        </w:rPr>
        <w:t>.</w:t>
      </w:r>
    </w:p>
    <w:p w:rsidR="00455DF5" w:rsidRPr="00C5541F" w:rsidRDefault="00C146EC" w:rsidP="00455DF5">
      <w:pPr>
        <w:pStyle w:val="Prrafodelista"/>
        <w:numPr>
          <w:ilvl w:val="0"/>
          <w:numId w:val="2"/>
        </w:numPr>
        <w:tabs>
          <w:tab w:val="left" w:pos="709"/>
        </w:tabs>
        <w:autoSpaceDE w:val="0"/>
        <w:autoSpaceDN w:val="0"/>
        <w:adjustRightInd w:val="0"/>
        <w:spacing w:after="120" w:line="360" w:lineRule="auto"/>
        <w:jc w:val="both"/>
        <w:rPr>
          <w:rFonts w:ascii="Times New Roman" w:eastAsiaTheme="minorEastAsia" w:hAnsi="Times New Roman"/>
          <w:sz w:val="24"/>
          <w:szCs w:val="24"/>
        </w:rPr>
      </w:pPr>
      <w:r w:rsidRPr="00C5541F">
        <w:rPr>
          <w:rFonts w:ascii="Times New Roman" w:eastAsiaTheme="minorEastAsia" w:hAnsi="Times New Roman"/>
          <w:sz w:val="24"/>
          <w:szCs w:val="24"/>
        </w:rPr>
        <w:t>Guardar</w:t>
      </w:r>
      <w:r w:rsidR="00455DF5" w:rsidRPr="00C5541F">
        <w:rPr>
          <w:rFonts w:ascii="Times New Roman" w:eastAsiaTheme="minorEastAsia" w:hAnsi="Times New Roman"/>
          <w:sz w:val="24"/>
          <w:szCs w:val="24"/>
        </w:rPr>
        <w:t xml:space="preserve"> los valores de la abscisa y la ordenada en una tabla de datos </w:t>
      </w:r>
      <w:r w:rsidR="00023C28" w:rsidRPr="00C5541F">
        <w:rPr>
          <w:rFonts w:ascii="Times New Roman" w:eastAsiaTheme="minorEastAsia" w:hAnsi="Times New Roman"/>
          <w:sz w:val="24"/>
          <w:szCs w:val="24"/>
        </w:rPr>
        <w:t xml:space="preserve">que </w:t>
      </w:r>
      <w:r w:rsidR="00455DF5" w:rsidRPr="00C5541F">
        <w:rPr>
          <w:rFonts w:ascii="Times New Roman" w:eastAsiaTheme="minorEastAsia" w:hAnsi="Times New Roman"/>
          <w:sz w:val="24"/>
          <w:szCs w:val="24"/>
        </w:rPr>
        <w:t xml:space="preserve">dará origen a la isoterma de adsorción de </w:t>
      </w:r>
      <w:proofErr w:type="spellStart"/>
      <w:r w:rsidR="00455DF5" w:rsidRPr="00C5541F">
        <w:rPr>
          <w:rFonts w:ascii="Times New Roman" w:eastAsiaTheme="minorEastAsia" w:hAnsi="Times New Roman"/>
          <w:sz w:val="24"/>
          <w:szCs w:val="24"/>
        </w:rPr>
        <w:t>Langmuir</w:t>
      </w:r>
      <w:proofErr w:type="spellEnd"/>
      <w:r w:rsidR="00455DF5" w:rsidRPr="00C5541F">
        <w:rPr>
          <w:rFonts w:ascii="Times New Roman" w:eastAsiaTheme="minorEastAsia" w:hAnsi="Times New Roman"/>
          <w:sz w:val="24"/>
          <w:szCs w:val="24"/>
        </w:rPr>
        <w:t>.</w:t>
      </w:r>
    </w:p>
    <w:p w:rsidR="00023C28" w:rsidRPr="00C5541F" w:rsidRDefault="00023C28" w:rsidP="00023C28">
      <w:pPr>
        <w:pStyle w:val="Prrafodelista"/>
        <w:numPr>
          <w:ilvl w:val="0"/>
          <w:numId w:val="2"/>
        </w:numPr>
        <w:spacing w:after="120" w:line="360" w:lineRule="auto"/>
        <w:jc w:val="both"/>
        <w:rPr>
          <w:rFonts w:ascii="Times New Roman" w:eastAsiaTheme="minorEastAsia" w:hAnsi="Times New Roman"/>
          <w:sz w:val="24"/>
          <w:szCs w:val="24"/>
        </w:rPr>
      </w:pPr>
      <w:r w:rsidRPr="00C5541F">
        <w:rPr>
          <w:rFonts w:ascii="Times New Roman" w:eastAsiaTheme="minorEastAsia" w:hAnsi="Times New Roman"/>
          <w:sz w:val="24"/>
          <w:szCs w:val="24"/>
        </w:rPr>
        <w:t xml:space="preserve">Graficar la isoterma de adsorción utilizando los datos reportados en las tablas de datos para la abscisa y ordenada antes mencionados. </w:t>
      </w:r>
    </w:p>
    <w:p w:rsidR="00023C28" w:rsidRPr="00C5541F" w:rsidRDefault="00023C28" w:rsidP="00023C28">
      <w:pPr>
        <w:pStyle w:val="Prrafodelista"/>
        <w:numPr>
          <w:ilvl w:val="0"/>
          <w:numId w:val="2"/>
        </w:numPr>
        <w:spacing w:after="120" w:line="360" w:lineRule="auto"/>
        <w:jc w:val="both"/>
        <w:rPr>
          <w:rFonts w:ascii="Times New Roman" w:eastAsiaTheme="minorEastAsia" w:hAnsi="Times New Roman"/>
          <w:sz w:val="24"/>
          <w:szCs w:val="24"/>
        </w:rPr>
      </w:pPr>
      <w:r w:rsidRPr="00C5541F">
        <w:rPr>
          <w:rFonts w:ascii="Times New Roman" w:eastAsiaTheme="minorEastAsia" w:hAnsi="Times New Roman"/>
          <w:sz w:val="24"/>
          <w:szCs w:val="24"/>
        </w:rPr>
        <w:t>Generar el ajuste lineal de los puntos graficados, mediante el cual se obtiene la pendiente de la recta y el punto de corte.</w:t>
      </w:r>
    </w:p>
    <w:p w:rsidR="001771E2" w:rsidRPr="00C5541F" w:rsidRDefault="00455DF5" w:rsidP="00455DF5">
      <w:pPr>
        <w:pStyle w:val="Prrafodelista"/>
        <w:numPr>
          <w:ilvl w:val="0"/>
          <w:numId w:val="2"/>
        </w:numPr>
        <w:tabs>
          <w:tab w:val="left" w:pos="709"/>
        </w:tabs>
        <w:autoSpaceDE w:val="0"/>
        <w:autoSpaceDN w:val="0"/>
        <w:adjustRightInd w:val="0"/>
        <w:spacing w:after="120" w:line="360" w:lineRule="auto"/>
        <w:jc w:val="both"/>
        <w:rPr>
          <w:rFonts w:ascii="Times New Roman" w:eastAsiaTheme="minorEastAsia" w:hAnsi="Times New Roman"/>
          <w:sz w:val="24"/>
          <w:szCs w:val="24"/>
        </w:rPr>
      </w:pPr>
      <w:r w:rsidRPr="00C5541F">
        <w:rPr>
          <w:rFonts w:ascii="Times New Roman" w:eastAsiaTheme="minorEastAsia" w:hAnsi="Times New Roman"/>
          <w:sz w:val="24"/>
          <w:szCs w:val="24"/>
        </w:rPr>
        <w:t xml:space="preserve">Realizar </w:t>
      </w:r>
      <w:r w:rsidR="00130FAE" w:rsidRPr="00C5541F">
        <w:rPr>
          <w:rFonts w:ascii="Times New Roman" w:eastAsiaTheme="minorEastAsia" w:hAnsi="Times New Roman"/>
          <w:sz w:val="24"/>
          <w:szCs w:val="24"/>
        </w:rPr>
        <w:t>el procedimiento de cálculo para el método t-</w:t>
      </w:r>
      <w:proofErr w:type="spellStart"/>
      <w:r w:rsidR="00130FAE" w:rsidRPr="00C5541F">
        <w:rPr>
          <w:rFonts w:ascii="Times New Roman" w:eastAsiaTheme="minorEastAsia" w:hAnsi="Times New Roman"/>
          <w:sz w:val="24"/>
          <w:szCs w:val="24"/>
        </w:rPr>
        <w:t>plot</w:t>
      </w:r>
      <w:proofErr w:type="spellEnd"/>
      <w:r w:rsidR="00130FAE" w:rsidRPr="00C5541F">
        <w:rPr>
          <w:rFonts w:ascii="Times New Roman" w:eastAsiaTheme="minorEastAsia" w:hAnsi="Times New Roman"/>
          <w:sz w:val="24"/>
          <w:szCs w:val="24"/>
        </w:rPr>
        <w:t xml:space="preserve">, según las operaciones matemáticas correspondientes </w:t>
      </w:r>
      <w:r w:rsidR="00130FAE" w:rsidRPr="00C5541F">
        <w:rPr>
          <w:rFonts w:ascii="Times New Roman" w:hAnsi="Times New Roman"/>
          <w:sz w:val="24"/>
          <w:szCs w:val="24"/>
        </w:rPr>
        <w:t xml:space="preserve">para obtener el gráfico de la isoterma. Se deben calcular los valores de la </w:t>
      </w:r>
      <w:r w:rsidR="00546E4F">
        <w:rPr>
          <w:rFonts w:ascii="Times New Roman" w:hAnsi="Times New Roman"/>
          <w:sz w:val="24"/>
          <w:szCs w:val="24"/>
        </w:rPr>
        <w:t>ordenada</w:t>
      </w:r>
      <w:r w:rsidR="00130FAE" w:rsidRPr="00C5541F">
        <w:rPr>
          <w:rFonts w:ascii="Times New Roman" w:hAnsi="Times New Roman"/>
          <w:sz w:val="24"/>
          <w:szCs w:val="24"/>
        </w:rPr>
        <w:t xml:space="preserve"> y </w:t>
      </w:r>
      <w:r w:rsidR="00546E4F">
        <w:rPr>
          <w:rFonts w:ascii="Times New Roman" w:hAnsi="Times New Roman"/>
          <w:sz w:val="24"/>
          <w:szCs w:val="24"/>
        </w:rPr>
        <w:t>abscisa</w:t>
      </w:r>
      <w:r w:rsidR="00130FAE" w:rsidRPr="00C5541F">
        <w:rPr>
          <w:rFonts w:ascii="Times New Roman" w:hAnsi="Times New Roman"/>
          <w:sz w:val="24"/>
          <w:szCs w:val="24"/>
        </w:rPr>
        <w:t xml:space="preserve">, que vienen dados por la </w:t>
      </w:r>
      <w:r w:rsidR="003D4C1C" w:rsidRPr="003D4C1C">
        <w:rPr>
          <w:rFonts w:ascii="Times New Roman" w:hAnsi="Times New Roman"/>
          <w:sz w:val="24"/>
          <w:szCs w:val="24"/>
        </w:rPr>
        <w:t>Ecuación 17</w:t>
      </w:r>
      <w:r w:rsidR="003D4C1C">
        <w:rPr>
          <w:rFonts w:ascii="Times New Roman" w:hAnsi="Times New Roman"/>
          <w:sz w:val="24"/>
          <w:szCs w:val="24"/>
        </w:rPr>
        <w:t xml:space="preserve"> </w:t>
      </w:r>
      <w:r w:rsidR="00130FAE" w:rsidRPr="003D4C1C">
        <w:rPr>
          <w:rFonts w:ascii="Times New Roman" w:hAnsi="Times New Roman"/>
          <w:sz w:val="24"/>
          <w:szCs w:val="24"/>
        </w:rPr>
        <w:t>y la</w:t>
      </w:r>
      <w:r w:rsidR="003D4C1C" w:rsidRPr="003D4C1C">
        <w:rPr>
          <w:rFonts w:ascii="Times New Roman" w:hAnsi="Times New Roman"/>
          <w:sz w:val="24"/>
          <w:szCs w:val="24"/>
        </w:rPr>
        <w:t xml:space="preserve"> Ecuación 18</w:t>
      </w:r>
      <w:r w:rsidR="001771E2" w:rsidRPr="00C5541F">
        <w:t>.</w:t>
      </w:r>
    </w:p>
    <w:p w:rsidR="00455DF5" w:rsidRPr="00C5541F" w:rsidRDefault="00C146EC" w:rsidP="00455DF5">
      <w:pPr>
        <w:pStyle w:val="Prrafodelista"/>
        <w:numPr>
          <w:ilvl w:val="0"/>
          <w:numId w:val="2"/>
        </w:numPr>
        <w:tabs>
          <w:tab w:val="left" w:pos="709"/>
        </w:tabs>
        <w:autoSpaceDE w:val="0"/>
        <w:autoSpaceDN w:val="0"/>
        <w:adjustRightInd w:val="0"/>
        <w:spacing w:after="120" w:line="360" w:lineRule="auto"/>
        <w:jc w:val="both"/>
        <w:rPr>
          <w:rFonts w:ascii="Times New Roman" w:eastAsiaTheme="minorEastAsia" w:hAnsi="Times New Roman"/>
          <w:sz w:val="24"/>
          <w:szCs w:val="24"/>
        </w:rPr>
      </w:pPr>
      <w:r w:rsidRPr="00C5541F">
        <w:rPr>
          <w:rFonts w:ascii="Times New Roman" w:eastAsiaTheme="minorEastAsia" w:hAnsi="Times New Roman"/>
          <w:sz w:val="24"/>
          <w:szCs w:val="24"/>
        </w:rPr>
        <w:t>Guardar</w:t>
      </w:r>
      <w:r w:rsidR="00455DF5" w:rsidRPr="00C5541F">
        <w:rPr>
          <w:rFonts w:ascii="Times New Roman" w:eastAsiaTheme="minorEastAsia" w:hAnsi="Times New Roman"/>
          <w:sz w:val="24"/>
          <w:szCs w:val="24"/>
        </w:rPr>
        <w:t xml:space="preserve"> los valores de la abscisa y la ordenada en una tabla de datos que dará origen a la isoterma de adsorción</w:t>
      </w:r>
      <w:r w:rsidR="000E47ED" w:rsidRPr="00C5541F">
        <w:rPr>
          <w:rFonts w:ascii="Times New Roman" w:eastAsiaTheme="minorEastAsia" w:hAnsi="Times New Roman"/>
          <w:sz w:val="24"/>
          <w:szCs w:val="24"/>
        </w:rPr>
        <w:t>.</w:t>
      </w:r>
    </w:p>
    <w:p w:rsidR="00455DF5" w:rsidRPr="00C5541F" w:rsidRDefault="00455DF5" w:rsidP="00455DF5">
      <w:pPr>
        <w:pStyle w:val="Prrafodelista"/>
        <w:numPr>
          <w:ilvl w:val="0"/>
          <w:numId w:val="2"/>
        </w:numPr>
        <w:spacing w:after="120" w:line="360" w:lineRule="auto"/>
        <w:jc w:val="both"/>
        <w:rPr>
          <w:rFonts w:ascii="Times New Roman" w:eastAsiaTheme="minorEastAsia" w:hAnsi="Times New Roman"/>
          <w:sz w:val="24"/>
          <w:szCs w:val="24"/>
        </w:rPr>
      </w:pPr>
      <w:r w:rsidRPr="00C5541F">
        <w:rPr>
          <w:rFonts w:ascii="Times New Roman" w:eastAsiaTheme="minorEastAsia" w:hAnsi="Times New Roman"/>
          <w:sz w:val="24"/>
          <w:szCs w:val="24"/>
        </w:rPr>
        <w:t>Graficar la isoterma de adsorción utilizando los datos reportados en las tablas de datos para la abscisa y ordenada antes mencionados.</w:t>
      </w:r>
    </w:p>
    <w:p w:rsidR="00455DF5" w:rsidRPr="00C5541F" w:rsidRDefault="00455DF5" w:rsidP="00455DF5">
      <w:pPr>
        <w:pStyle w:val="Prrafodelista"/>
        <w:numPr>
          <w:ilvl w:val="0"/>
          <w:numId w:val="2"/>
        </w:numPr>
        <w:spacing w:after="120" w:line="360" w:lineRule="auto"/>
        <w:jc w:val="both"/>
        <w:rPr>
          <w:rFonts w:ascii="Times New Roman" w:eastAsiaTheme="minorEastAsia" w:hAnsi="Times New Roman"/>
          <w:sz w:val="24"/>
          <w:szCs w:val="24"/>
        </w:rPr>
      </w:pPr>
      <w:r w:rsidRPr="00C5541F">
        <w:rPr>
          <w:rFonts w:ascii="Times New Roman" w:eastAsiaTheme="minorEastAsia" w:hAnsi="Times New Roman"/>
          <w:sz w:val="24"/>
          <w:szCs w:val="24"/>
        </w:rPr>
        <w:t xml:space="preserve">En dicho gráfico, se obtiene una línea recta después del llenado, la cual se debe extrapolar con la pendiente de dicha recta y t=0 para obtener el punto de corte, el cual corresponde al volumen adsorbido necesario para llenar los </w:t>
      </w:r>
      <w:proofErr w:type="spellStart"/>
      <w:r w:rsidRPr="00C5541F">
        <w:rPr>
          <w:rFonts w:ascii="Times New Roman" w:eastAsiaTheme="minorEastAsia" w:hAnsi="Times New Roman"/>
          <w:sz w:val="24"/>
          <w:szCs w:val="24"/>
        </w:rPr>
        <w:t>microporos</w:t>
      </w:r>
      <w:proofErr w:type="spellEnd"/>
      <w:r w:rsidRPr="00C5541F">
        <w:rPr>
          <w:rFonts w:ascii="Times New Roman" w:eastAsiaTheme="minorEastAsia" w:hAnsi="Times New Roman"/>
          <w:sz w:val="24"/>
          <w:szCs w:val="24"/>
        </w:rPr>
        <w:t xml:space="preserve">. Para extrapolar, se calcula la pendiente como se explica en el </w:t>
      </w:r>
      <w:r w:rsidRPr="00C5541F">
        <w:rPr>
          <w:rFonts w:ascii="Times New Roman" w:eastAsiaTheme="minorEastAsia" w:hAnsi="Times New Roman"/>
          <w:sz w:val="24"/>
          <w:szCs w:val="24"/>
        </w:rPr>
        <w:lastRenderedPageBreak/>
        <w:t xml:space="preserve">punto f, y con la menor pendiente y el punto obtenido, se obtiene el punto de corte con el eje de las abscisas. </w:t>
      </w:r>
    </w:p>
    <w:p w:rsidR="00455DF5" w:rsidRDefault="00C146EC" w:rsidP="00C146EC">
      <w:pPr>
        <w:spacing w:before="240" w:after="120" w:line="360" w:lineRule="auto"/>
        <w:jc w:val="both"/>
        <w:rPr>
          <w:rFonts w:ascii="Times New Roman" w:hAnsi="Times New Roman"/>
          <w:b/>
          <w:bCs/>
          <w:iCs/>
          <w:sz w:val="24"/>
          <w:szCs w:val="24"/>
        </w:rPr>
      </w:pPr>
      <w:r>
        <w:rPr>
          <w:rFonts w:ascii="Times New Roman" w:hAnsi="Times New Roman"/>
          <w:b/>
          <w:bCs/>
          <w:iCs/>
          <w:sz w:val="24"/>
          <w:szCs w:val="24"/>
        </w:rPr>
        <w:t>III</w:t>
      </w:r>
      <w:r w:rsidR="00455DF5">
        <w:rPr>
          <w:rFonts w:ascii="Times New Roman" w:hAnsi="Times New Roman"/>
          <w:b/>
          <w:bCs/>
          <w:iCs/>
          <w:sz w:val="24"/>
          <w:szCs w:val="24"/>
        </w:rPr>
        <w:t xml:space="preserve">.2. </w:t>
      </w:r>
      <w:r>
        <w:rPr>
          <w:rFonts w:ascii="Times New Roman" w:hAnsi="Times New Roman"/>
          <w:b/>
          <w:bCs/>
          <w:iCs/>
          <w:sz w:val="24"/>
          <w:szCs w:val="24"/>
        </w:rPr>
        <w:t xml:space="preserve"> </w:t>
      </w:r>
      <w:r w:rsidR="00455DF5" w:rsidRPr="00BB316D">
        <w:rPr>
          <w:rFonts w:ascii="Times New Roman" w:hAnsi="Times New Roman"/>
          <w:b/>
          <w:bCs/>
          <w:iCs/>
          <w:sz w:val="24"/>
          <w:szCs w:val="24"/>
        </w:rPr>
        <w:t>INTEGRACIÓN AL PROGRAMA PRINCIPAL LA SUB RUTINA PARA LA DETERMINACIÓN DEL VOLUMEN DE PORO Y DEL ÁREA SUPERFIACIAL ESPECÍFICA.</w:t>
      </w:r>
    </w:p>
    <w:p w:rsidR="00455DF5" w:rsidRDefault="00455DF5" w:rsidP="00455DF5">
      <w:pPr>
        <w:spacing w:after="120" w:line="360" w:lineRule="auto"/>
        <w:jc w:val="both"/>
        <w:rPr>
          <w:rFonts w:ascii="Times New Roman" w:hAnsi="Times New Roman"/>
          <w:bCs/>
          <w:iCs/>
          <w:sz w:val="24"/>
          <w:szCs w:val="24"/>
        </w:rPr>
      </w:pPr>
      <w:r>
        <w:rPr>
          <w:rFonts w:ascii="Times New Roman" w:hAnsi="Times New Roman"/>
          <w:b/>
          <w:bCs/>
          <w:iCs/>
          <w:sz w:val="24"/>
          <w:szCs w:val="24"/>
        </w:rPr>
        <w:tab/>
      </w:r>
      <w:r>
        <w:rPr>
          <w:rFonts w:ascii="Times New Roman" w:hAnsi="Times New Roman"/>
          <w:bCs/>
          <w:iCs/>
          <w:sz w:val="24"/>
          <w:szCs w:val="24"/>
        </w:rPr>
        <w:t xml:space="preserve">Para realizar la integración de la sub rutina al programa principal, se debe tomar en cuenta que este último </w:t>
      </w:r>
      <w:r w:rsidR="009B688B">
        <w:rPr>
          <w:rFonts w:ascii="Times New Roman" w:hAnsi="Times New Roman"/>
          <w:bCs/>
          <w:iCs/>
          <w:sz w:val="24"/>
          <w:szCs w:val="24"/>
        </w:rPr>
        <w:t xml:space="preserve">es el realizado en el Trabajo Especial de Grado de Álvarez </w:t>
      </w:r>
      <w:proofErr w:type="spellStart"/>
      <w:r w:rsidR="009B688B">
        <w:rPr>
          <w:rFonts w:ascii="Times New Roman" w:hAnsi="Times New Roman"/>
          <w:bCs/>
          <w:iCs/>
          <w:sz w:val="24"/>
          <w:szCs w:val="24"/>
        </w:rPr>
        <w:t>Ybeth</w:t>
      </w:r>
      <w:proofErr w:type="spellEnd"/>
      <w:r w:rsidR="009B688B">
        <w:rPr>
          <w:rFonts w:ascii="Times New Roman" w:hAnsi="Times New Roman"/>
          <w:bCs/>
          <w:iCs/>
          <w:sz w:val="24"/>
          <w:szCs w:val="24"/>
        </w:rPr>
        <w:t xml:space="preserve"> y </w:t>
      </w:r>
      <w:r>
        <w:rPr>
          <w:rFonts w:ascii="Times New Roman" w:hAnsi="Times New Roman"/>
          <w:bCs/>
          <w:iCs/>
          <w:sz w:val="24"/>
          <w:szCs w:val="24"/>
        </w:rPr>
        <w:t xml:space="preserve">contiene diferentes partes, en la primera se encuentra la adquisición de datos, seguido de la calibración de la </w:t>
      </w:r>
      <w:proofErr w:type="spellStart"/>
      <w:r>
        <w:rPr>
          <w:rFonts w:ascii="Times New Roman" w:hAnsi="Times New Roman"/>
          <w:bCs/>
          <w:iCs/>
          <w:sz w:val="24"/>
          <w:szCs w:val="24"/>
        </w:rPr>
        <w:t>microbalanza</w:t>
      </w:r>
      <w:proofErr w:type="spellEnd"/>
      <w:r>
        <w:rPr>
          <w:rFonts w:ascii="Times New Roman" w:hAnsi="Times New Roman"/>
          <w:bCs/>
          <w:iCs/>
          <w:sz w:val="24"/>
          <w:szCs w:val="24"/>
        </w:rPr>
        <w:t xml:space="preserve"> y por último, la parte donde se genera la isoterma de adsorción y por medio del método del punto A, se obtiene el área superficial de sólidos porosos. Para efectos de éste Trabajo Especial de Grado, se </w:t>
      </w:r>
      <w:r w:rsidR="00C146EC">
        <w:rPr>
          <w:rFonts w:ascii="Times New Roman" w:hAnsi="Times New Roman"/>
          <w:bCs/>
          <w:iCs/>
          <w:sz w:val="24"/>
          <w:szCs w:val="24"/>
        </w:rPr>
        <w:t>integró</w:t>
      </w:r>
      <w:r>
        <w:rPr>
          <w:rFonts w:ascii="Times New Roman" w:hAnsi="Times New Roman"/>
          <w:bCs/>
          <w:iCs/>
          <w:sz w:val="24"/>
          <w:szCs w:val="24"/>
        </w:rPr>
        <w:t xml:space="preserve"> al programa principal una sub rutina para la determinación de volumen de poro y área superficial específica, donde éstos resultados se </w:t>
      </w:r>
      <w:r w:rsidR="00C146EC">
        <w:rPr>
          <w:rFonts w:ascii="Times New Roman" w:hAnsi="Times New Roman"/>
          <w:bCs/>
          <w:iCs/>
          <w:sz w:val="24"/>
          <w:szCs w:val="24"/>
        </w:rPr>
        <w:t xml:space="preserve">obtienen </w:t>
      </w:r>
      <w:r>
        <w:rPr>
          <w:rFonts w:ascii="Times New Roman" w:hAnsi="Times New Roman"/>
          <w:bCs/>
          <w:iCs/>
          <w:sz w:val="24"/>
          <w:szCs w:val="24"/>
        </w:rPr>
        <w:t xml:space="preserve">por </w:t>
      </w:r>
      <w:r w:rsidR="00C146EC">
        <w:rPr>
          <w:rFonts w:ascii="Times New Roman" w:hAnsi="Times New Roman"/>
          <w:bCs/>
          <w:iCs/>
          <w:sz w:val="24"/>
          <w:szCs w:val="24"/>
        </w:rPr>
        <w:t>cuatro</w:t>
      </w:r>
      <w:r>
        <w:rPr>
          <w:rFonts w:ascii="Times New Roman" w:hAnsi="Times New Roman"/>
          <w:bCs/>
          <w:iCs/>
          <w:sz w:val="24"/>
          <w:szCs w:val="24"/>
        </w:rPr>
        <w:t xml:space="preserve"> métodos, el primero es por la generación de la isoterma de adsorción y aplicación del método del punto A, haciendo el cálculo del punto de inflexión de la curva; el segundo es por la co</w:t>
      </w:r>
      <w:r w:rsidR="00C146EC">
        <w:rPr>
          <w:rFonts w:ascii="Times New Roman" w:hAnsi="Times New Roman"/>
          <w:bCs/>
          <w:iCs/>
          <w:sz w:val="24"/>
          <w:szCs w:val="24"/>
        </w:rPr>
        <w:t>nstrucción de isoterma de BET;</w:t>
      </w:r>
      <w:r>
        <w:rPr>
          <w:rFonts w:ascii="Times New Roman" w:hAnsi="Times New Roman"/>
          <w:bCs/>
          <w:iCs/>
          <w:sz w:val="24"/>
          <w:szCs w:val="24"/>
        </w:rPr>
        <w:t xml:space="preserve"> el tercero por la isoterma de </w:t>
      </w:r>
      <w:proofErr w:type="spellStart"/>
      <w:r>
        <w:rPr>
          <w:rFonts w:ascii="Times New Roman" w:hAnsi="Times New Roman"/>
          <w:bCs/>
          <w:iCs/>
          <w:sz w:val="24"/>
          <w:szCs w:val="24"/>
        </w:rPr>
        <w:t>Langmuir</w:t>
      </w:r>
      <w:proofErr w:type="spellEnd"/>
      <w:r w:rsidR="00C146EC">
        <w:rPr>
          <w:rFonts w:ascii="Times New Roman" w:hAnsi="Times New Roman"/>
          <w:bCs/>
          <w:iCs/>
          <w:sz w:val="24"/>
          <w:szCs w:val="24"/>
        </w:rPr>
        <w:t>; y el cuarto por la aplicación del método t-</w:t>
      </w:r>
      <w:proofErr w:type="spellStart"/>
      <w:r w:rsidR="00C146EC">
        <w:rPr>
          <w:rFonts w:ascii="Times New Roman" w:hAnsi="Times New Roman"/>
          <w:bCs/>
          <w:iCs/>
          <w:sz w:val="24"/>
          <w:szCs w:val="24"/>
        </w:rPr>
        <w:t>plot</w:t>
      </w:r>
      <w:proofErr w:type="spellEnd"/>
      <w:r w:rsidR="00C146EC">
        <w:rPr>
          <w:rFonts w:ascii="Times New Roman" w:hAnsi="Times New Roman"/>
          <w:bCs/>
          <w:iCs/>
          <w:sz w:val="24"/>
          <w:szCs w:val="24"/>
        </w:rPr>
        <w:t xml:space="preserve"> para calcular el volumen de </w:t>
      </w:r>
      <w:proofErr w:type="spellStart"/>
      <w:r w:rsidR="00C146EC">
        <w:rPr>
          <w:rFonts w:ascii="Times New Roman" w:hAnsi="Times New Roman"/>
          <w:bCs/>
          <w:iCs/>
          <w:sz w:val="24"/>
          <w:szCs w:val="24"/>
        </w:rPr>
        <w:t>microporos</w:t>
      </w:r>
      <w:proofErr w:type="spellEnd"/>
      <w:r w:rsidR="00C146EC">
        <w:rPr>
          <w:rFonts w:ascii="Times New Roman" w:hAnsi="Times New Roman"/>
          <w:bCs/>
          <w:iCs/>
          <w:sz w:val="24"/>
          <w:szCs w:val="24"/>
        </w:rPr>
        <w:t xml:space="preserve"> en sólidos </w:t>
      </w:r>
      <w:proofErr w:type="spellStart"/>
      <w:r w:rsidR="00C146EC">
        <w:rPr>
          <w:rFonts w:ascii="Times New Roman" w:hAnsi="Times New Roman"/>
          <w:bCs/>
          <w:iCs/>
          <w:sz w:val="24"/>
          <w:szCs w:val="24"/>
        </w:rPr>
        <w:t>microporosos</w:t>
      </w:r>
      <w:proofErr w:type="spellEnd"/>
      <w:r>
        <w:rPr>
          <w:rFonts w:ascii="Times New Roman" w:hAnsi="Times New Roman"/>
          <w:bCs/>
          <w:iCs/>
          <w:sz w:val="24"/>
          <w:szCs w:val="24"/>
        </w:rPr>
        <w:t xml:space="preserve">. Además, </w:t>
      </w:r>
      <w:r w:rsidR="00C146EC">
        <w:rPr>
          <w:rFonts w:ascii="Times New Roman" w:hAnsi="Times New Roman"/>
          <w:bCs/>
          <w:iCs/>
          <w:sz w:val="24"/>
          <w:szCs w:val="24"/>
        </w:rPr>
        <w:t>se utilizó</w:t>
      </w:r>
      <w:r>
        <w:rPr>
          <w:rFonts w:ascii="Times New Roman" w:hAnsi="Times New Roman"/>
          <w:bCs/>
          <w:iCs/>
          <w:sz w:val="24"/>
          <w:szCs w:val="24"/>
        </w:rPr>
        <w:t xml:space="preserve"> el programa de admisión de nitrógeno, haciendo uso de una tarjeta de adquisición de datos </w:t>
      </w:r>
      <w:proofErr w:type="spellStart"/>
      <w:r>
        <w:rPr>
          <w:rFonts w:ascii="Times New Roman" w:hAnsi="Times New Roman"/>
          <w:bCs/>
          <w:iCs/>
          <w:sz w:val="24"/>
          <w:szCs w:val="24"/>
        </w:rPr>
        <w:t>Arduino</w:t>
      </w:r>
      <w:proofErr w:type="spellEnd"/>
      <w:r>
        <w:rPr>
          <w:rFonts w:ascii="Times New Roman" w:hAnsi="Times New Roman"/>
          <w:bCs/>
          <w:iCs/>
          <w:sz w:val="24"/>
          <w:szCs w:val="24"/>
        </w:rPr>
        <w:t xml:space="preserve"> con una interfaz de </w:t>
      </w:r>
      <w:proofErr w:type="spellStart"/>
      <w:r>
        <w:rPr>
          <w:rFonts w:ascii="Times New Roman" w:hAnsi="Times New Roman"/>
          <w:bCs/>
          <w:iCs/>
          <w:sz w:val="24"/>
          <w:szCs w:val="24"/>
        </w:rPr>
        <w:t>Labview</w:t>
      </w:r>
      <w:proofErr w:type="spellEnd"/>
      <w:r>
        <w:rPr>
          <w:rFonts w:ascii="Times New Roman" w:hAnsi="Times New Roman"/>
          <w:bCs/>
          <w:iCs/>
          <w:sz w:val="24"/>
          <w:szCs w:val="24"/>
        </w:rPr>
        <w:t xml:space="preserve"> para </w:t>
      </w:r>
      <w:proofErr w:type="spellStart"/>
      <w:r>
        <w:rPr>
          <w:rFonts w:ascii="Times New Roman" w:hAnsi="Times New Roman"/>
          <w:bCs/>
          <w:iCs/>
          <w:sz w:val="24"/>
          <w:szCs w:val="24"/>
        </w:rPr>
        <w:t>Arduino</w:t>
      </w:r>
      <w:proofErr w:type="spellEnd"/>
      <w:r>
        <w:rPr>
          <w:rFonts w:ascii="Times New Roman" w:hAnsi="Times New Roman"/>
          <w:bCs/>
          <w:iCs/>
          <w:sz w:val="24"/>
          <w:szCs w:val="24"/>
        </w:rPr>
        <w:t xml:space="preserve"> que permite crear el código fuente mediante esta herramienta más adelante expuesta. </w:t>
      </w:r>
    </w:p>
    <w:p w:rsidR="00455DF5" w:rsidRDefault="00455DF5" w:rsidP="00455DF5">
      <w:pPr>
        <w:spacing w:after="120" w:line="360" w:lineRule="auto"/>
        <w:jc w:val="both"/>
        <w:rPr>
          <w:rFonts w:ascii="Times New Roman" w:hAnsi="Times New Roman"/>
          <w:bCs/>
          <w:iCs/>
          <w:sz w:val="24"/>
          <w:szCs w:val="24"/>
        </w:rPr>
      </w:pPr>
      <w:r>
        <w:rPr>
          <w:rFonts w:ascii="Times New Roman" w:hAnsi="Times New Roman"/>
          <w:bCs/>
          <w:iCs/>
          <w:sz w:val="24"/>
          <w:szCs w:val="24"/>
        </w:rPr>
        <w:tab/>
        <w:t xml:space="preserve">Para la integración de la sub rutina que permite la determinación de volumen de poro y área superficial específica, se </w:t>
      </w:r>
      <w:r w:rsidR="00344DDA">
        <w:rPr>
          <w:rFonts w:ascii="Times New Roman" w:hAnsi="Times New Roman"/>
          <w:bCs/>
          <w:iCs/>
          <w:sz w:val="24"/>
          <w:szCs w:val="24"/>
        </w:rPr>
        <w:t>genera</w:t>
      </w:r>
      <w:r>
        <w:rPr>
          <w:rFonts w:ascii="Times New Roman" w:hAnsi="Times New Roman"/>
          <w:bCs/>
          <w:iCs/>
          <w:sz w:val="24"/>
          <w:szCs w:val="24"/>
        </w:rPr>
        <w:t xml:space="preserve"> el código fuente que permite la construcción de las diferentes isotermas de adsorc</w:t>
      </w:r>
      <w:r w:rsidR="00344DDA">
        <w:rPr>
          <w:rFonts w:ascii="Times New Roman" w:hAnsi="Times New Roman"/>
          <w:bCs/>
          <w:iCs/>
          <w:sz w:val="24"/>
          <w:szCs w:val="24"/>
        </w:rPr>
        <w:t>ión,</w:t>
      </w:r>
      <w:r>
        <w:rPr>
          <w:rFonts w:ascii="Times New Roman" w:hAnsi="Times New Roman"/>
          <w:bCs/>
          <w:iCs/>
          <w:sz w:val="24"/>
          <w:szCs w:val="24"/>
        </w:rPr>
        <w:t xml:space="preserve"> como s</w:t>
      </w:r>
      <w:r w:rsidR="00344DDA">
        <w:rPr>
          <w:rFonts w:ascii="Times New Roman" w:hAnsi="Times New Roman"/>
          <w:bCs/>
          <w:iCs/>
          <w:sz w:val="24"/>
          <w:szCs w:val="24"/>
        </w:rPr>
        <w:t xml:space="preserve">e explicó en el punto anterior, y se inserta </w:t>
      </w:r>
      <w:r>
        <w:rPr>
          <w:rFonts w:ascii="Times New Roman" w:hAnsi="Times New Roman"/>
          <w:bCs/>
          <w:iCs/>
          <w:sz w:val="24"/>
          <w:szCs w:val="24"/>
        </w:rPr>
        <w:t>en el programa principal, después de la hoja de adquisición de datos y la calibración de</w:t>
      </w:r>
      <w:r w:rsidR="00344DDA">
        <w:rPr>
          <w:rFonts w:ascii="Times New Roman" w:hAnsi="Times New Roman"/>
          <w:bCs/>
          <w:iCs/>
          <w:sz w:val="24"/>
          <w:szCs w:val="24"/>
        </w:rPr>
        <w:t xml:space="preserve"> la </w:t>
      </w:r>
      <w:proofErr w:type="spellStart"/>
      <w:r w:rsidR="00344DDA">
        <w:rPr>
          <w:rFonts w:ascii="Times New Roman" w:hAnsi="Times New Roman"/>
          <w:bCs/>
          <w:iCs/>
          <w:sz w:val="24"/>
          <w:szCs w:val="24"/>
        </w:rPr>
        <w:t>microbalanza</w:t>
      </w:r>
      <w:proofErr w:type="spellEnd"/>
      <w:r w:rsidR="00344DDA">
        <w:rPr>
          <w:rFonts w:ascii="Times New Roman" w:hAnsi="Times New Roman"/>
          <w:bCs/>
          <w:iCs/>
          <w:sz w:val="24"/>
          <w:szCs w:val="24"/>
        </w:rPr>
        <w:t>. Luego se realiza el procedimiento de cálculo correspondiente para</w:t>
      </w:r>
      <w:r>
        <w:rPr>
          <w:rFonts w:ascii="Times New Roman" w:hAnsi="Times New Roman"/>
          <w:bCs/>
          <w:iCs/>
          <w:sz w:val="24"/>
          <w:szCs w:val="24"/>
        </w:rPr>
        <w:t xml:space="preserve"> obtener el área superficial y volumen de poro en cada caso. </w:t>
      </w:r>
    </w:p>
    <w:p w:rsidR="00130FAE" w:rsidRPr="00C5541F" w:rsidRDefault="00455DF5" w:rsidP="00130FAE">
      <w:pPr>
        <w:spacing w:after="120" w:line="360" w:lineRule="auto"/>
        <w:jc w:val="both"/>
        <w:rPr>
          <w:rFonts w:ascii="Times New Roman" w:hAnsi="Times New Roman"/>
          <w:bCs/>
          <w:iCs/>
          <w:sz w:val="24"/>
          <w:szCs w:val="24"/>
        </w:rPr>
      </w:pPr>
      <w:r>
        <w:rPr>
          <w:rFonts w:ascii="Times New Roman" w:hAnsi="Times New Roman"/>
          <w:bCs/>
          <w:iCs/>
          <w:sz w:val="24"/>
          <w:szCs w:val="24"/>
        </w:rPr>
        <w:lastRenderedPageBreak/>
        <w:tab/>
        <w:t xml:space="preserve">Para obtener éstos valores por medio de la isoterma de adsorción, aplicando el método de punto A calculando el punto de inflexión, cuando se obtiene dicho punto, se traza una tangente a la curva y el punto de corte con la </w:t>
      </w:r>
      <w:r w:rsidR="00546E4F">
        <w:rPr>
          <w:rFonts w:ascii="Times New Roman" w:hAnsi="Times New Roman"/>
          <w:bCs/>
          <w:iCs/>
          <w:sz w:val="24"/>
          <w:szCs w:val="24"/>
        </w:rPr>
        <w:t>ordenada</w:t>
      </w:r>
      <w:r>
        <w:rPr>
          <w:rFonts w:ascii="Times New Roman" w:hAnsi="Times New Roman"/>
          <w:bCs/>
          <w:iCs/>
          <w:sz w:val="24"/>
          <w:szCs w:val="24"/>
        </w:rPr>
        <w:t xml:space="preserve">, </w:t>
      </w:r>
      <w:r w:rsidR="00130FAE">
        <w:rPr>
          <w:rFonts w:ascii="Times New Roman" w:hAnsi="Times New Roman"/>
          <w:bCs/>
          <w:iCs/>
          <w:sz w:val="24"/>
          <w:szCs w:val="24"/>
        </w:rPr>
        <w:t xml:space="preserve">da como resultado </w:t>
      </w:r>
      <w:r w:rsidR="00130FAE" w:rsidRPr="00C5541F">
        <w:rPr>
          <w:rFonts w:ascii="Times New Roman" w:hAnsi="Times New Roman"/>
          <w:bCs/>
          <w:iCs/>
          <w:sz w:val="24"/>
          <w:szCs w:val="24"/>
        </w:rPr>
        <w:t>la masa de nitrógeno adsorbida (</w:t>
      </w:r>
      <w:proofErr w:type="spellStart"/>
      <w:r w:rsidR="00130FAE" w:rsidRPr="00C5541F">
        <w:rPr>
          <w:rFonts w:ascii="Times New Roman" w:hAnsi="Times New Roman"/>
          <w:bCs/>
          <w:iCs/>
          <w:sz w:val="24"/>
          <w:szCs w:val="24"/>
        </w:rPr>
        <w:t>Wa</w:t>
      </w:r>
      <w:proofErr w:type="spellEnd"/>
      <w:r w:rsidR="00130FAE" w:rsidRPr="00C5541F">
        <w:rPr>
          <w:rFonts w:ascii="Times New Roman" w:hAnsi="Times New Roman"/>
          <w:bCs/>
          <w:iCs/>
          <w:sz w:val="24"/>
          <w:szCs w:val="24"/>
        </w:rPr>
        <w:t xml:space="preserve">) para el llenado de la </w:t>
      </w:r>
      <w:proofErr w:type="spellStart"/>
      <w:r w:rsidR="00130FAE" w:rsidRPr="00C5541F">
        <w:rPr>
          <w:rFonts w:ascii="Times New Roman" w:hAnsi="Times New Roman"/>
          <w:bCs/>
          <w:iCs/>
          <w:sz w:val="24"/>
          <w:szCs w:val="24"/>
        </w:rPr>
        <w:t>monocapa</w:t>
      </w:r>
      <w:proofErr w:type="spellEnd"/>
      <w:r w:rsidR="00130FAE" w:rsidRPr="00C5541F">
        <w:rPr>
          <w:rFonts w:ascii="Times New Roman" w:hAnsi="Times New Roman"/>
          <w:bCs/>
          <w:iCs/>
          <w:sz w:val="24"/>
          <w:szCs w:val="24"/>
        </w:rPr>
        <w:t>, tal como se muestra en la</w:t>
      </w:r>
      <w:r w:rsidR="003D4C1C">
        <w:t xml:space="preserve"> </w:t>
      </w:r>
      <w:r w:rsidR="003D4C1C" w:rsidRPr="003D4C1C">
        <w:rPr>
          <w:rFonts w:ascii="Times New Roman" w:hAnsi="Times New Roman" w:cs="Times New Roman"/>
          <w:sz w:val="24"/>
          <w:szCs w:val="24"/>
        </w:rPr>
        <w:t>Figura Nº.4</w:t>
      </w:r>
      <w:r w:rsidR="00130FAE" w:rsidRPr="00C5541F">
        <w:rPr>
          <w:rFonts w:ascii="Times New Roman" w:hAnsi="Times New Roman"/>
          <w:bCs/>
          <w:iCs/>
          <w:sz w:val="24"/>
          <w:szCs w:val="24"/>
        </w:rPr>
        <w:t xml:space="preserve">. Mediante el valor obtenido </w:t>
      </w:r>
      <w:proofErr w:type="spellStart"/>
      <w:r w:rsidR="00130FAE" w:rsidRPr="00C5541F">
        <w:rPr>
          <w:rFonts w:ascii="Times New Roman" w:hAnsi="Times New Roman"/>
          <w:bCs/>
          <w:iCs/>
          <w:sz w:val="24"/>
          <w:szCs w:val="24"/>
        </w:rPr>
        <w:t>Wa</w:t>
      </w:r>
      <w:proofErr w:type="spellEnd"/>
      <w:r w:rsidR="00130FAE" w:rsidRPr="00C5541F">
        <w:rPr>
          <w:rFonts w:ascii="Times New Roman" w:hAnsi="Times New Roman"/>
          <w:bCs/>
          <w:iCs/>
          <w:sz w:val="24"/>
          <w:szCs w:val="24"/>
        </w:rPr>
        <w:t xml:space="preserve">, es posible calcular el área superficial a través de la </w:t>
      </w:r>
      <w:r w:rsidR="003D4C1C" w:rsidRPr="003D4C1C">
        <w:rPr>
          <w:rFonts w:ascii="Times New Roman" w:hAnsi="Times New Roman" w:cs="Times New Roman"/>
          <w:sz w:val="24"/>
          <w:szCs w:val="24"/>
        </w:rPr>
        <w:t>Ecuación 4</w:t>
      </w:r>
      <w:r w:rsidR="003D4C1C">
        <w:t xml:space="preserve"> </w:t>
      </w:r>
      <w:r w:rsidR="00130FAE" w:rsidRPr="00C5541F">
        <w:rPr>
          <w:rFonts w:ascii="Times New Roman" w:hAnsi="Times New Roman"/>
          <w:bCs/>
          <w:iCs/>
          <w:sz w:val="24"/>
          <w:szCs w:val="24"/>
        </w:rPr>
        <w:t>y el volumen de poro se calcula mediante la</w:t>
      </w:r>
      <w:r w:rsidR="003D4C1C">
        <w:rPr>
          <w:rFonts w:ascii="Times New Roman" w:hAnsi="Times New Roman"/>
          <w:bCs/>
          <w:iCs/>
          <w:sz w:val="24"/>
          <w:szCs w:val="24"/>
        </w:rPr>
        <w:t xml:space="preserve"> </w:t>
      </w:r>
      <w:r w:rsidR="003D4C1C" w:rsidRPr="003D4C1C">
        <w:rPr>
          <w:rFonts w:ascii="Times New Roman" w:hAnsi="Times New Roman" w:cs="Times New Roman"/>
          <w:sz w:val="24"/>
          <w:szCs w:val="24"/>
        </w:rPr>
        <w:t>Ecuación 5</w:t>
      </w:r>
      <w:r w:rsidR="00130FAE" w:rsidRPr="00C5541F">
        <w:rPr>
          <w:rFonts w:ascii="Times New Roman" w:hAnsi="Times New Roman"/>
          <w:bCs/>
          <w:iCs/>
          <w:sz w:val="24"/>
          <w:szCs w:val="24"/>
        </w:rPr>
        <w:t>.</w:t>
      </w:r>
    </w:p>
    <w:p w:rsidR="00130FAE" w:rsidRPr="00C5541F" w:rsidRDefault="00455DF5" w:rsidP="00130FAE">
      <w:pPr>
        <w:spacing w:after="120" w:line="360" w:lineRule="auto"/>
        <w:jc w:val="both"/>
        <w:rPr>
          <w:rFonts w:ascii="Times New Roman" w:hAnsi="Times New Roman" w:cs="Times New Roman"/>
          <w:sz w:val="24"/>
          <w:szCs w:val="24"/>
        </w:rPr>
      </w:pPr>
      <w:r w:rsidRPr="00C5541F">
        <w:rPr>
          <w:rFonts w:ascii="Times New Roman" w:hAnsi="Times New Roman"/>
          <w:bCs/>
          <w:iCs/>
          <w:sz w:val="24"/>
          <w:szCs w:val="24"/>
        </w:rPr>
        <w:tab/>
      </w:r>
      <w:r w:rsidR="00130FAE" w:rsidRPr="00C5541F">
        <w:rPr>
          <w:rFonts w:ascii="Times New Roman" w:hAnsi="Times New Roman"/>
          <w:bCs/>
          <w:iCs/>
          <w:sz w:val="24"/>
          <w:szCs w:val="24"/>
        </w:rPr>
        <w:t>Luego de integrar el código fuente para la obtención de la Isoterma de BET, se obtiene una recta como se muestra en la</w:t>
      </w:r>
      <w:r w:rsidR="003D4C1C">
        <w:rPr>
          <w:rFonts w:ascii="Times New Roman" w:hAnsi="Times New Roman"/>
          <w:bCs/>
          <w:iCs/>
          <w:sz w:val="24"/>
          <w:szCs w:val="24"/>
        </w:rPr>
        <w:t xml:space="preserve"> </w:t>
      </w:r>
      <w:r w:rsidR="003D4C1C" w:rsidRPr="003D4C1C">
        <w:rPr>
          <w:rFonts w:ascii="Times New Roman" w:hAnsi="Times New Roman" w:cs="Times New Roman"/>
          <w:sz w:val="24"/>
          <w:szCs w:val="24"/>
        </w:rPr>
        <w:t>Figura Nº.6</w:t>
      </w:r>
      <w:r w:rsidR="00130FAE" w:rsidRPr="00C5541F">
        <w:rPr>
          <w:rFonts w:ascii="Times New Roman" w:hAnsi="Times New Roman"/>
          <w:bCs/>
          <w:iCs/>
          <w:sz w:val="24"/>
          <w:szCs w:val="24"/>
        </w:rPr>
        <w:t xml:space="preserve">. Mediante un sistema de ecuaciones entre el punto de corte y la pendiente de la recta, es posible hallar los valores del </w:t>
      </w:r>
      <w:r w:rsidR="00130FAE" w:rsidRPr="00C5541F">
        <w:rPr>
          <w:rFonts w:ascii="Times New Roman" w:hAnsi="Times New Roman" w:cs="Times New Roman"/>
          <w:sz w:val="24"/>
          <w:szCs w:val="24"/>
        </w:rPr>
        <w:t xml:space="preserve">volumen de gas necesario para completar la primera </w:t>
      </w:r>
      <w:proofErr w:type="spellStart"/>
      <w:r w:rsidR="00130FAE" w:rsidRPr="00C5541F">
        <w:rPr>
          <w:rFonts w:ascii="Times New Roman" w:hAnsi="Times New Roman" w:cs="Times New Roman"/>
          <w:sz w:val="24"/>
          <w:szCs w:val="24"/>
        </w:rPr>
        <w:t>monocapa</w:t>
      </w:r>
      <w:proofErr w:type="spellEnd"/>
      <w:r w:rsidR="00130FAE" w:rsidRPr="00C5541F">
        <w:rPr>
          <w:rFonts w:ascii="Times New Roman" w:hAnsi="Times New Roman" w:cs="Times New Roman"/>
          <w:sz w:val="24"/>
          <w:szCs w:val="24"/>
        </w:rPr>
        <w:t xml:space="preserve"> </w:t>
      </w:r>
      <w:proofErr w:type="spellStart"/>
      <w:r w:rsidR="00130FAE" w:rsidRPr="00C5541F">
        <w:rPr>
          <w:rFonts w:ascii="Times New Roman" w:hAnsi="Times New Roman" w:cs="Times New Roman"/>
          <w:sz w:val="24"/>
          <w:szCs w:val="24"/>
        </w:rPr>
        <w:t>Vmon</w:t>
      </w:r>
      <w:proofErr w:type="spellEnd"/>
      <w:r w:rsidR="00130FAE" w:rsidRPr="00C5541F">
        <w:rPr>
          <w:rFonts w:ascii="Times New Roman" w:hAnsi="Times New Roman" w:cs="Times New Roman"/>
          <w:sz w:val="24"/>
          <w:szCs w:val="24"/>
        </w:rPr>
        <w:t xml:space="preserve"> y la constante C. Con dichos valores, es posible determinar el área superficial y volumen de poro con la </w:t>
      </w:r>
      <w:r w:rsidR="003D4C1C" w:rsidRPr="003D4C1C">
        <w:rPr>
          <w:rFonts w:ascii="Times New Roman" w:hAnsi="Times New Roman" w:cs="Times New Roman"/>
          <w:sz w:val="24"/>
          <w:szCs w:val="24"/>
        </w:rPr>
        <w:t xml:space="preserve">Ecuación 15 </w:t>
      </w:r>
      <w:r w:rsidR="00130FAE" w:rsidRPr="003D4C1C">
        <w:rPr>
          <w:rFonts w:ascii="Times New Roman" w:hAnsi="Times New Roman" w:cs="Times New Roman"/>
          <w:sz w:val="24"/>
          <w:szCs w:val="24"/>
        </w:rPr>
        <w:t>y la</w:t>
      </w:r>
      <w:r w:rsidR="003D4C1C" w:rsidRPr="003D4C1C">
        <w:rPr>
          <w:rFonts w:ascii="Times New Roman" w:hAnsi="Times New Roman" w:cs="Times New Roman"/>
          <w:sz w:val="24"/>
          <w:szCs w:val="24"/>
        </w:rPr>
        <w:t xml:space="preserve"> Ecuación 16</w:t>
      </w:r>
      <w:r w:rsidR="00130FAE" w:rsidRPr="00C5541F">
        <w:rPr>
          <w:rFonts w:ascii="Times New Roman" w:hAnsi="Times New Roman" w:cs="Times New Roman"/>
          <w:sz w:val="24"/>
          <w:szCs w:val="24"/>
        </w:rPr>
        <w:t xml:space="preserve">  respectivamente.</w:t>
      </w:r>
    </w:p>
    <w:p w:rsidR="00130FAE" w:rsidRPr="00C5541F" w:rsidRDefault="00130FAE" w:rsidP="00130FAE">
      <w:pPr>
        <w:spacing w:after="120" w:line="360" w:lineRule="auto"/>
        <w:ind w:firstLine="708"/>
        <w:jc w:val="both"/>
        <w:rPr>
          <w:rFonts w:ascii="Times New Roman" w:hAnsi="Times New Roman"/>
          <w:bCs/>
          <w:iCs/>
          <w:sz w:val="24"/>
          <w:szCs w:val="24"/>
        </w:rPr>
      </w:pPr>
      <w:r w:rsidRPr="00C5541F">
        <w:rPr>
          <w:rFonts w:ascii="Times New Roman" w:hAnsi="Times New Roman"/>
          <w:bCs/>
          <w:iCs/>
          <w:sz w:val="24"/>
          <w:szCs w:val="24"/>
        </w:rPr>
        <w:t xml:space="preserve">Por otra parte, se integra el código fuente para la obtención de la Isoterma de </w:t>
      </w:r>
      <w:proofErr w:type="spellStart"/>
      <w:r w:rsidRPr="00C5541F">
        <w:rPr>
          <w:rFonts w:ascii="Times New Roman" w:hAnsi="Times New Roman"/>
          <w:bCs/>
          <w:iCs/>
          <w:sz w:val="24"/>
          <w:szCs w:val="24"/>
        </w:rPr>
        <w:t>Langmuir</w:t>
      </w:r>
      <w:proofErr w:type="spellEnd"/>
      <w:r w:rsidRPr="00C5541F">
        <w:rPr>
          <w:rFonts w:ascii="Times New Roman" w:hAnsi="Times New Roman"/>
          <w:bCs/>
          <w:iCs/>
          <w:sz w:val="24"/>
          <w:szCs w:val="24"/>
        </w:rPr>
        <w:t xml:space="preserve">, donde se obtiene una recta como se muestra en la </w:t>
      </w:r>
      <w:r w:rsidR="003D4C1C" w:rsidRPr="003D4C1C">
        <w:rPr>
          <w:rFonts w:ascii="Times New Roman" w:hAnsi="Times New Roman" w:cs="Times New Roman"/>
          <w:sz w:val="24"/>
          <w:szCs w:val="24"/>
        </w:rPr>
        <w:t>Figura Nº.5.</w:t>
      </w:r>
      <w:r w:rsidR="003D4C1C">
        <w:t xml:space="preserve"> </w:t>
      </w:r>
      <w:r w:rsidRPr="00C5541F">
        <w:rPr>
          <w:rFonts w:ascii="Times New Roman" w:hAnsi="Times New Roman"/>
          <w:bCs/>
          <w:iCs/>
          <w:sz w:val="24"/>
          <w:szCs w:val="24"/>
        </w:rPr>
        <w:t xml:space="preserve">Mediante un sistema de ecuaciones entre el punto de corte y la pendiente, se puede obtener el coeficiente de adsorción y la </w:t>
      </w:r>
      <w:r w:rsidRPr="00C5541F">
        <w:rPr>
          <w:rFonts w:ascii="Times New Roman" w:eastAsiaTheme="minorEastAsia" w:hAnsi="Times New Roman"/>
          <w:sz w:val="24"/>
          <w:szCs w:val="24"/>
        </w:rPr>
        <w:t xml:space="preserve">cantidad de masa máxima adsorbida, para poder calcular el área superficial y volumen de poro, según la </w:t>
      </w:r>
      <w:r w:rsidR="003D4C1C" w:rsidRPr="003D4C1C">
        <w:rPr>
          <w:rFonts w:ascii="Times New Roman" w:hAnsi="Times New Roman" w:cs="Times New Roman"/>
          <w:sz w:val="24"/>
          <w:szCs w:val="24"/>
        </w:rPr>
        <w:t xml:space="preserve">Ecuación 7 </w:t>
      </w:r>
      <w:r w:rsidR="00937BA8" w:rsidRPr="003D4C1C">
        <w:rPr>
          <w:rFonts w:ascii="Times New Roman" w:eastAsiaTheme="minorEastAsia" w:hAnsi="Times New Roman" w:cs="Times New Roman"/>
          <w:sz w:val="24"/>
          <w:szCs w:val="24"/>
        </w:rPr>
        <w:t xml:space="preserve">y la </w:t>
      </w:r>
      <w:r w:rsidR="003D4C1C" w:rsidRPr="003D4C1C">
        <w:rPr>
          <w:rFonts w:ascii="Times New Roman" w:hAnsi="Times New Roman" w:cs="Times New Roman"/>
          <w:sz w:val="24"/>
          <w:szCs w:val="24"/>
        </w:rPr>
        <w:t>Ecuación 8</w:t>
      </w:r>
      <w:r w:rsidR="003D4C1C">
        <w:t xml:space="preserve"> </w:t>
      </w:r>
      <w:r w:rsidRPr="00C5541F">
        <w:rPr>
          <w:rFonts w:ascii="Times New Roman" w:eastAsiaTheme="minorEastAsia" w:hAnsi="Times New Roman"/>
          <w:sz w:val="24"/>
          <w:szCs w:val="24"/>
        </w:rPr>
        <w:t>respectivamente.</w:t>
      </w:r>
    </w:p>
    <w:p w:rsidR="00130FAE" w:rsidRDefault="00455DF5" w:rsidP="00130FAE">
      <w:pPr>
        <w:spacing w:after="120" w:line="360" w:lineRule="auto"/>
        <w:jc w:val="both"/>
        <w:rPr>
          <w:rFonts w:ascii="Times New Roman" w:hAnsi="Times New Roman"/>
          <w:bCs/>
          <w:iCs/>
          <w:sz w:val="24"/>
          <w:szCs w:val="24"/>
        </w:rPr>
      </w:pPr>
      <w:r w:rsidRPr="00C5541F">
        <w:rPr>
          <w:rFonts w:ascii="Times New Roman" w:hAnsi="Times New Roman"/>
          <w:bCs/>
          <w:iCs/>
          <w:sz w:val="24"/>
          <w:szCs w:val="24"/>
        </w:rPr>
        <w:tab/>
      </w:r>
      <w:r w:rsidR="00130FAE" w:rsidRPr="00C5541F">
        <w:rPr>
          <w:rFonts w:ascii="Times New Roman" w:hAnsi="Times New Roman"/>
          <w:bCs/>
          <w:iCs/>
          <w:sz w:val="24"/>
          <w:szCs w:val="24"/>
        </w:rPr>
        <w:t>Finalmente, se integra el código fuente para realizar el método de t-</w:t>
      </w:r>
      <w:proofErr w:type="spellStart"/>
      <w:r w:rsidR="00130FAE" w:rsidRPr="00C5541F">
        <w:rPr>
          <w:rFonts w:ascii="Times New Roman" w:hAnsi="Times New Roman"/>
          <w:bCs/>
          <w:iCs/>
          <w:sz w:val="24"/>
          <w:szCs w:val="24"/>
        </w:rPr>
        <w:t>plot</w:t>
      </w:r>
      <w:proofErr w:type="spellEnd"/>
      <w:r w:rsidR="00130FAE" w:rsidRPr="00C5541F">
        <w:rPr>
          <w:rFonts w:ascii="Times New Roman" w:hAnsi="Times New Roman"/>
          <w:bCs/>
          <w:iCs/>
          <w:sz w:val="24"/>
          <w:szCs w:val="24"/>
        </w:rPr>
        <w:t xml:space="preserve">, donde la pendiente después del llenado es el área superficial externa y el punto de corte con el eje de las </w:t>
      </w:r>
      <w:r w:rsidR="00546E4F">
        <w:rPr>
          <w:rFonts w:ascii="Times New Roman" w:hAnsi="Times New Roman"/>
          <w:bCs/>
          <w:iCs/>
          <w:sz w:val="24"/>
          <w:szCs w:val="24"/>
        </w:rPr>
        <w:t>ordenadas</w:t>
      </w:r>
      <w:r w:rsidR="00130FAE" w:rsidRPr="00C5541F">
        <w:rPr>
          <w:rFonts w:ascii="Times New Roman" w:hAnsi="Times New Roman"/>
          <w:bCs/>
          <w:iCs/>
          <w:sz w:val="24"/>
          <w:szCs w:val="24"/>
        </w:rPr>
        <w:t xml:space="preserve">, representa el volumen adsorbido para llenar los </w:t>
      </w:r>
      <w:proofErr w:type="spellStart"/>
      <w:r w:rsidR="00130FAE" w:rsidRPr="00C5541F">
        <w:rPr>
          <w:rFonts w:ascii="Times New Roman" w:hAnsi="Times New Roman"/>
          <w:bCs/>
          <w:iCs/>
          <w:sz w:val="24"/>
          <w:szCs w:val="24"/>
        </w:rPr>
        <w:t>microporos</w:t>
      </w:r>
      <w:proofErr w:type="spellEnd"/>
      <w:r w:rsidR="00130FAE" w:rsidRPr="00C5541F">
        <w:rPr>
          <w:rFonts w:ascii="Times New Roman" w:hAnsi="Times New Roman"/>
          <w:bCs/>
          <w:iCs/>
          <w:sz w:val="24"/>
          <w:szCs w:val="24"/>
        </w:rPr>
        <w:t xml:space="preserve">, tal como se puede observar en la </w:t>
      </w:r>
      <w:r w:rsidR="00FA2288" w:rsidRPr="00FA2288">
        <w:rPr>
          <w:rFonts w:ascii="Times New Roman" w:hAnsi="Times New Roman" w:cs="Times New Roman"/>
          <w:sz w:val="24"/>
          <w:szCs w:val="24"/>
        </w:rPr>
        <w:t>Figura Nº.7.</w:t>
      </w:r>
      <w:r w:rsidR="00FA2288">
        <w:t xml:space="preserve"> </w:t>
      </w:r>
      <w:r w:rsidR="00130FAE" w:rsidRPr="00C5541F">
        <w:rPr>
          <w:rFonts w:ascii="Times New Roman" w:hAnsi="Times New Roman"/>
          <w:bCs/>
          <w:iCs/>
          <w:sz w:val="24"/>
          <w:szCs w:val="24"/>
        </w:rPr>
        <w:t xml:space="preserve">Para este método, no se puede calcular el área superficial específica, sin embargo, el volumen de </w:t>
      </w:r>
      <w:proofErr w:type="spellStart"/>
      <w:r w:rsidR="00130FAE" w:rsidRPr="00C5541F">
        <w:rPr>
          <w:rFonts w:ascii="Times New Roman" w:hAnsi="Times New Roman"/>
          <w:bCs/>
          <w:iCs/>
          <w:sz w:val="24"/>
          <w:szCs w:val="24"/>
        </w:rPr>
        <w:t>microporo</w:t>
      </w:r>
      <w:proofErr w:type="spellEnd"/>
      <w:r w:rsidR="00130FAE" w:rsidRPr="00C5541F">
        <w:rPr>
          <w:rFonts w:ascii="Times New Roman" w:hAnsi="Times New Roman"/>
          <w:bCs/>
          <w:iCs/>
          <w:sz w:val="24"/>
          <w:szCs w:val="24"/>
        </w:rPr>
        <w:t xml:space="preserve"> se puede obtener mediante la</w:t>
      </w:r>
      <w:r w:rsidR="00FA2288">
        <w:t xml:space="preserve"> </w:t>
      </w:r>
      <w:r w:rsidR="00FA2288" w:rsidRPr="00FA2288">
        <w:rPr>
          <w:rFonts w:ascii="Times New Roman" w:hAnsi="Times New Roman" w:cs="Times New Roman"/>
          <w:sz w:val="24"/>
          <w:szCs w:val="24"/>
        </w:rPr>
        <w:t>Ecuación 19</w:t>
      </w:r>
      <w:r w:rsidR="00130FAE" w:rsidRPr="00C5541F">
        <w:rPr>
          <w:rFonts w:ascii="Times New Roman" w:hAnsi="Times New Roman"/>
          <w:bCs/>
          <w:iCs/>
          <w:sz w:val="24"/>
          <w:szCs w:val="24"/>
        </w:rPr>
        <w:t>.</w:t>
      </w:r>
    </w:p>
    <w:p w:rsidR="00546E4F" w:rsidRDefault="00546E4F" w:rsidP="00130FAE">
      <w:pPr>
        <w:spacing w:after="120" w:line="360" w:lineRule="auto"/>
        <w:jc w:val="both"/>
        <w:rPr>
          <w:rFonts w:ascii="Times New Roman" w:hAnsi="Times New Roman"/>
          <w:bCs/>
          <w:iCs/>
          <w:sz w:val="24"/>
          <w:szCs w:val="24"/>
        </w:rPr>
      </w:pPr>
    </w:p>
    <w:p w:rsidR="00546E4F" w:rsidRPr="00C5541F" w:rsidRDefault="00546E4F" w:rsidP="00130FAE">
      <w:pPr>
        <w:spacing w:after="120" w:line="360" w:lineRule="auto"/>
        <w:jc w:val="both"/>
        <w:rPr>
          <w:rFonts w:ascii="Times New Roman" w:hAnsi="Times New Roman"/>
          <w:bCs/>
          <w:iCs/>
          <w:sz w:val="24"/>
          <w:szCs w:val="24"/>
        </w:rPr>
      </w:pPr>
    </w:p>
    <w:p w:rsidR="00455DF5" w:rsidRDefault="00C146EC" w:rsidP="00130FAE">
      <w:pPr>
        <w:spacing w:after="120" w:line="360" w:lineRule="auto"/>
        <w:jc w:val="both"/>
        <w:rPr>
          <w:rFonts w:ascii="Times New Roman" w:hAnsi="Times New Roman"/>
          <w:b/>
          <w:bCs/>
          <w:iCs/>
          <w:sz w:val="24"/>
          <w:szCs w:val="24"/>
        </w:rPr>
      </w:pPr>
      <w:r w:rsidRPr="00E026B0">
        <w:rPr>
          <w:rFonts w:ascii="Times New Roman" w:hAnsi="Times New Roman"/>
          <w:b/>
          <w:bCs/>
          <w:iCs/>
          <w:sz w:val="24"/>
          <w:szCs w:val="24"/>
        </w:rPr>
        <w:lastRenderedPageBreak/>
        <w:t>III</w:t>
      </w:r>
      <w:r w:rsidR="00455DF5" w:rsidRPr="00E026B0">
        <w:rPr>
          <w:rFonts w:ascii="Times New Roman" w:hAnsi="Times New Roman"/>
          <w:b/>
          <w:bCs/>
          <w:iCs/>
          <w:sz w:val="24"/>
          <w:szCs w:val="24"/>
        </w:rPr>
        <w:t>.3. INTEGRACIÓN DEL DISEÑO E IMPLEMENTACIÓN DE UN SISTEMA PARA LA ADMISIÓN DE GAS NITRÓGENO.</w:t>
      </w:r>
    </w:p>
    <w:p w:rsidR="00262958" w:rsidRDefault="00455DF5" w:rsidP="00455DF5">
      <w:pPr>
        <w:spacing w:after="120" w:line="360" w:lineRule="auto"/>
        <w:jc w:val="both"/>
        <w:rPr>
          <w:rFonts w:ascii="Times New Roman" w:hAnsi="Times New Roman"/>
          <w:bCs/>
          <w:iCs/>
          <w:sz w:val="24"/>
          <w:szCs w:val="24"/>
        </w:rPr>
      </w:pPr>
      <w:r>
        <w:rPr>
          <w:rFonts w:ascii="Times New Roman" w:hAnsi="Times New Roman"/>
          <w:b/>
          <w:bCs/>
          <w:iCs/>
          <w:sz w:val="24"/>
          <w:szCs w:val="24"/>
        </w:rPr>
        <w:tab/>
      </w:r>
      <w:r>
        <w:rPr>
          <w:rFonts w:ascii="Times New Roman" w:hAnsi="Times New Roman"/>
          <w:bCs/>
          <w:iCs/>
          <w:sz w:val="24"/>
          <w:szCs w:val="24"/>
        </w:rPr>
        <w:t xml:space="preserve">Para realizar la integración del diseño e implementación de un sistema de admisión de gas nitrógeno de forma controlada, se va a utilizar una tarjeta de adquisición de datos </w:t>
      </w:r>
      <w:proofErr w:type="spellStart"/>
      <w:r>
        <w:rPr>
          <w:rFonts w:ascii="Times New Roman" w:hAnsi="Times New Roman"/>
          <w:bCs/>
          <w:iCs/>
          <w:sz w:val="24"/>
          <w:szCs w:val="24"/>
        </w:rPr>
        <w:t>Arduino</w:t>
      </w:r>
      <w:proofErr w:type="spellEnd"/>
      <w:r>
        <w:rPr>
          <w:rFonts w:ascii="Times New Roman" w:hAnsi="Times New Roman"/>
          <w:bCs/>
          <w:iCs/>
          <w:sz w:val="24"/>
          <w:szCs w:val="24"/>
        </w:rPr>
        <w:t xml:space="preserve">, acoplada a un diseño de procesamiento de datos utilizando el lenguaje de programación gráfico </w:t>
      </w:r>
      <w:proofErr w:type="spellStart"/>
      <w:r>
        <w:rPr>
          <w:rFonts w:ascii="Times New Roman" w:hAnsi="Times New Roman"/>
          <w:bCs/>
          <w:iCs/>
          <w:sz w:val="24"/>
          <w:szCs w:val="24"/>
        </w:rPr>
        <w:t>Labview</w:t>
      </w:r>
      <w:proofErr w:type="spellEnd"/>
      <w:r>
        <w:rPr>
          <w:rFonts w:ascii="Times New Roman" w:hAnsi="Times New Roman"/>
          <w:bCs/>
          <w:iCs/>
          <w:sz w:val="24"/>
          <w:szCs w:val="24"/>
        </w:rPr>
        <w:t xml:space="preserve">, con la finalidad de controlar las admisiones de nitrógeno al sistema cada cierto período de tiempo. </w:t>
      </w:r>
    </w:p>
    <w:p w:rsidR="00455DF5" w:rsidRDefault="00455DF5" w:rsidP="00455DF5">
      <w:pPr>
        <w:spacing w:after="120" w:line="360" w:lineRule="auto"/>
        <w:jc w:val="both"/>
        <w:rPr>
          <w:rFonts w:ascii="Times New Roman" w:hAnsi="Times New Roman"/>
          <w:bCs/>
          <w:iCs/>
          <w:sz w:val="24"/>
          <w:szCs w:val="24"/>
        </w:rPr>
      </w:pPr>
      <w:r>
        <w:rPr>
          <w:rFonts w:ascii="Times New Roman" w:hAnsi="Times New Roman"/>
          <w:bCs/>
          <w:iCs/>
          <w:sz w:val="24"/>
          <w:szCs w:val="24"/>
        </w:rPr>
        <w:tab/>
        <w:t xml:space="preserve">En la actualidad, hay diversos tipos de tarjetas para adquisición de datos, sin embargo, estas resultan ser muy costosas. </w:t>
      </w:r>
      <w:proofErr w:type="spellStart"/>
      <w:r>
        <w:rPr>
          <w:rFonts w:ascii="Times New Roman" w:hAnsi="Times New Roman"/>
          <w:bCs/>
          <w:iCs/>
          <w:sz w:val="24"/>
          <w:szCs w:val="24"/>
        </w:rPr>
        <w:t>National</w:t>
      </w:r>
      <w:proofErr w:type="spellEnd"/>
      <w:r>
        <w:rPr>
          <w:rFonts w:ascii="Times New Roman" w:hAnsi="Times New Roman"/>
          <w:bCs/>
          <w:iCs/>
          <w:sz w:val="24"/>
          <w:szCs w:val="24"/>
        </w:rPr>
        <w:t xml:space="preserve"> Instruments, ha creado componentes para </w:t>
      </w:r>
      <w:proofErr w:type="spellStart"/>
      <w:r>
        <w:rPr>
          <w:rFonts w:ascii="Times New Roman" w:hAnsi="Times New Roman"/>
          <w:bCs/>
          <w:iCs/>
          <w:sz w:val="24"/>
          <w:szCs w:val="24"/>
        </w:rPr>
        <w:t>Labview</w:t>
      </w:r>
      <w:proofErr w:type="spellEnd"/>
      <w:r>
        <w:rPr>
          <w:rFonts w:ascii="Times New Roman" w:hAnsi="Times New Roman"/>
          <w:bCs/>
          <w:iCs/>
          <w:sz w:val="24"/>
          <w:szCs w:val="24"/>
        </w:rPr>
        <w:t xml:space="preserve"> (VI)</w:t>
      </w:r>
      <w:r w:rsidR="00D64368">
        <w:rPr>
          <w:rFonts w:ascii="Times New Roman" w:hAnsi="Times New Roman"/>
          <w:bCs/>
          <w:iCs/>
          <w:sz w:val="24"/>
          <w:szCs w:val="24"/>
        </w:rPr>
        <w:t xml:space="preserve"> que permiten esta</w:t>
      </w:r>
      <w:r w:rsidR="000E1EB4">
        <w:rPr>
          <w:rFonts w:ascii="Times New Roman" w:hAnsi="Times New Roman"/>
          <w:bCs/>
          <w:iCs/>
          <w:sz w:val="24"/>
          <w:szCs w:val="24"/>
        </w:rPr>
        <w:t xml:space="preserve">blecer una interfaz con </w:t>
      </w:r>
      <w:proofErr w:type="spellStart"/>
      <w:r w:rsidR="000E1EB4">
        <w:rPr>
          <w:rFonts w:ascii="Times New Roman" w:hAnsi="Times New Roman"/>
          <w:bCs/>
          <w:iCs/>
          <w:sz w:val="24"/>
          <w:szCs w:val="24"/>
        </w:rPr>
        <w:t>Arduino</w:t>
      </w:r>
      <w:proofErr w:type="spellEnd"/>
      <w:r w:rsidR="000E1EB4">
        <w:rPr>
          <w:rFonts w:ascii="Times New Roman" w:hAnsi="Times New Roman"/>
          <w:bCs/>
          <w:iCs/>
          <w:sz w:val="24"/>
          <w:szCs w:val="24"/>
        </w:rPr>
        <w:t>.</w:t>
      </w:r>
      <w:r>
        <w:rPr>
          <w:rFonts w:ascii="Times New Roman" w:hAnsi="Times New Roman"/>
          <w:bCs/>
          <w:iCs/>
          <w:sz w:val="24"/>
          <w:szCs w:val="24"/>
        </w:rPr>
        <w:t xml:space="preserve"> </w:t>
      </w:r>
      <w:r w:rsidR="00D64368">
        <w:rPr>
          <w:rFonts w:ascii="Times New Roman" w:hAnsi="Times New Roman"/>
          <w:bCs/>
          <w:iCs/>
          <w:sz w:val="24"/>
          <w:szCs w:val="24"/>
        </w:rPr>
        <w:t>C</w:t>
      </w:r>
      <w:r w:rsidRPr="008503E8">
        <w:rPr>
          <w:rFonts w:ascii="Times New Roman" w:hAnsi="Times New Roman"/>
          <w:bCs/>
          <w:iCs/>
          <w:sz w:val="24"/>
          <w:szCs w:val="24"/>
        </w:rPr>
        <w:t>on est</w:t>
      </w:r>
      <w:r>
        <w:rPr>
          <w:rFonts w:ascii="Times New Roman" w:hAnsi="Times New Roman"/>
          <w:bCs/>
          <w:iCs/>
          <w:sz w:val="24"/>
          <w:szCs w:val="24"/>
        </w:rPr>
        <w:t>a caja</w:t>
      </w:r>
      <w:r w:rsidRPr="008503E8">
        <w:rPr>
          <w:rFonts w:ascii="Times New Roman" w:hAnsi="Times New Roman"/>
          <w:bCs/>
          <w:iCs/>
          <w:sz w:val="24"/>
          <w:szCs w:val="24"/>
        </w:rPr>
        <w:t xml:space="preserve"> de herramientas y </w:t>
      </w:r>
      <w:proofErr w:type="spellStart"/>
      <w:r w:rsidRPr="008503E8">
        <w:rPr>
          <w:rFonts w:ascii="Times New Roman" w:hAnsi="Times New Roman"/>
          <w:bCs/>
          <w:iCs/>
          <w:sz w:val="24"/>
          <w:szCs w:val="24"/>
        </w:rPr>
        <w:t>LabVIEW</w:t>
      </w:r>
      <w:proofErr w:type="spellEnd"/>
      <w:r w:rsidRPr="008503E8">
        <w:rPr>
          <w:rFonts w:ascii="Times New Roman" w:hAnsi="Times New Roman"/>
          <w:bCs/>
          <w:iCs/>
          <w:sz w:val="24"/>
          <w:szCs w:val="24"/>
        </w:rPr>
        <w:t xml:space="preserve">, </w:t>
      </w:r>
      <w:r>
        <w:rPr>
          <w:rFonts w:ascii="Times New Roman" w:hAnsi="Times New Roman"/>
          <w:bCs/>
          <w:iCs/>
          <w:sz w:val="24"/>
          <w:szCs w:val="24"/>
        </w:rPr>
        <w:t>se</w:t>
      </w:r>
      <w:r w:rsidRPr="008503E8">
        <w:rPr>
          <w:rFonts w:ascii="Times New Roman" w:hAnsi="Times New Roman"/>
          <w:bCs/>
          <w:iCs/>
          <w:sz w:val="24"/>
          <w:szCs w:val="24"/>
        </w:rPr>
        <w:t xml:space="preserve"> puede</w:t>
      </w:r>
      <w:r>
        <w:rPr>
          <w:rFonts w:ascii="Times New Roman" w:hAnsi="Times New Roman"/>
          <w:bCs/>
          <w:iCs/>
          <w:sz w:val="24"/>
          <w:szCs w:val="24"/>
        </w:rPr>
        <w:t>n</w:t>
      </w:r>
      <w:r w:rsidRPr="008503E8">
        <w:rPr>
          <w:rFonts w:ascii="Times New Roman" w:hAnsi="Times New Roman"/>
          <w:bCs/>
          <w:iCs/>
          <w:sz w:val="24"/>
          <w:szCs w:val="24"/>
        </w:rPr>
        <w:t xml:space="preserve"> controlar y adquirir datos desde el </w:t>
      </w:r>
      <w:proofErr w:type="spellStart"/>
      <w:r w:rsidRPr="008503E8">
        <w:rPr>
          <w:rFonts w:ascii="Times New Roman" w:hAnsi="Times New Roman"/>
          <w:bCs/>
          <w:iCs/>
          <w:sz w:val="24"/>
          <w:szCs w:val="24"/>
        </w:rPr>
        <w:t>microcontrolador</w:t>
      </w:r>
      <w:proofErr w:type="spellEnd"/>
      <w:r w:rsidRPr="008503E8">
        <w:rPr>
          <w:rFonts w:ascii="Times New Roman" w:hAnsi="Times New Roman"/>
          <w:bCs/>
          <w:iCs/>
          <w:sz w:val="24"/>
          <w:szCs w:val="24"/>
        </w:rPr>
        <w:t xml:space="preserve"> </w:t>
      </w:r>
      <w:proofErr w:type="spellStart"/>
      <w:r w:rsidRPr="008503E8">
        <w:rPr>
          <w:rFonts w:ascii="Times New Roman" w:hAnsi="Times New Roman"/>
          <w:bCs/>
          <w:iCs/>
          <w:sz w:val="24"/>
          <w:szCs w:val="24"/>
        </w:rPr>
        <w:t>Arduino</w:t>
      </w:r>
      <w:proofErr w:type="spellEnd"/>
      <w:r w:rsidRPr="008503E8">
        <w:rPr>
          <w:rFonts w:ascii="Times New Roman" w:hAnsi="Times New Roman"/>
          <w:bCs/>
          <w:iCs/>
          <w:sz w:val="24"/>
          <w:szCs w:val="24"/>
        </w:rPr>
        <w:t xml:space="preserve">. Una vez que la información está en </w:t>
      </w:r>
      <w:proofErr w:type="spellStart"/>
      <w:r w:rsidRPr="008503E8">
        <w:rPr>
          <w:rFonts w:ascii="Times New Roman" w:hAnsi="Times New Roman"/>
          <w:bCs/>
          <w:iCs/>
          <w:sz w:val="24"/>
          <w:szCs w:val="24"/>
        </w:rPr>
        <w:t>LabVIEW</w:t>
      </w:r>
      <w:proofErr w:type="spellEnd"/>
      <w:r w:rsidRPr="008503E8">
        <w:rPr>
          <w:rFonts w:ascii="Times New Roman" w:hAnsi="Times New Roman"/>
          <w:bCs/>
          <w:iCs/>
          <w:sz w:val="24"/>
          <w:szCs w:val="24"/>
        </w:rPr>
        <w:t xml:space="preserve">, </w:t>
      </w:r>
      <w:r>
        <w:rPr>
          <w:rFonts w:ascii="Times New Roman" w:hAnsi="Times New Roman"/>
          <w:bCs/>
          <w:iCs/>
          <w:sz w:val="24"/>
          <w:szCs w:val="24"/>
        </w:rPr>
        <w:t>es posible procesarla</w:t>
      </w:r>
      <w:r w:rsidRPr="008503E8">
        <w:rPr>
          <w:rFonts w:ascii="Times New Roman" w:hAnsi="Times New Roman"/>
          <w:bCs/>
          <w:iCs/>
          <w:sz w:val="24"/>
          <w:szCs w:val="24"/>
        </w:rPr>
        <w:t xml:space="preserve"> usando </w:t>
      </w:r>
      <w:r>
        <w:rPr>
          <w:rFonts w:ascii="Times New Roman" w:hAnsi="Times New Roman"/>
          <w:bCs/>
          <w:iCs/>
          <w:sz w:val="24"/>
          <w:szCs w:val="24"/>
        </w:rPr>
        <w:t>las</w:t>
      </w:r>
      <w:r w:rsidRPr="008503E8">
        <w:rPr>
          <w:rFonts w:ascii="Times New Roman" w:hAnsi="Times New Roman"/>
          <w:bCs/>
          <w:iCs/>
          <w:sz w:val="24"/>
          <w:szCs w:val="24"/>
        </w:rPr>
        <w:t xml:space="preserve"> bibliotecas integradas de </w:t>
      </w:r>
      <w:proofErr w:type="spellStart"/>
      <w:r w:rsidRPr="008503E8">
        <w:rPr>
          <w:rFonts w:ascii="Times New Roman" w:hAnsi="Times New Roman"/>
          <w:bCs/>
          <w:iCs/>
          <w:sz w:val="24"/>
          <w:szCs w:val="24"/>
        </w:rPr>
        <w:t>LabVIEW</w:t>
      </w:r>
      <w:proofErr w:type="spellEnd"/>
      <w:r>
        <w:rPr>
          <w:rFonts w:ascii="Times New Roman" w:hAnsi="Times New Roman"/>
          <w:bCs/>
          <w:iCs/>
          <w:sz w:val="24"/>
          <w:szCs w:val="24"/>
        </w:rPr>
        <w:t>.</w:t>
      </w:r>
      <w:r w:rsidRPr="008503E8">
        <w:rPr>
          <w:rFonts w:ascii="Times New Roman" w:hAnsi="Times New Roman"/>
          <w:bCs/>
          <w:iCs/>
          <w:sz w:val="24"/>
          <w:szCs w:val="24"/>
        </w:rPr>
        <w:t xml:space="preserve"> </w:t>
      </w:r>
    </w:p>
    <w:p w:rsidR="00455DF5" w:rsidRDefault="00455DF5" w:rsidP="00455DF5">
      <w:pPr>
        <w:spacing w:after="120" w:line="360" w:lineRule="auto"/>
        <w:ind w:firstLine="708"/>
        <w:jc w:val="both"/>
        <w:rPr>
          <w:rFonts w:ascii="Times New Roman" w:hAnsi="Times New Roman"/>
          <w:bCs/>
          <w:iCs/>
          <w:sz w:val="24"/>
          <w:szCs w:val="24"/>
        </w:rPr>
      </w:pPr>
      <w:r>
        <w:rPr>
          <w:rFonts w:ascii="Times New Roman" w:hAnsi="Times New Roman"/>
          <w:bCs/>
          <w:iCs/>
          <w:sz w:val="24"/>
          <w:szCs w:val="24"/>
        </w:rPr>
        <w:t xml:space="preserve">Por estas razones se decide trabajar con esta nueva tarjeta de adquisición de datos, debido a que tiene una mayor accesibilidad al momento de adquirirla y funciona de una manera eficiente en conjunto con </w:t>
      </w:r>
      <w:proofErr w:type="spellStart"/>
      <w:r>
        <w:rPr>
          <w:rFonts w:ascii="Times New Roman" w:hAnsi="Times New Roman"/>
          <w:bCs/>
          <w:iCs/>
          <w:sz w:val="24"/>
          <w:szCs w:val="24"/>
        </w:rPr>
        <w:t>Labview</w:t>
      </w:r>
      <w:proofErr w:type="spellEnd"/>
      <w:r>
        <w:rPr>
          <w:rFonts w:ascii="Times New Roman" w:hAnsi="Times New Roman"/>
          <w:bCs/>
          <w:iCs/>
          <w:sz w:val="24"/>
          <w:szCs w:val="24"/>
        </w:rPr>
        <w:t xml:space="preserve">. </w:t>
      </w:r>
    </w:p>
    <w:p w:rsidR="00455DF5" w:rsidRDefault="00455DF5" w:rsidP="00455DF5">
      <w:pPr>
        <w:spacing w:after="120" w:line="360" w:lineRule="auto"/>
        <w:jc w:val="both"/>
        <w:rPr>
          <w:rFonts w:ascii="Times New Roman" w:hAnsi="Times New Roman"/>
          <w:bCs/>
          <w:iCs/>
          <w:sz w:val="24"/>
          <w:szCs w:val="24"/>
        </w:rPr>
      </w:pPr>
      <w:r>
        <w:rPr>
          <w:rFonts w:ascii="Times New Roman" w:hAnsi="Times New Roman"/>
          <w:bCs/>
          <w:iCs/>
          <w:sz w:val="24"/>
          <w:szCs w:val="24"/>
        </w:rPr>
        <w:tab/>
        <w:t xml:space="preserve">Lo primero que se debe hacer es instalar la tarjeta y conectarla al computador donde se </w:t>
      </w:r>
      <w:r w:rsidR="005F0F64">
        <w:rPr>
          <w:rFonts w:ascii="Times New Roman" w:hAnsi="Times New Roman"/>
          <w:bCs/>
          <w:iCs/>
          <w:sz w:val="24"/>
          <w:szCs w:val="24"/>
        </w:rPr>
        <w:t>va</w:t>
      </w:r>
      <w:r>
        <w:rPr>
          <w:rFonts w:ascii="Times New Roman" w:hAnsi="Times New Roman"/>
          <w:bCs/>
          <w:iCs/>
          <w:sz w:val="24"/>
          <w:szCs w:val="24"/>
        </w:rPr>
        <w:t xml:space="preserve"> a registrar los datos. Luego se debe diseñar el software para el procesamiento de los datos, lo cual se realiza creando un código fuente en </w:t>
      </w:r>
      <w:proofErr w:type="spellStart"/>
      <w:r>
        <w:rPr>
          <w:rFonts w:ascii="Times New Roman" w:hAnsi="Times New Roman"/>
          <w:bCs/>
          <w:iCs/>
          <w:sz w:val="24"/>
          <w:szCs w:val="24"/>
        </w:rPr>
        <w:t>Labview</w:t>
      </w:r>
      <w:proofErr w:type="spellEnd"/>
      <w:r>
        <w:rPr>
          <w:rFonts w:ascii="Times New Roman" w:hAnsi="Times New Roman"/>
          <w:bCs/>
          <w:iCs/>
          <w:sz w:val="24"/>
          <w:szCs w:val="24"/>
        </w:rPr>
        <w:t xml:space="preserve"> acoplado a las herramientas de </w:t>
      </w:r>
      <w:proofErr w:type="spellStart"/>
      <w:r>
        <w:rPr>
          <w:rFonts w:ascii="Times New Roman" w:hAnsi="Times New Roman"/>
          <w:bCs/>
          <w:iCs/>
          <w:sz w:val="24"/>
          <w:szCs w:val="24"/>
        </w:rPr>
        <w:t>Arduino</w:t>
      </w:r>
      <w:proofErr w:type="spellEnd"/>
      <w:r>
        <w:rPr>
          <w:rFonts w:ascii="Times New Roman" w:hAnsi="Times New Roman"/>
          <w:bCs/>
          <w:iCs/>
          <w:sz w:val="24"/>
          <w:szCs w:val="24"/>
        </w:rPr>
        <w:t xml:space="preserve">. </w:t>
      </w:r>
      <w:r w:rsidRPr="00E026B0">
        <w:rPr>
          <w:rFonts w:ascii="Times New Roman" w:hAnsi="Times New Roman"/>
          <w:bCs/>
          <w:iCs/>
          <w:sz w:val="24"/>
          <w:szCs w:val="24"/>
        </w:rPr>
        <w:t>Esto se realiza de la siguiente forma:</w:t>
      </w:r>
    </w:p>
    <w:p w:rsidR="00455DF5" w:rsidRDefault="00455DF5" w:rsidP="00455DF5">
      <w:pPr>
        <w:pStyle w:val="Prrafodelista"/>
        <w:numPr>
          <w:ilvl w:val="0"/>
          <w:numId w:val="10"/>
        </w:numPr>
        <w:spacing w:after="120" w:line="360" w:lineRule="auto"/>
        <w:ind w:left="714" w:hanging="357"/>
        <w:jc w:val="both"/>
        <w:rPr>
          <w:rFonts w:ascii="Times New Roman" w:hAnsi="Times New Roman"/>
          <w:bCs/>
          <w:iCs/>
          <w:sz w:val="24"/>
          <w:szCs w:val="24"/>
        </w:rPr>
      </w:pPr>
      <w:r w:rsidRPr="00DC253A">
        <w:rPr>
          <w:rFonts w:ascii="Times New Roman" w:hAnsi="Times New Roman"/>
          <w:bCs/>
          <w:iCs/>
          <w:sz w:val="24"/>
          <w:szCs w:val="24"/>
        </w:rPr>
        <w:t xml:space="preserve">Se coloca una herramienta </w:t>
      </w:r>
      <w:proofErr w:type="spellStart"/>
      <w:r w:rsidRPr="00DC253A">
        <w:rPr>
          <w:rFonts w:ascii="Times New Roman" w:hAnsi="Times New Roman"/>
          <w:bCs/>
          <w:i/>
          <w:iCs/>
          <w:sz w:val="24"/>
          <w:szCs w:val="24"/>
        </w:rPr>
        <w:t>init</w:t>
      </w:r>
      <w:proofErr w:type="spellEnd"/>
      <w:r w:rsidRPr="00DC253A">
        <w:rPr>
          <w:rFonts w:ascii="Times New Roman" w:hAnsi="Times New Roman"/>
          <w:bCs/>
          <w:iCs/>
          <w:sz w:val="24"/>
          <w:szCs w:val="24"/>
        </w:rPr>
        <w:t xml:space="preserve"> que inicializa la conexión para ejecutar </w:t>
      </w:r>
      <w:proofErr w:type="spellStart"/>
      <w:r w:rsidRPr="00DC253A">
        <w:rPr>
          <w:rFonts w:ascii="Times New Roman" w:hAnsi="Times New Roman"/>
          <w:bCs/>
          <w:iCs/>
          <w:sz w:val="24"/>
          <w:szCs w:val="24"/>
        </w:rPr>
        <w:t>Arduino</w:t>
      </w:r>
      <w:proofErr w:type="spellEnd"/>
      <w:r w:rsidRPr="00DC253A">
        <w:rPr>
          <w:rFonts w:ascii="Times New Roman" w:hAnsi="Times New Roman"/>
          <w:bCs/>
          <w:iCs/>
          <w:sz w:val="24"/>
          <w:szCs w:val="24"/>
        </w:rPr>
        <w:t xml:space="preserve"> con la interfaz de </w:t>
      </w:r>
      <w:proofErr w:type="spellStart"/>
      <w:r w:rsidRPr="00DC253A">
        <w:rPr>
          <w:rFonts w:ascii="Times New Roman" w:hAnsi="Times New Roman"/>
          <w:bCs/>
          <w:iCs/>
          <w:sz w:val="24"/>
          <w:szCs w:val="24"/>
        </w:rPr>
        <w:t>Labview</w:t>
      </w:r>
      <w:proofErr w:type="spellEnd"/>
      <w:r w:rsidRPr="00DC253A">
        <w:rPr>
          <w:rFonts w:ascii="Times New Roman" w:hAnsi="Times New Roman"/>
          <w:bCs/>
          <w:iCs/>
          <w:sz w:val="24"/>
          <w:szCs w:val="24"/>
        </w:rPr>
        <w:t xml:space="preserve"> para </w:t>
      </w:r>
      <w:proofErr w:type="spellStart"/>
      <w:r w:rsidRPr="00DC253A">
        <w:rPr>
          <w:rFonts w:ascii="Times New Roman" w:hAnsi="Times New Roman"/>
          <w:bCs/>
          <w:iCs/>
          <w:sz w:val="24"/>
          <w:szCs w:val="24"/>
        </w:rPr>
        <w:t>Arduino</w:t>
      </w:r>
      <w:proofErr w:type="spellEnd"/>
      <w:r w:rsidRPr="00DC253A">
        <w:rPr>
          <w:rFonts w:ascii="Times New Roman" w:hAnsi="Times New Roman"/>
          <w:bCs/>
          <w:iCs/>
          <w:sz w:val="24"/>
          <w:szCs w:val="24"/>
        </w:rPr>
        <w:t xml:space="preserve">, seguido de un </w:t>
      </w:r>
      <w:r w:rsidRPr="00DC253A">
        <w:rPr>
          <w:rFonts w:ascii="Times New Roman" w:hAnsi="Times New Roman"/>
          <w:bCs/>
          <w:i/>
          <w:iCs/>
          <w:sz w:val="24"/>
          <w:szCs w:val="24"/>
        </w:rPr>
        <w:t xml:space="preserve">Set Digital Pin </w:t>
      </w:r>
      <w:proofErr w:type="spellStart"/>
      <w:r w:rsidRPr="00DC253A">
        <w:rPr>
          <w:rFonts w:ascii="Times New Roman" w:hAnsi="Times New Roman"/>
          <w:bCs/>
          <w:i/>
          <w:iCs/>
          <w:sz w:val="24"/>
          <w:szCs w:val="24"/>
        </w:rPr>
        <w:t>Mode</w:t>
      </w:r>
      <w:proofErr w:type="spellEnd"/>
      <w:r w:rsidRPr="00DC253A">
        <w:rPr>
          <w:rFonts w:ascii="Times New Roman" w:hAnsi="Times New Roman"/>
          <w:bCs/>
          <w:i/>
          <w:iCs/>
          <w:sz w:val="24"/>
          <w:szCs w:val="24"/>
        </w:rPr>
        <w:t xml:space="preserve"> </w:t>
      </w:r>
      <w:r w:rsidRPr="00DC253A">
        <w:rPr>
          <w:rFonts w:ascii="Times New Roman" w:hAnsi="Times New Roman"/>
          <w:bCs/>
          <w:iCs/>
          <w:sz w:val="24"/>
          <w:szCs w:val="24"/>
        </w:rPr>
        <w:t>que configura el especificado digital I/O como entrada o salida</w:t>
      </w:r>
      <w:r>
        <w:rPr>
          <w:rFonts w:ascii="Times New Roman" w:hAnsi="Times New Roman"/>
          <w:bCs/>
          <w:iCs/>
          <w:sz w:val="24"/>
          <w:szCs w:val="24"/>
        </w:rPr>
        <w:t>, luego se</w:t>
      </w:r>
      <w:r w:rsidRPr="00DC253A">
        <w:rPr>
          <w:rFonts w:ascii="Times New Roman" w:hAnsi="Times New Roman"/>
          <w:bCs/>
          <w:iCs/>
          <w:sz w:val="24"/>
          <w:szCs w:val="24"/>
        </w:rPr>
        <w:t xml:space="preserve"> inserta un </w:t>
      </w:r>
      <w:r w:rsidRPr="00DC253A">
        <w:rPr>
          <w:rFonts w:ascii="Times New Roman" w:hAnsi="Times New Roman"/>
          <w:bCs/>
          <w:i/>
          <w:iCs/>
          <w:sz w:val="24"/>
          <w:szCs w:val="24"/>
        </w:rPr>
        <w:t xml:space="preserve">Digital </w:t>
      </w:r>
      <w:proofErr w:type="spellStart"/>
      <w:r w:rsidRPr="00DC253A">
        <w:rPr>
          <w:rFonts w:ascii="Times New Roman" w:hAnsi="Times New Roman"/>
          <w:bCs/>
          <w:i/>
          <w:iCs/>
          <w:sz w:val="24"/>
          <w:szCs w:val="24"/>
        </w:rPr>
        <w:t>Write</w:t>
      </w:r>
      <w:proofErr w:type="spellEnd"/>
      <w:r w:rsidRPr="00DC253A">
        <w:rPr>
          <w:rFonts w:ascii="Times New Roman" w:hAnsi="Times New Roman"/>
          <w:bCs/>
          <w:i/>
          <w:iCs/>
          <w:sz w:val="24"/>
          <w:szCs w:val="24"/>
        </w:rPr>
        <w:t xml:space="preserve"> Port </w:t>
      </w:r>
      <w:r w:rsidRPr="00DC253A">
        <w:rPr>
          <w:rFonts w:ascii="Times New Roman" w:hAnsi="Times New Roman"/>
          <w:bCs/>
          <w:iCs/>
          <w:sz w:val="24"/>
          <w:szCs w:val="24"/>
        </w:rPr>
        <w:t>para especificar los valores digitales</w:t>
      </w:r>
      <w:r>
        <w:rPr>
          <w:rFonts w:ascii="Times New Roman" w:hAnsi="Times New Roman"/>
          <w:bCs/>
          <w:iCs/>
          <w:sz w:val="24"/>
          <w:szCs w:val="24"/>
        </w:rPr>
        <w:t xml:space="preserve"> y un </w:t>
      </w:r>
      <w:r w:rsidRPr="00EE39A2">
        <w:rPr>
          <w:rFonts w:ascii="Times New Roman" w:hAnsi="Times New Roman"/>
          <w:bCs/>
          <w:i/>
          <w:iCs/>
          <w:sz w:val="24"/>
          <w:szCs w:val="24"/>
        </w:rPr>
        <w:t xml:space="preserve">Digital </w:t>
      </w:r>
      <w:proofErr w:type="spellStart"/>
      <w:r w:rsidRPr="00EE39A2">
        <w:rPr>
          <w:rFonts w:ascii="Times New Roman" w:hAnsi="Times New Roman"/>
          <w:bCs/>
          <w:i/>
          <w:iCs/>
          <w:sz w:val="24"/>
          <w:szCs w:val="24"/>
        </w:rPr>
        <w:t>Read</w:t>
      </w:r>
      <w:proofErr w:type="spellEnd"/>
      <w:r w:rsidRPr="00EE39A2">
        <w:rPr>
          <w:rFonts w:ascii="Times New Roman" w:hAnsi="Times New Roman"/>
          <w:bCs/>
          <w:i/>
          <w:iCs/>
          <w:sz w:val="24"/>
          <w:szCs w:val="24"/>
        </w:rPr>
        <w:t xml:space="preserve"> Pin</w:t>
      </w:r>
      <w:r>
        <w:rPr>
          <w:rFonts w:ascii="Times New Roman" w:hAnsi="Times New Roman"/>
          <w:bCs/>
          <w:iCs/>
          <w:sz w:val="24"/>
          <w:szCs w:val="24"/>
        </w:rPr>
        <w:t xml:space="preserve"> que lee dichos valores. En éste mismo orden, se debe continuar con una herramienta </w:t>
      </w:r>
      <w:proofErr w:type="spellStart"/>
      <w:r>
        <w:rPr>
          <w:rFonts w:ascii="Times New Roman" w:hAnsi="Times New Roman"/>
          <w:bCs/>
          <w:i/>
          <w:iCs/>
          <w:sz w:val="24"/>
          <w:szCs w:val="24"/>
        </w:rPr>
        <w:t>Close</w:t>
      </w:r>
      <w:proofErr w:type="spellEnd"/>
      <w:r>
        <w:rPr>
          <w:rFonts w:ascii="Times New Roman" w:hAnsi="Times New Roman"/>
          <w:bCs/>
          <w:iCs/>
          <w:sz w:val="24"/>
          <w:szCs w:val="24"/>
        </w:rPr>
        <w:t xml:space="preserve"> para cerrar la conexión activa a </w:t>
      </w:r>
      <w:proofErr w:type="spellStart"/>
      <w:r>
        <w:rPr>
          <w:rFonts w:ascii="Times New Roman" w:hAnsi="Times New Roman"/>
          <w:bCs/>
          <w:iCs/>
          <w:sz w:val="24"/>
          <w:szCs w:val="24"/>
        </w:rPr>
        <w:t>Arduino</w:t>
      </w:r>
      <w:proofErr w:type="spellEnd"/>
      <w:r>
        <w:rPr>
          <w:rFonts w:ascii="Times New Roman" w:hAnsi="Times New Roman"/>
          <w:bCs/>
          <w:iCs/>
          <w:sz w:val="24"/>
          <w:szCs w:val="24"/>
        </w:rPr>
        <w:t xml:space="preserve"> y un </w:t>
      </w:r>
      <w:r>
        <w:rPr>
          <w:rFonts w:ascii="Times New Roman" w:hAnsi="Times New Roman"/>
          <w:bCs/>
          <w:i/>
          <w:iCs/>
          <w:sz w:val="24"/>
          <w:szCs w:val="24"/>
        </w:rPr>
        <w:t>Simple Error Handler.vi</w:t>
      </w:r>
      <w:r>
        <w:rPr>
          <w:rFonts w:ascii="Times New Roman" w:hAnsi="Times New Roman"/>
          <w:bCs/>
          <w:iCs/>
          <w:sz w:val="24"/>
          <w:szCs w:val="24"/>
        </w:rPr>
        <w:t xml:space="preserve"> que indica si se ha producido un error, mostrando la descripción del mismo. </w:t>
      </w:r>
    </w:p>
    <w:p w:rsidR="00455DF5" w:rsidRDefault="00455DF5" w:rsidP="00455DF5">
      <w:pPr>
        <w:pStyle w:val="Prrafodelista"/>
        <w:numPr>
          <w:ilvl w:val="0"/>
          <w:numId w:val="10"/>
        </w:numPr>
        <w:spacing w:after="120" w:line="360" w:lineRule="auto"/>
        <w:ind w:left="714" w:hanging="357"/>
        <w:jc w:val="both"/>
        <w:rPr>
          <w:rFonts w:ascii="Times New Roman" w:hAnsi="Times New Roman"/>
          <w:bCs/>
          <w:iCs/>
          <w:sz w:val="24"/>
          <w:szCs w:val="24"/>
        </w:rPr>
      </w:pPr>
      <w:r>
        <w:rPr>
          <w:rFonts w:ascii="Times New Roman" w:hAnsi="Times New Roman"/>
          <w:bCs/>
          <w:iCs/>
          <w:sz w:val="24"/>
          <w:szCs w:val="24"/>
        </w:rPr>
        <w:lastRenderedPageBreak/>
        <w:t xml:space="preserve">Por otro lado, se coloca un </w:t>
      </w:r>
      <w:proofErr w:type="spellStart"/>
      <w:r>
        <w:rPr>
          <w:rFonts w:ascii="Times New Roman" w:hAnsi="Times New Roman"/>
          <w:bCs/>
          <w:i/>
          <w:iCs/>
          <w:sz w:val="24"/>
          <w:szCs w:val="24"/>
        </w:rPr>
        <w:t>Insert</w:t>
      </w:r>
      <w:proofErr w:type="spellEnd"/>
      <w:r>
        <w:rPr>
          <w:rFonts w:ascii="Times New Roman" w:hAnsi="Times New Roman"/>
          <w:bCs/>
          <w:i/>
          <w:iCs/>
          <w:sz w:val="24"/>
          <w:szCs w:val="24"/>
        </w:rPr>
        <w:t xml:space="preserve"> </w:t>
      </w:r>
      <w:proofErr w:type="spellStart"/>
      <w:r>
        <w:rPr>
          <w:rFonts w:ascii="Times New Roman" w:hAnsi="Times New Roman"/>
          <w:bCs/>
          <w:i/>
          <w:iCs/>
          <w:sz w:val="24"/>
          <w:szCs w:val="24"/>
        </w:rPr>
        <w:t>Into</w:t>
      </w:r>
      <w:proofErr w:type="spellEnd"/>
      <w:r>
        <w:rPr>
          <w:rFonts w:ascii="Times New Roman" w:hAnsi="Times New Roman"/>
          <w:bCs/>
          <w:i/>
          <w:iCs/>
          <w:sz w:val="24"/>
          <w:szCs w:val="24"/>
        </w:rPr>
        <w:t xml:space="preserve"> </w:t>
      </w:r>
      <w:proofErr w:type="spellStart"/>
      <w:r>
        <w:rPr>
          <w:rFonts w:ascii="Times New Roman" w:hAnsi="Times New Roman"/>
          <w:bCs/>
          <w:i/>
          <w:iCs/>
          <w:sz w:val="24"/>
          <w:szCs w:val="24"/>
        </w:rPr>
        <w:t>Array</w:t>
      </w:r>
      <w:proofErr w:type="spellEnd"/>
      <w:r>
        <w:rPr>
          <w:rFonts w:ascii="Times New Roman" w:hAnsi="Times New Roman"/>
          <w:bCs/>
          <w:i/>
          <w:iCs/>
          <w:sz w:val="24"/>
          <w:szCs w:val="24"/>
        </w:rPr>
        <w:t xml:space="preserve"> </w:t>
      </w:r>
      <w:r>
        <w:rPr>
          <w:rFonts w:ascii="Times New Roman" w:hAnsi="Times New Roman"/>
          <w:bCs/>
          <w:iCs/>
          <w:sz w:val="24"/>
          <w:szCs w:val="24"/>
        </w:rPr>
        <w:t xml:space="preserve">que introduce un elemento o sub matriz en una matriz de n-dimensiones, seguido de un </w:t>
      </w:r>
      <w:proofErr w:type="spellStart"/>
      <w:r>
        <w:rPr>
          <w:rFonts w:ascii="Times New Roman" w:hAnsi="Times New Roman"/>
          <w:bCs/>
          <w:i/>
          <w:iCs/>
          <w:sz w:val="24"/>
          <w:szCs w:val="24"/>
        </w:rPr>
        <w:t>Index</w:t>
      </w:r>
      <w:proofErr w:type="spellEnd"/>
      <w:r>
        <w:rPr>
          <w:rFonts w:ascii="Times New Roman" w:hAnsi="Times New Roman"/>
          <w:bCs/>
          <w:i/>
          <w:iCs/>
          <w:sz w:val="24"/>
          <w:szCs w:val="24"/>
        </w:rPr>
        <w:t xml:space="preserve"> </w:t>
      </w:r>
      <w:proofErr w:type="spellStart"/>
      <w:r>
        <w:rPr>
          <w:rFonts w:ascii="Times New Roman" w:hAnsi="Times New Roman"/>
          <w:bCs/>
          <w:i/>
          <w:iCs/>
          <w:sz w:val="24"/>
          <w:szCs w:val="24"/>
        </w:rPr>
        <w:t>Array</w:t>
      </w:r>
      <w:proofErr w:type="spellEnd"/>
      <w:r>
        <w:rPr>
          <w:rFonts w:ascii="Times New Roman" w:hAnsi="Times New Roman"/>
          <w:bCs/>
          <w:iCs/>
          <w:sz w:val="24"/>
          <w:szCs w:val="24"/>
        </w:rPr>
        <w:t xml:space="preserve"> para devolver dichos elementos en el índice, conectado a un </w:t>
      </w:r>
      <w:proofErr w:type="spellStart"/>
      <w:r>
        <w:rPr>
          <w:rFonts w:ascii="Times New Roman" w:hAnsi="Times New Roman"/>
          <w:bCs/>
          <w:i/>
          <w:iCs/>
          <w:sz w:val="24"/>
          <w:szCs w:val="24"/>
        </w:rPr>
        <w:t>Select</w:t>
      </w:r>
      <w:proofErr w:type="spellEnd"/>
      <w:r>
        <w:rPr>
          <w:rFonts w:ascii="Times New Roman" w:hAnsi="Times New Roman"/>
          <w:bCs/>
          <w:i/>
          <w:iCs/>
          <w:sz w:val="24"/>
          <w:szCs w:val="24"/>
        </w:rPr>
        <w:t xml:space="preserve"> </w:t>
      </w:r>
      <w:r>
        <w:rPr>
          <w:rFonts w:ascii="Times New Roman" w:hAnsi="Times New Roman"/>
          <w:bCs/>
          <w:iCs/>
          <w:sz w:val="24"/>
          <w:szCs w:val="24"/>
        </w:rPr>
        <w:t xml:space="preserve">que se acopla a un </w:t>
      </w:r>
      <w:proofErr w:type="spellStart"/>
      <w:r>
        <w:rPr>
          <w:rFonts w:ascii="Times New Roman" w:hAnsi="Times New Roman"/>
          <w:bCs/>
          <w:i/>
          <w:iCs/>
          <w:sz w:val="24"/>
          <w:szCs w:val="24"/>
        </w:rPr>
        <w:t>Elapsed</w:t>
      </w:r>
      <w:proofErr w:type="spellEnd"/>
      <w:r>
        <w:rPr>
          <w:rFonts w:ascii="Times New Roman" w:hAnsi="Times New Roman"/>
          <w:bCs/>
          <w:i/>
          <w:iCs/>
          <w:sz w:val="24"/>
          <w:szCs w:val="24"/>
        </w:rPr>
        <w:t xml:space="preserve"> Time</w:t>
      </w:r>
      <w:r>
        <w:rPr>
          <w:rFonts w:ascii="Times New Roman" w:hAnsi="Times New Roman"/>
          <w:bCs/>
          <w:iCs/>
          <w:sz w:val="24"/>
          <w:szCs w:val="24"/>
        </w:rPr>
        <w:t>, y de esta manera indicar el tiempo en que la válvula V</w:t>
      </w:r>
      <w:r>
        <w:rPr>
          <w:rFonts w:ascii="Times New Roman" w:hAnsi="Times New Roman"/>
          <w:bCs/>
          <w:iCs/>
          <w:sz w:val="24"/>
          <w:szCs w:val="24"/>
          <w:vertAlign w:val="subscript"/>
        </w:rPr>
        <w:t>1</w:t>
      </w:r>
      <w:r>
        <w:rPr>
          <w:rFonts w:ascii="Times New Roman" w:hAnsi="Times New Roman"/>
          <w:bCs/>
          <w:iCs/>
          <w:sz w:val="24"/>
          <w:szCs w:val="24"/>
        </w:rPr>
        <w:t>, deba realizar las admisiones de Nitrógeno.</w:t>
      </w:r>
    </w:p>
    <w:p w:rsidR="00455DF5" w:rsidRDefault="00455DF5" w:rsidP="00455DF5">
      <w:pPr>
        <w:pStyle w:val="Prrafodelista"/>
        <w:numPr>
          <w:ilvl w:val="0"/>
          <w:numId w:val="10"/>
        </w:numPr>
        <w:spacing w:after="120" w:line="360" w:lineRule="auto"/>
        <w:ind w:left="714" w:hanging="357"/>
        <w:jc w:val="both"/>
        <w:rPr>
          <w:rFonts w:ascii="Times New Roman" w:hAnsi="Times New Roman"/>
          <w:bCs/>
          <w:iCs/>
          <w:sz w:val="24"/>
          <w:szCs w:val="24"/>
        </w:rPr>
      </w:pPr>
      <w:r>
        <w:rPr>
          <w:rFonts w:ascii="Times New Roman" w:hAnsi="Times New Roman"/>
          <w:bCs/>
          <w:iCs/>
          <w:sz w:val="24"/>
          <w:szCs w:val="24"/>
        </w:rPr>
        <w:t xml:space="preserve">Seguido del </w:t>
      </w:r>
      <w:proofErr w:type="spellStart"/>
      <w:r>
        <w:rPr>
          <w:rFonts w:ascii="Times New Roman" w:hAnsi="Times New Roman"/>
          <w:bCs/>
          <w:i/>
          <w:iCs/>
          <w:sz w:val="24"/>
          <w:szCs w:val="24"/>
        </w:rPr>
        <w:t>Index</w:t>
      </w:r>
      <w:proofErr w:type="spellEnd"/>
      <w:r>
        <w:rPr>
          <w:rFonts w:ascii="Times New Roman" w:hAnsi="Times New Roman"/>
          <w:bCs/>
          <w:i/>
          <w:iCs/>
          <w:sz w:val="24"/>
          <w:szCs w:val="24"/>
        </w:rPr>
        <w:t xml:space="preserve"> </w:t>
      </w:r>
      <w:proofErr w:type="spellStart"/>
      <w:r>
        <w:rPr>
          <w:rFonts w:ascii="Times New Roman" w:hAnsi="Times New Roman"/>
          <w:bCs/>
          <w:i/>
          <w:iCs/>
          <w:sz w:val="24"/>
          <w:szCs w:val="24"/>
        </w:rPr>
        <w:t>Array</w:t>
      </w:r>
      <w:proofErr w:type="spellEnd"/>
      <w:r>
        <w:rPr>
          <w:rFonts w:ascii="Times New Roman" w:hAnsi="Times New Roman"/>
          <w:bCs/>
          <w:i/>
          <w:iCs/>
          <w:sz w:val="24"/>
          <w:szCs w:val="24"/>
        </w:rPr>
        <w:t>,</w:t>
      </w:r>
      <w:r>
        <w:rPr>
          <w:rFonts w:ascii="Times New Roman" w:hAnsi="Times New Roman"/>
          <w:bCs/>
          <w:iCs/>
          <w:sz w:val="24"/>
          <w:szCs w:val="24"/>
        </w:rPr>
        <w:t xml:space="preserve"> se coloca un </w:t>
      </w:r>
      <w:proofErr w:type="spellStart"/>
      <w:r>
        <w:rPr>
          <w:rFonts w:ascii="Times New Roman" w:hAnsi="Times New Roman"/>
          <w:bCs/>
          <w:i/>
          <w:iCs/>
          <w:sz w:val="24"/>
          <w:szCs w:val="24"/>
        </w:rPr>
        <w:t>To</w:t>
      </w:r>
      <w:proofErr w:type="spellEnd"/>
      <w:r>
        <w:rPr>
          <w:rFonts w:ascii="Times New Roman" w:hAnsi="Times New Roman"/>
          <w:bCs/>
          <w:i/>
          <w:iCs/>
          <w:sz w:val="24"/>
          <w:szCs w:val="24"/>
        </w:rPr>
        <w:t xml:space="preserve"> </w:t>
      </w:r>
      <w:proofErr w:type="spellStart"/>
      <w:r>
        <w:rPr>
          <w:rFonts w:ascii="Times New Roman" w:hAnsi="Times New Roman"/>
          <w:bCs/>
          <w:i/>
          <w:iCs/>
          <w:sz w:val="24"/>
          <w:szCs w:val="24"/>
        </w:rPr>
        <w:t>Unsigned</w:t>
      </w:r>
      <w:proofErr w:type="spellEnd"/>
      <w:r>
        <w:rPr>
          <w:rFonts w:ascii="Times New Roman" w:hAnsi="Times New Roman"/>
          <w:bCs/>
          <w:i/>
          <w:iCs/>
          <w:sz w:val="24"/>
          <w:szCs w:val="24"/>
        </w:rPr>
        <w:t xml:space="preserve"> Long </w:t>
      </w:r>
      <w:proofErr w:type="spellStart"/>
      <w:r>
        <w:rPr>
          <w:rFonts w:ascii="Times New Roman" w:hAnsi="Times New Roman"/>
          <w:bCs/>
          <w:i/>
          <w:iCs/>
          <w:sz w:val="24"/>
          <w:szCs w:val="24"/>
        </w:rPr>
        <w:t>Integer</w:t>
      </w:r>
      <w:proofErr w:type="spellEnd"/>
      <w:r>
        <w:rPr>
          <w:rFonts w:ascii="Times New Roman" w:hAnsi="Times New Roman"/>
          <w:bCs/>
          <w:i/>
          <w:iCs/>
          <w:sz w:val="24"/>
          <w:szCs w:val="24"/>
        </w:rPr>
        <w:t>,</w:t>
      </w:r>
      <w:r>
        <w:rPr>
          <w:rFonts w:ascii="Times New Roman" w:hAnsi="Times New Roman"/>
          <w:bCs/>
          <w:iCs/>
          <w:sz w:val="24"/>
          <w:szCs w:val="24"/>
        </w:rPr>
        <w:t xml:space="preserve"> que convierte un número a un entero en el rango 0-1, luego se incluye un </w:t>
      </w:r>
      <w:proofErr w:type="spellStart"/>
      <w:r>
        <w:rPr>
          <w:rFonts w:ascii="Times New Roman" w:hAnsi="Times New Roman"/>
          <w:bCs/>
          <w:i/>
          <w:iCs/>
          <w:sz w:val="24"/>
          <w:szCs w:val="24"/>
        </w:rPr>
        <w:t>Number</w:t>
      </w:r>
      <w:proofErr w:type="spellEnd"/>
      <w:r>
        <w:rPr>
          <w:rFonts w:ascii="Times New Roman" w:hAnsi="Times New Roman"/>
          <w:bCs/>
          <w:i/>
          <w:iCs/>
          <w:sz w:val="24"/>
          <w:szCs w:val="24"/>
        </w:rPr>
        <w:t xml:space="preserve"> </w:t>
      </w:r>
      <w:proofErr w:type="spellStart"/>
      <w:r>
        <w:rPr>
          <w:rFonts w:ascii="Times New Roman" w:hAnsi="Times New Roman"/>
          <w:bCs/>
          <w:i/>
          <w:iCs/>
          <w:sz w:val="24"/>
          <w:szCs w:val="24"/>
        </w:rPr>
        <w:t>to</w:t>
      </w:r>
      <w:proofErr w:type="spellEnd"/>
      <w:r>
        <w:rPr>
          <w:rFonts w:ascii="Times New Roman" w:hAnsi="Times New Roman"/>
          <w:bCs/>
          <w:i/>
          <w:iCs/>
          <w:sz w:val="24"/>
          <w:szCs w:val="24"/>
        </w:rPr>
        <w:t xml:space="preserve"> </w:t>
      </w:r>
      <w:proofErr w:type="spellStart"/>
      <w:r>
        <w:rPr>
          <w:rFonts w:ascii="Times New Roman" w:hAnsi="Times New Roman"/>
          <w:bCs/>
          <w:i/>
          <w:iCs/>
          <w:sz w:val="24"/>
          <w:szCs w:val="24"/>
        </w:rPr>
        <w:t>Boolean</w:t>
      </w:r>
      <w:proofErr w:type="spellEnd"/>
      <w:r>
        <w:rPr>
          <w:rFonts w:ascii="Times New Roman" w:hAnsi="Times New Roman"/>
          <w:bCs/>
          <w:i/>
          <w:iCs/>
          <w:sz w:val="24"/>
          <w:szCs w:val="24"/>
        </w:rPr>
        <w:t xml:space="preserve"> </w:t>
      </w:r>
      <w:proofErr w:type="spellStart"/>
      <w:r>
        <w:rPr>
          <w:rFonts w:ascii="Times New Roman" w:hAnsi="Times New Roman"/>
          <w:bCs/>
          <w:i/>
          <w:iCs/>
          <w:sz w:val="24"/>
          <w:szCs w:val="24"/>
        </w:rPr>
        <w:t>Array</w:t>
      </w:r>
      <w:proofErr w:type="spellEnd"/>
      <w:r>
        <w:rPr>
          <w:rFonts w:ascii="Times New Roman" w:hAnsi="Times New Roman"/>
          <w:bCs/>
          <w:i/>
          <w:iCs/>
          <w:sz w:val="24"/>
          <w:szCs w:val="24"/>
        </w:rPr>
        <w:t xml:space="preserve"> </w:t>
      </w:r>
      <w:r>
        <w:rPr>
          <w:rFonts w:ascii="Times New Roman" w:hAnsi="Times New Roman"/>
          <w:bCs/>
          <w:iCs/>
          <w:sz w:val="24"/>
          <w:szCs w:val="24"/>
        </w:rPr>
        <w:t>para convertir un número entero a una matriz Booleana.</w:t>
      </w:r>
    </w:p>
    <w:p w:rsidR="00455DF5" w:rsidRPr="000E1EB4" w:rsidRDefault="00455DF5" w:rsidP="000E1EB4">
      <w:pPr>
        <w:pStyle w:val="Prrafodelista"/>
        <w:numPr>
          <w:ilvl w:val="0"/>
          <w:numId w:val="10"/>
        </w:numPr>
        <w:spacing w:after="120" w:line="360" w:lineRule="auto"/>
        <w:ind w:left="714" w:hanging="357"/>
        <w:jc w:val="both"/>
        <w:rPr>
          <w:rFonts w:ascii="Times New Roman" w:hAnsi="Times New Roman"/>
          <w:bCs/>
          <w:iCs/>
          <w:sz w:val="24"/>
          <w:szCs w:val="24"/>
        </w:rPr>
      </w:pPr>
      <w:r>
        <w:rPr>
          <w:rFonts w:ascii="Times New Roman" w:hAnsi="Times New Roman"/>
          <w:bCs/>
          <w:iCs/>
          <w:sz w:val="24"/>
          <w:szCs w:val="24"/>
        </w:rPr>
        <w:t xml:space="preserve">Finalmente se acopla un </w:t>
      </w:r>
      <w:proofErr w:type="spellStart"/>
      <w:r>
        <w:rPr>
          <w:rFonts w:ascii="Times New Roman" w:hAnsi="Times New Roman"/>
          <w:bCs/>
          <w:i/>
          <w:iCs/>
          <w:sz w:val="24"/>
          <w:szCs w:val="24"/>
        </w:rPr>
        <w:t>Insert</w:t>
      </w:r>
      <w:proofErr w:type="spellEnd"/>
      <w:r>
        <w:rPr>
          <w:rFonts w:ascii="Times New Roman" w:hAnsi="Times New Roman"/>
          <w:bCs/>
          <w:i/>
          <w:iCs/>
          <w:sz w:val="24"/>
          <w:szCs w:val="24"/>
        </w:rPr>
        <w:t xml:space="preserve"> </w:t>
      </w:r>
      <w:proofErr w:type="spellStart"/>
      <w:r>
        <w:rPr>
          <w:rFonts w:ascii="Times New Roman" w:hAnsi="Times New Roman"/>
          <w:bCs/>
          <w:i/>
          <w:iCs/>
          <w:sz w:val="24"/>
          <w:szCs w:val="24"/>
        </w:rPr>
        <w:t>Into</w:t>
      </w:r>
      <w:proofErr w:type="spellEnd"/>
      <w:r>
        <w:rPr>
          <w:rFonts w:ascii="Times New Roman" w:hAnsi="Times New Roman"/>
          <w:bCs/>
          <w:i/>
          <w:iCs/>
          <w:sz w:val="24"/>
          <w:szCs w:val="24"/>
        </w:rPr>
        <w:t xml:space="preserve"> </w:t>
      </w:r>
      <w:proofErr w:type="spellStart"/>
      <w:r>
        <w:rPr>
          <w:rFonts w:ascii="Times New Roman" w:hAnsi="Times New Roman"/>
          <w:bCs/>
          <w:i/>
          <w:iCs/>
          <w:sz w:val="24"/>
          <w:szCs w:val="24"/>
        </w:rPr>
        <w:t>Array</w:t>
      </w:r>
      <w:proofErr w:type="spellEnd"/>
      <w:r>
        <w:rPr>
          <w:rFonts w:ascii="Times New Roman" w:hAnsi="Times New Roman"/>
          <w:bCs/>
          <w:iCs/>
          <w:sz w:val="24"/>
          <w:szCs w:val="24"/>
        </w:rPr>
        <w:t xml:space="preserve">, conectado a un </w:t>
      </w:r>
      <w:r>
        <w:rPr>
          <w:rFonts w:ascii="Times New Roman" w:hAnsi="Times New Roman"/>
          <w:bCs/>
          <w:i/>
          <w:iCs/>
          <w:sz w:val="24"/>
          <w:szCs w:val="24"/>
        </w:rPr>
        <w:t xml:space="preserve">Data </w:t>
      </w:r>
      <w:proofErr w:type="spellStart"/>
      <w:r>
        <w:rPr>
          <w:rFonts w:ascii="Times New Roman" w:hAnsi="Times New Roman"/>
          <w:bCs/>
          <w:i/>
          <w:iCs/>
          <w:sz w:val="24"/>
          <w:szCs w:val="24"/>
        </w:rPr>
        <w:t>Type</w:t>
      </w:r>
      <w:proofErr w:type="spellEnd"/>
      <w:r>
        <w:rPr>
          <w:rFonts w:ascii="Times New Roman" w:hAnsi="Times New Roman"/>
          <w:bCs/>
          <w:i/>
          <w:iCs/>
          <w:sz w:val="24"/>
          <w:szCs w:val="24"/>
        </w:rPr>
        <w:t xml:space="preserve"> of </w:t>
      </w:r>
      <w:proofErr w:type="spellStart"/>
      <w:r>
        <w:rPr>
          <w:rFonts w:ascii="Times New Roman" w:hAnsi="Times New Roman"/>
          <w:bCs/>
          <w:i/>
          <w:iCs/>
          <w:sz w:val="24"/>
          <w:szCs w:val="24"/>
        </w:rPr>
        <w:t>wire</w:t>
      </w:r>
      <w:proofErr w:type="spellEnd"/>
      <w:r>
        <w:rPr>
          <w:rFonts w:ascii="Times New Roman" w:hAnsi="Times New Roman"/>
          <w:bCs/>
          <w:iCs/>
          <w:sz w:val="24"/>
          <w:szCs w:val="24"/>
        </w:rPr>
        <w:t xml:space="preserve"> y generando una serie de condiciones, se conecta al </w:t>
      </w:r>
      <w:proofErr w:type="spellStart"/>
      <w:r>
        <w:rPr>
          <w:rFonts w:ascii="Times New Roman" w:hAnsi="Times New Roman"/>
          <w:bCs/>
          <w:i/>
          <w:iCs/>
          <w:sz w:val="24"/>
          <w:szCs w:val="24"/>
        </w:rPr>
        <w:t>Write</w:t>
      </w:r>
      <w:proofErr w:type="spellEnd"/>
      <w:r>
        <w:rPr>
          <w:rFonts w:ascii="Times New Roman" w:hAnsi="Times New Roman"/>
          <w:bCs/>
          <w:i/>
          <w:iCs/>
          <w:sz w:val="24"/>
          <w:szCs w:val="24"/>
        </w:rPr>
        <w:t xml:space="preserve"> Port</w:t>
      </w:r>
      <w:r>
        <w:rPr>
          <w:rFonts w:ascii="Times New Roman" w:hAnsi="Times New Roman"/>
          <w:bCs/>
          <w:iCs/>
          <w:sz w:val="24"/>
          <w:szCs w:val="24"/>
        </w:rPr>
        <w:t xml:space="preserve"> mencionado anteriormente, y así definir el tiempo en que la válvula V</w:t>
      </w:r>
      <w:r>
        <w:rPr>
          <w:rFonts w:ascii="Times New Roman" w:hAnsi="Times New Roman"/>
          <w:bCs/>
          <w:iCs/>
          <w:sz w:val="24"/>
          <w:szCs w:val="24"/>
          <w:vertAlign w:val="subscript"/>
        </w:rPr>
        <w:t xml:space="preserve">1 </w:t>
      </w:r>
      <w:r>
        <w:rPr>
          <w:rFonts w:ascii="Times New Roman" w:hAnsi="Times New Roman"/>
          <w:bCs/>
          <w:iCs/>
          <w:sz w:val="24"/>
          <w:szCs w:val="24"/>
        </w:rPr>
        <w:t xml:space="preserve">dará paso a la admisión de Nitrógeno. </w:t>
      </w:r>
    </w:p>
    <w:p w:rsidR="00455DF5" w:rsidRDefault="00C146EC" w:rsidP="00C146EC">
      <w:pPr>
        <w:spacing w:before="240" w:after="120" w:line="360" w:lineRule="auto"/>
        <w:jc w:val="both"/>
        <w:rPr>
          <w:rFonts w:ascii="Times New Roman" w:hAnsi="Times New Roman"/>
          <w:b/>
          <w:bCs/>
          <w:iCs/>
          <w:sz w:val="24"/>
          <w:szCs w:val="24"/>
        </w:rPr>
      </w:pPr>
      <w:r>
        <w:rPr>
          <w:rFonts w:ascii="Times New Roman" w:hAnsi="Times New Roman"/>
          <w:b/>
          <w:bCs/>
          <w:iCs/>
          <w:sz w:val="24"/>
          <w:szCs w:val="24"/>
        </w:rPr>
        <w:t>III</w:t>
      </w:r>
      <w:r w:rsidR="00455DF5">
        <w:rPr>
          <w:rFonts w:ascii="Times New Roman" w:hAnsi="Times New Roman"/>
          <w:b/>
          <w:bCs/>
          <w:iCs/>
          <w:sz w:val="24"/>
          <w:szCs w:val="24"/>
        </w:rPr>
        <w:t xml:space="preserve">.4. </w:t>
      </w:r>
      <w:r>
        <w:rPr>
          <w:rFonts w:ascii="Times New Roman" w:hAnsi="Times New Roman"/>
          <w:b/>
          <w:bCs/>
          <w:iCs/>
          <w:sz w:val="24"/>
          <w:szCs w:val="24"/>
        </w:rPr>
        <w:t xml:space="preserve"> </w:t>
      </w:r>
      <w:r w:rsidR="00455DF5" w:rsidRPr="00383840">
        <w:rPr>
          <w:rFonts w:ascii="Times New Roman" w:hAnsi="Times New Roman"/>
          <w:b/>
          <w:bCs/>
          <w:iCs/>
          <w:sz w:val="24"/>
          <w:szCs w:val="24"/>
        </w:rPr>
        <w:t>PUESTA A PUNTO DE LA MICROBALANZA CAHN 1000</w:t>
      </w:r>
      <w:r w:rsidR="00455DF5">
        <w:rPr>
          <w:rFonts w:ascii="Times New Roman" w:hAnsi="Times New Roman"/>
          <w:b/>
          <w:bCs/>
          <w:iCs/>
          <w:sz w:val="24"/>
          <w:szCs w:val="24"/>
        </w:rPr>
        <w:t>.</w:t>
      </w:r>
    </w:p>
    <w:p w:rsidR="00455DF5" w:rsidRPr="00482FB1" w:rsidRDefault="00465658" w:rsidP="00455DF5">
      <w:pPr>
        <w:spacing w:after="120" w:line="360" w:lineRule="auto"/>
        <w:ind w:left="426"/>
        <w:jc w:val="both"/>
        <w:rPr>
          <w:rFonts w:ascii="Times New Roman" w:hAnsi="Times New Roman"/>
          <w:b/>
          <w:bCs/>
          <w:iCs/>
          <w:sz w:val="24"/>
          <w:szCs w:val="24"/>
        </w:rPr>
      </w:pPr>
      <w:r w:rsidRPr="00482FB1">
        <w:rPr>
          <w:rFonts w:ascii="Times New Roman" w:hAnsi="Times New Roman"/>
          <w:b/>
          <w:bCs/>
          <w:iCs/>
          <w:sz w:val="24"/>
          <w:szCs w:val="24"/>
        </w:rPr>
        <w:t>III</w:t>
      </w:r>
      <w:r w:rsidR="00455DF5" w:rsidRPr="00482FB1">
        <w:rPr>
          <w:rFonts w:ascii="Times New Roman" w:hAnsi="Times New Roman"/>
          <w:b/>
          <w:bCs/>
          <w:iCs/>
          <w:sz w:val="24"/>
          <w:szCs w:val="24"/>
        </w:rPr>
        <w:t xml:space="preserve">.4.1. </w:t>
      </w:r>
      <w:r w:rsidR="00482FB1" w:rsidRPr="00482FB1">
        <w:rPr>
          <w:rFonts w:ascii="Times New Roman" w:hAnsi="Times New Roman"/>
          <w:b/>
          <w:bCs/>
          <w:iCs/>
          <w:sz w:val="24"/>
          <w:szCs w:val="24"/>
        </w:rPr>
        <w:t xml:space="preserve">Evaluación de la </w:t>
      </w:r>
      <w:proofErr w:type="spellStart"/>
      <w:r w:rsidR="00482FB1" w:rsidRPr="00482FB1">
        <w:rPr>
          <w:rFonts w:ascii="Times New Roman" w:hAnsi="Times New Roman"/>
          <w:b/>
          <w:bCs/>
          <w:iCs/>
          <w:sz w:val="24"/>
          <w:szCs w:val="24"/>
        </w:rPr>
        <w:t>microbalanza</w:t>
      </w:r>
      <w:proofErr w:type="spellEnd"/>
      <w:r w:rsidR="00482FB1" w:rsidRPr="00482FB1">
        <w:rPr>
          <w:rFonts w:ascii="Times New Roman" w:hAnsi="Times New Roman"/>
          <w:b/>
          <w:bCs/>
          <w:iCs/>
          <w:sz w:val="24"/>
          <w:szCs w:val="24"/>
        </w:rPr>
        <w:t xml:space="preserve"> </w:t>
      </w:r>
      <w:proofErr w:type="spellStart"/>
      <w:r w:rsidR="00482FB1" w:rsidRPr="00482FB1">
        <w:rPr>
          <w:rFonts w:ascii="Times New Roman" w:hAnsi="Times New Roman"/>
          <w:b/>
          <w:bCs/>
          <w:iCs/>
          <w:sz w:val="24"/>
          <w:szCs w:val="24"/>
        </w:rPr>
        <w:t>Cahn</w:t>
      </w:r>
      <w:proofErr w:type="spellEnd"/>
      <w:r w:rsidR="00482FB1" w:rsidRPr="00482FB1">
        <w:rPr>
          <w:rFonts w:ascii="Times New Roman" w:hAnsi="Times New Roman"/>
          <w:b/>
          <w:bCs/>
          <w:iCs/>
          <w:sz w:val="24"/>
          <w:szCs w:val="24"/>
        </w:rPr>
        <w:t xml:space="preserve"> 1000</w:t>
      </w:r>
      <w:r w:rsidR="00455DF5" w:rsidRPr="00482FB1">
        <w:rPr>
          <w:rFonts w:ascii="Times New Roman" w:hAnsi="Times New Roman"/>
          <w:b/>
          <w:bCs/>
          <w:iCs/>
          <w:sz w:val="24"/>
          <w:szCs w:val="24"/>
        </w:rPr>
        <w:t>.</w:t>
      </w:r>
    </w:p>
    <w:p w:rsidR="00455DF5" w:rsidRDefault="00455DF5" w:rsidP="00455DF5">
      <w:pPr>
        <w:spacing w:after="120" w:line="360" w:lineRule="auto"/>
        <w:jc w:val="both"/>
        <w:rPr>
          <w:rFonts w:ascii="Times New Roman" w:hAnsi="Times New Roman"/>
          <w:bCs/>
          <w:iCs/>
          <w:sz w:val="24"/>
          <w:szCs w:val="24"/>
        </w:rPr>
      </w:pPr>
      <w:r>
        <w:rPr>
          <w:rFonts w:ascii="Times New Roman" w:hAnsi="Times New Roman"/>
          <w:bCs/>
          <w:iCs/>
          <w:sz w:val="24"/>
          <w:szCs w:val="24"/>
        </w:rPr>
        <w:tab/>
        <w:t xml:space="preserve">Para dar inicio a la puesta a punto de la </w:t>
      </w:r>
      <w:proofErr w:type="spellStart"/>
      <w:r>
        <w:rPr>
          <w:rFonts w:ascii="Times New Roman" w:hAnsi="Times New Roman"/>
          <w:bCs/>
          <w:iCs/>
          <w:sz w:val="24"/>
          <w:szCs w:val="24"/>
        </w:rPr>
        <w:t>microbalanza</w:t>
      </w:r>
      <w:proofErr w:type="spellEnd"/>
      <w:r>
        <w:rPr>
          <w:rFonts w:ascii="Times New Roman" w:hAnsi="Times New Roman"/>
          <w:bCs/>
          <w:iCs/>
          <w:sz w:val="24"/>
          <w:szCs w:val="24"/>
        </w:rPr>
        <w:t xml:space="preserve"> acoplada a la integración del software actualizado para el procesamiento de datos provenientes de la salida analógica de la misma, la integración al programa principal de la sub rutina para determinar el área superficial y volumen de poro de sólidos porosos, al igual que el diseño e implementación del lazo de control para la presión admitida de nitrógeno, se debe realizar un inventario de los instrumentos y equipos disponibles y faltantes en el sistema, para hacer la solicitud de cotizaciones, selección y compra de equipos faltantes.</w:t>
      </w:r>
    </w:p>
    <w:p w:rsidR="00455DF5" w:rsidRPr="00482FB1" w:rsidRDefault="00465658" w:rsidP="00455DF5">
      <w:pPr>
        <w:spacing w:after="120" w:line="360" w:lineRule="auto"/>
        <w:ind w:left="426"/>
        <w:jc w:val="both"/>
        <w:rPr>
          <w:rFonts w:ascii="Times New Roman" w:hAnsi="Times New Roman"/>
          <w:b/>
          <w:bCs/>
          <w:iCs/>
          <w:sz w:val="24"/>
          <w:szCs w:val="24"/>
        </w:rPr>
      </w:pPr>
      <w:r w:rsidRPr="00482FB1">
        <w:rPr>
          <w:rFonts w:ascii="Times New Roman" w:hAnsi="Times New Roman"/>
          <w:b/>
          <w:bCs/>
          <w:iCs/>
          <w:sz w:val="24"/>
          <w:szCs w:val="24"/>
        </w:rPr>
        <w:t>III</w:t>
      </w:r>
      <w:r w:rsidR="00455DF5" w:rsidRPr="00482FB1">
        <w:rPr>
          <w:rFonts w:ascii="Times New Roman" w:hAnsi="Times New Roman"/>
          <w:b/>
          <w:bCs/>
          <w:iCs/>
          <w:sz w:val="24"/>
          <w:szCs w:val="24"/>
        </w:rPr>
        <w:t xml:space="preserve">.4.2. </w:t>
      </w:r>
      <w:r w:rsidR="00482FB1" w:rsidRPr="00482FB1">
        <w:rPr>
          <w:rFonts w:ascii="Times New Roman" w:hAnsi="Times New Roman"/>
          <w:b/>
          <w:bCs/>
          <w:iCs/>
          <w:sz w:val="24"/>
          <w:szCs w:val="24"/>
        </w:rPr>
        <w:t xml:space="preserve">Verificación de los instrumentos, equipos existentes y el montaje de los faltantes, que conforman la </w:t>
      </w:r>
      <w:proofErr w:type="spellStart"/>
      <w:r w:rsidR="00482FB1" w:rsidRPr="00482FB1">
        <w:rPr>
          <w:rFonts w:ascii="Times New Roman" w:hAnsi="Times New Roman"/>
          <w:b/>
          <w:bCs/>
          <w:iCs/>
          <w:sz w:val="24"/>
          <w:szCs w:val="24"/>
        </w:rPr>
        <w:t>microbalanza</w:t>
      </w:r>
      <w:proofErr w:type="spellEnd"/>
      <w:r w:rsidR="00482FB1" w:rsidRPr="00482FB1">
        <w:rPr>
          <w:rFonts w:ascii="Times New Roman" w:hAnsi="Times New Roman"/>
          <w:b/>
          <w:bCs/>
          <w:iCs/>
          <w:sz w:val="24"/>
          <w:szCs w:val="24"/>
        </w:rPr>
        <w:t xml:space="preserve"> </w:t>
      </w:r>
      <w:proofErr w:type="spellStart"/>
      <w:r w:rsidR="00482FB1" w:rsidRPr="00482FB1">
        <w:rPr>
          <w:rFonts w:ascii="Times New Roman" w:hAnsi="Times New Roman"/>
          <w:b/>
          <w:bCs/>
          <w:iCs/>
          <w:sz w:val="24"/>
          <w:szCs w:val="24"/>
        </w:rPr>
        <w:t>Cahn</w:t>
      </w:r>
      <w:proofErr w:type="spellEnd"/>
      <w:r w:rsidR="00482FB1" w:rsidRPr="00482FB1">
        <w:rPr>
          <w:rFonts w:ascii="Times New Roman" w:hAnsi="Times New Roman"/>
          <w:b/>
          <w:bCs/>
          <w:iCs/>
          <w:sz w:val="24"/>
          <w:szCs w:val="24"/>
        </w:rPr>
        <w:t xml:space="preserve"> 1000.</w:t>
      </w:r>
    </w:p>
    <w:p w:rsidR="00455DF5" w:rsidRDefault="00455DF5" w:rsidP="00455DF5">
      <w:pPr>
        <w:spacing w:after="120" w:line="360" w:lineRule="auto"/>
        <w:jc w:val="both"/>
        <w:rPr>
          <w:rFonts w:ascii="Times New Roman" w:hAnsi="Times New Roman"/>
          <w:bCs/>
          <w:iCs/>
          <w:sz w:val="24"/>
          <w:szCs w:val="24"/>
        </w:rPr>
      </w:pPr>
      <w:r>
        <w:rPr>
          <w:rFonts w:ascii="Times New Roman" w:hAnsi="Times New Roman"/>
          <w:bCs/>
          <w:iCs/>
          <w:sz w:val="24"/>
          <w:szCs w:val="24"/>
        </w:rPr>
        <w:tab/>
        <w:t xml:space="preserve">Para realizar este paso, se hará la verificación de cada instrumento y equipo que conforma el sistema, y se realizará el montaje de equipos faltantes, considerando los pasos expuestos por </w:t>
      </w:r>
      <w:proofErr w:type="spellStart"/>
      <w:r>
        <w:rPr>
          <w:rFonts w:ascii="Times New Roman" w:hAnsi="Times New Roman"/>
          <w:bCs/>
          <w:iCs/>
          <w:sz w:val="24"/>
          <w:szCs w:val="24"/>
        </w:rPr>
        <w:t>Grimán</w:t>
      </w:r>
      <w:proofErr w:type="spellEnd"/>
      <w:r>
        <w:rPr>
          <w:rFonts w:ascii="Times New Roman" w:hAnsi="Times New Roman"/>
          <w:bCs/>
          <w:iCs/>
          <w:sz w:val="24"/>
          <w:szCs w:val="24"/>
        </w:rPr>
        <w:t xml:space="preserve"> y </w:t>
      </w:r>
      <w:proofErr w:type="spellStart"/>
      <w:r>
        <w:rPr>
          <w:rFonts w:ascii="Times New Roman" w:hAnsi="Times New Roman"/>
          <w:bCs/>
          <w:iCs/>
          <w:sz w:val="24"/>
          <w:szCs w:val="24"/>
        </w:rPr>
        <w:t>Pamelá</w:t>
      </w:r>
      <w:proofErr w:type="spellEnd"/>
      <w:r>
        <w:rPr>
          <w:rFonts w:ascii="Times New Roman" w:hAnsi="Times New Roman"/>
          <w:bCs/>
          <w:iCs/>
          <w:sz w:val="24"/>
          <w:szCs w:val="24"/>
        </w:rPr>
        <w:t xml:space="preserve"> (2009).</w:t>
      </w:r>
    </w:p>
    <w:p w:rsidR="00455DF5" w:rsidRDefault="00455DF5" w:rsidP="00455DF5">
      <w:pPr>
        <w:pStyle w:val="ListParagraph1"/>
        <w:numPr>
          <w:ilvl w:val="0"/>
          <w:numId w:val="3"/>
        </w:numPr>
        <w:spacing w:after="120" w:line="360" w:lineRule="auto"/>
        <w:jc w:val="both"/>
        <w:rPr>
          <w:rFonts w:ascii="Times New Roman" w:hAnsi="Times New Roman"/>
          <w:sz w:val="24"/>
        </w:rPr>
      </w:pPr>
      <w:r w:rsidRPr="00B80C11">
        <w:rPr>
          <w:rFonts w:ascii="Times New Roman" w:hAnsi="Times New Roman"/>
          <w:i/>
          <w:sz w:val="24"/>
        </w:rPr>
        <w:lastRenderedPageBreak/>
        <w:t>Conformación y disposición del sistema de vacío</w:t>
      </w:r>
      <w:r>
        <w:rPr>
          <w:rFonts w:ascii="Times New Roman" w:hAnsi="Times New Roman"/>
          <w:sz w:val="24"/>
        </w:rPr>
        <w:t>; para alcanzar una presión de vacío de 10</w:t>
      </w:r>
      <w:r>
        <w:rPr>
          <w:rFonts w:ascii="Times New Roman" w:hAnsi="Times New Roman"/>
          <w:sz w:val="24"/>
          <w:vertAlign w:val="superscript"/>
        </w:rPr>
        <w:t>-4</w:t>
      </w:r>
      <w:r>
        <w:rPr>
          <w:rFonts w:ascii="Times New Roman" w:hAnsi="Times New Roman"/>
          <w:sz w:val="24"/>
        </w:rPr>
        <w:t xml:space="preserve"> Torr</w:t>
      </w:r>
      <w:r w:rsidRPr="008773C3">
        <w:rPr>
          <w:rFonts w:ascii="Times New Roman" w:hAnsi="Times New Roman"/>
          <w:sz w:val="24"/>
        </w:rPr>
        <w:t>,</w:t>
      </w:r>
      <w:r>
        <w:rPr>
          <w:rFonts w:ascii="Times New Roman" w:hAnsi="Times New Roman"/>
          <w:sz w:val="24"/>
        </w:rPr>
        <w:t xml:space="preserve"> se debe conformar un sistema de</w:t>
      </w:r>
      <w:r w:rsidRPr="008773C3">
        <w:rPr>
          <w:rFonts w:ascii="Times New Roman" w:hAnsi="Times New Roman"/>
          <w:sz w:val="24"/>
        </w:rPr>
        <w:t xml:space="preserve"> una bomba mecánica </w:t>
      </w:r>
      <w:r>
        <w:rPr>
          <w:rFonts w:ascii="Times New Roman" w:hAnsi="Times New Roman"/>
          <w:sz w:val="24"/>
        </w:rPr>
        <w:t xml:space="preserve">marca </w:t>
      </w:r>
      <w:proofErr w:type="spellStart"/>
      <w:r>
        <w:rPr>
          <w:rFonts w:ascii="Times New Roman" w:hAnsi="Times New Roman"/>
          <w:sz w:val="24"/>
        </w:rPr>
        <w:t>Leybold</w:t>
      </w:r>
      <w:proofErr w:type="spellEnd"/>
      <w:r>
        <w:rPr>
          <w:rFonts w:ascii="Times New Roman" w:hAnsi="Times New Roman"/>
          <w:sz w:val="24"/>
        </w:rPr>
        <w:t xml:space="preserve"> trifásica de 220v que genera un vacío primario de </w:t>
      </w:r>
      <w:r w:rsidRPr="00323378">
        <w:rPr>
          <w:rFonts w:ascii="Times New Roman" w:hAnsi="Times New Roman"/>
          <w:sz w:val="24"/>
        </w:rPr>
        <w:t>10</w:t>
      </w:r>
      <w:r w:rsidRPr="00323378">
        <w:rPr>
          <w:rFonts w:ascii="Times New Roman" w:hAnsi="Times New Roman"/>
          <w:sz w:val="24"/>
          <w:vertAlign w:val="superscript"/>
        </w:rPr>
        <w:t>-2</w:t>
      </w:r>
      <w:r>
        <w:rPr>
          <w:rFonts w:ascii="Times New Roman" w:hAnsi="Times New Roman"/>
          <w:sz w:val="24"/>
        </w:rPr>
        <w:t xml:space="preserve"> Torr, seguido de una </w:t>
      </w:r>
      <w:r w:rsidRPr="008773C3">
        <w:rPr>
          <w:rFonts w:ascii="Times New Roman" w:hAnsi="Times New Roman"/>
          <w:sz w:val="24"/>
        </w:rPr>
        <w:t>bomba</w:t>
      </w:r>
      <w:r>
        <w:rPr>
          <w:rFonts w:ascii="Times New Roman" w:hAnsi="Times New Roman"/>
          <w:sz w:val="24"/>
        </w:rPr>
        <w:t xml:space="preserve"> difusora de aceite de silicona marca </w:t>
      </w:r>
      <w:proofErr w:type="spellStart"/>
      <w:r>
        <w:rPr>
          <w:rFonts w:ascii="Times New Roman" w:hAnsi="Times New Roman"/>
          <w:sz w:val="24"/>
        </w:rPr>
        <w:t>Balzers</w:t>
      </w:r>
      <w:proofErr w:type="spellEnd"/>
      <w:r>
        <w:rPr>
          <w:rFonts w:ascii="Times New Roman" w:hAnsi="Times New Roman"/>
          <w:sz w:val="24"/>
        </w:rPr>
        <w:t xml:space="preserve"> que opera con 220v y genera un alto vacío de 10</w:t>
      </w:r>
      <w:r>
        <w:rPr>
          <w:rFonts w:ascii="Times New Roman" w:hAnsi="Times New Roman"/>
          <w:sz w:val="24"/>
          <w:vertAlign w:val="superscript"/>
        </w:rPr>
        <w:t>-4</w:t>
      </w:r>
      <w:r>
        <w:rPr>
          <w:rFonts w:ascii="Times New Roman" w:hAnsi="Times New Roman"/>
          <w:sz w:val="24"/>
        </w:rPr>
        <w:t xml:space="preserve"> Torr.</w:t>
      </w:r>
    </w:p>
    <w:p w:rsidR="00455DF5" w:rsidRPr="008773C3" w:rsidRDefault="00455DF5" w:rsidP="00455DF5">
      <w:pPr>
        <w:pStyle w:val="ListParagraph1"/>
        <w:numPr>
          <w:ilvl w:val="0"/>
          <w:numId w:val="3"/>
        </w:numPr>
        <w:spacing w:after="120" w:line="360" w:lineRule="auto"/>
        <w:jc w:val="both"/>
        <w:rPr>
          <w:rFonts w:ascii="Times New Roman" w:hAnsi="Times New Roman"/>
          <w:sz w:val="24"/>
        </w:rPr>
      </w:pPr>
      <w:r w:rsidRPr="009331D4">
        <w:rPr>
          <w:rFonts w:ascii="Times New Roman" w:hAnsi="Times New Roman"/>
          <w:i/>
          <w:sz w:val="24"/>
        </w:rPr>
        <w:t>Acoplamiento del sistema de enfriamiento;</w:t>
      </w:r>
      <w:r>
        <w:rPr>
          <w:rFonts w:ascii="Times New Roman" w:hAnsi="Times New Roman"/>
          <w:sz w:val="24"/>
        </w:rPr>
        <w:t xml:space="preserve"> este debe estar con</w:t>
      </w:r>
      <w:r w:rsidRPr="008773C3">
        <w:rPr>
          <w:rFonts w:ascii="Times New Roman" w:hAnsi="Times New Roman"/>
          <w:sz w:val="24"/>
        </w:rPr>
        <w:t>formado por un condensador y baño térmico que funciona con agua como refrigerante.</w:t>
      </w:r>
    </w:p>
    <w:p w:rsidR="00455DF5" w:rsidRPr="008773C3" w:rsidRDefault="00455DF5" w:rsidP="00455DF5">
      <w:pPr>
        <w:pStyle w:val="ListParagraph1"/>
        <w:numPr>
          <w:ilvl w:val="0"/>
          <w:numId w:val="3"/>
        </w:numPr>
        <w:spacing w:after="120" w:line="360" w:lineRule="auto"/>
        <w:jc w:val="both"/>
        <w:rPr>
          <w:rFonts w:ascii="Times New Roman" w:hAnsi="Times New Roman"/>
          <w:sz w:val="24"/>
        </w:rPr>
      </w:pPr>
      <w:r w:rsidRPr="009331D4">
        <w:rPr>
          <w:rFonts w:ascii="Times New Roman" w:hAnsi="Times New Roman"/>
          <w:i/>
          <w:sz w:val="24"/>
        </w:rPr>
        <w:t>Sistema de válvulas</w:t>
      </w:r>
      <w:r>
        <w:rPr>
          <w:rFonts w:ascii="Times New Roman" w:hAnsi="Times New Roman"/>
          <w:sz w:val="24"/>
        </w:rPr>
        <w:t>; en este se deben colocar</w:t>
      </w:r>
      <w:r w:rsidRPr="008773C3">
        <w:rPr>
          <w:rFonts w:ascii="Times New Roman" w:hAnsi="Times New Roman"/>
          <w:sz w:val="24"/>
        </w:rPr>
        <w:t xml:space="preserve"> las diferentes válvulas necesarias para la operación del sistema.</w:t>
      </w:r>
    </w:p>
    <w:p w:rsidR="00455DF5" w:rsidRDefault="00455DF5" w:rsidP="00455DF5">
      <w:pPr>
        <w:pStyle w:val="ListParagraph1"/>
        <w:numPr>
          <w:ilvl w:val="0"/>
          <w:numId w:val="3"/>
        </w:numPr>
        <w:spacing w:after="120" w:line="360" w:lineRule="auto"/>
        <w:jc w:val="both"/>
        <w:rPr>
          <w:rFonts w:ascii="Times New Roman" w:hAnsi="Times New Roman"/>
          <w:sz w:val="24"/>
        </w:rPr>
      </w:pPr>
      <w:r w:rsidRPr="009331D4">
        <w:rPr>
          <w:rFonts w:ascii="Times New Roman" w:hAnsi="Times New Roman"/>
          <w:i/>
          <w:sz w:val="24"/>
        </w:rPr>
        <w:t>Sistemas de sensores de presión;</w:t>
      </w:r>
      <w:r w:rsidRPr="008773C3">
        <w:rPr>
          <w:rFonts w:ascii="Times New Roman" w:hAnsi="Times New Roman"/>
          <w:sz w:val="24"/>
        </w:rPr>
        <w:t xml:space="preserve"> </w:t>
      </w:r>
      <w:r>
        <w:rPr>
          <w:rFonts w:ascii="Times New Roman" w:hAnsi="Times New Roman"/>
          <w:sz w:val="24"/>
        </w:rPr>
        <w:t xml:space="preserve">en el sistema que conforma la </w:t>
      </w:r>
      <w:proofErr w:type="spellStart"/>
      <w:r>
        <w:rPr>
          <w:rFonts w:ascii="Times New Roman" w:hAnsi="Times New Roman"/>
          <w:sz w:val="24"/>
        </w:rPr>
        <w:t>microbalanza</w:t>
      </w:r>
      <w:proofErr w:type="spellEnd"/>
      <w:r>
        <w:rPr>
          <w:rFonts w:ascii="Times New Roman" w:hAnsi="Times New Roman"/>
          <w:sz w:val="24"/>
        </w:rPr>
        <w:t xml:space="preserve"> </w:t>
      </w:r>
      <w:proofErr w:type="spellStart"/>
      <w:r>
        <w:rPr>
          <w:rFonts w:ascii="Times New Roman" w:hAnsi="Times New Roman"/>
          <w:sz w:val="24"/>
        </w:rPr>
        <w:t>Cahn</w:t>
      </w:r>
      <w:proofErr w:type="spellEnd"/>
      <w:r>
        <w:rPr>
          <w:rFonts w:ascii="Times New Roman" w:hAnsi="Times New Roman"/>
          <w:sz w:val="24"/>
        </w:rPr>
        <w:t xml:space="preserve"> 1000 se debe instalar dos (02) sensores de presión </w:t>
      </w:r>
      <w:r w:rsidRPr="008773C3">
        <w:rPr>
          <w:rFonts w:ascii="Times New Roman" w:hAnsi="Times New Roman"/>
          <w:sz w:val="24"/>
        </w:rPr>
        <w:t>uno para bajo vacío 10</w:t>
      </w:r>
      <w:r w:rsidRPr="008773C3">
        <w:rPr>
          <w:rFonts w:ascii="Times New Roman" w:hAnsi="Times New Roman"/>
          <w:sz w:val="24"/>
          <w:vertAlign w:val="superscript"/>
        </w:rPr>
        <w:t>-2</w:t>
      </w:r>
      <w:r w:rsidRPr="008773C3">
        <w:rPr>
          <w:rFonts w:ascii="Times New Roman" w:hAnsi="Times New Roman"/>
          <w:sz w:val="24"/>
        </w:rPr>
        <w:t xml:space="preserve"> Torr y el segundo para alto vacío 10</w:t>
      </w:r>
      <w:r w:rsidRPr="008773C3">
        <w:rPr>
          <w:rFonts w:ascii="Times New Roman" w:hAnsi="Times New Roman"/>
          <w:sz w:val="24"/>
          <w:vertAlign w:val="superscript"/>
        </w:rPr>
        <w:t>-4</w:t>
      </w:r>
      <w:r w:rsidRPr="008773C3">
        <w:rPr>
          <w:rFonts w:ascii="Times New Roman" w:hAnsi="Times New Roman"/>
          <w:sz w:val="24"/>
        </w:rPr>
        <w:t xml:space="preserve"> Torr.</w:t>
      </w:r>
    </w:p>
    <w:p w:rsidR="00455DF5" w:rsidRPr="008773C3" w:rsidRDefault="00455DF5" w:rsidP="00455DF5">
      <w:pPr>
        <w:pStyle w:val="ListParagraph1"/>
        <w:numPr>
          <w:ilvl w:val="0"/>
          <w:numId w:val="3"/>
        </w:numPr>
        <w:spacing w:after="120" w:line="360" w:lineRule="auto"/>
        <w:jc w:val="both"/>
        <w:rPr>
          <w:rFonts w:ascii="Times New Roman" w:hAnsi="Times New Roman"/>
          <w:sz w:val="24"/>
        </w:rPr>
      </w:pPr>
      <w:r>
        <w:rPr>
          <w:rFonts w:ascii="Times New Roman" w:hAnsi="Times New Roman"/>
          <w:i/>
          <w:sz w:val="24"/>
        </w:rPr>
        <w:t>I</w:t>
      </w:r>
      <w:r w:rsidRPr="009331D4">
        <w:rPr>
          <w:rFonts w:ascii="Times New Roman" w:hAnsi="Times New Roman"/>
          <w:i/>
          <w:sz w:val="24"/>
        </w:rPr>
        <w:t>ndicador de presión</w:t>
      </w:r>
      <w:r>
        <w:rPr>
          <w:rFonts w:ascii="Times New Roman" w:hAnsi="Times New Roman"/>
          <w:sz w:val="24"/>
        </w:rPr>
        <w:t xml:space="preserve">, debido a la importancia de la presión en el sistema de la </w:t>
      </w:r>
      <w:proofErr w:type="spellStart"/>
      <w:r>
        <w:rPr>
          <w:rFonts w:ascii="Times New Roman" w:hAnsi="Times New Roman"/>
          <w:sz w:val="24"/>
        </w:rPr>
        <w:t>microbalanza</w:t>
      </w:r>
      <w:proofErr w:type="spellEnd"/>
      <w:r>
        <w:rPr>
          <w:rFonts w:ascii="Times New Roman" w:hAnsi="Times New Roman"/>
          <w:sz w:val="24"/>
        </w:rPr>
        <w:t xml:space="preserve"> </w:t>
      </w:r>
      <w:proofErr w:type="spellStart"/>
      <w:r>
        <w:rPr>
          <w:rFonts w:ascii="Times New Roman" w:hAnsi="Times New Roman"/>
          <w:sz w:val="24"/>
        </w:rPr>
        <w:t>Cahn</w:t>
      </w:r>
      <w:proofErr w:type="spellEnd"/>
      <w:r>
        <w:rPr>
          <w:rFonts w:ascii="Times New Roman" w:hAnsi="Times New Roman"/>
          <w:sz w:val="24"/>
        </w:rPr>
        <w:t xml:space="preserve"> 1000 es necesario instalar un (01) indicador de presión para el registro de las lecturas de los sensores de presión de bajo y alto vacío.</w:t>
      </w:r>
    </w:p>
    <w:p w:rsidR="00455DF5" w:rsidRPr="008773C3" w:rsidRDefault="00455DF5" w:rsidP="00455DF5">
      <w:pPr>
        <w:pStyle w:val="ListParagraph1"/>
        <w:numPr>
          <w:ilvl w:val="0"/>
          <w:numId w:val="3"/>
        </w:numPr>
        <w:spacing w:after="120" w:line="360" w:lineRule="auto"/>
        <w:jc w:val="both"/>
        <w:rPr>
          <w:rFonts w:ascii="Times New Roman" w:hAnsi="Times New Roman"/>
          <w:sz w:val="24"/>
        </w:rPr>
      </w:pPr>
      <w:r w:rsidRPr="009331D4">
        <w:rPr>
          <w:rFonts w:ascii="Times New Roman" w:hAnsi="Times New Roman"/>
          <w:i/>
          <w:sz w:val="24"/>
        </w:rPr>
        <w:t>Sistema del horno tubular</w:t>
      </w:r>
      <w:r>
        <w:rPr>
          <w:rFonts w:ascii="Times New Roman" w:hAnsi="Times New Roman"/>
          <w:sz w:val="24"/>
        </w:rPr>
        <w:t>;</w:t>
      </w:r>
      <w:r w:rsidRPr="008773C3">
        <w:rPr>
          <w:rFonts w:ascii="Times New Roman" w:hAnsi="Times New Roman"/>
          <w:sz w:val="24"/>
        </w:rPr>
        <w:t xml:space="preserve"> </w:t>
      </w:r>
      <w:r>
        <w:rPr>
          <w:rFonts w:ascii="Times New Roman" w:hAnsi="Times New Roman"/>
          <w:sz w:val="24"/>
        </w:rPr>
        <w:t xml:space="preserve"> se debe contar con un (01) horno tubular </w:t>
      </w:r>
      <w:r w:rsidRPr="008773C3">
        <w:rPr>
          <w:rFonts w:ascii="Times New Roman" w:hAnsi="Times New Roman"/>
          <w:sz w:val="24"/>
        </w:rPr>
        <w:t>con su respectivo controlador de temperatura</w:t>
      </w:r>
      <w:r>
        <w:rPr>
          <w:rFonts w:ascii="Times New Roman" w:hAnsi="Times New Roman"/>
          <w:sz w:val="24"/>
        </w:rPr>
        <w:t xml:space="preserve"> PID, para controlar y mantener la temperatura en bulbo donde se encontrara la muestra a estudiar</w:t>
      </w:r>
      <w:r w:rsidRPr="008773C3">
        <w:rPr>
          <w:rFonts w:ascii="Times New Roman" w:hAnsi="Times New Roman"/>
          <w:sz w:val="24"/>
        </w:rPr>
        <w:t>.</w:t>
      </w:r>
    </w:p>
    <w:p w:rsidR="00455DF5" w:rsidRPr="00FD30B7" w:rsidRDefault="00455DF5" w:rsidP="00455DF5">
      <w:pPr>
        <w:pStyle w:val="ListParagraph1"/>
        <w:numPr>
          <w:ilvl w:val="0"/>
          <w:numId w:val="3"/>
        </w:numPr>
        <w:spacing w:after="120" w:line="360" w:lineRule="auto"/>
        <w:jc w:val="both"/>
        <w:rPr>
          <w:rFonts w:ascii="Times New Roman" w:hAnsi="Times New Roman"/>
          <w:sz w:val="24"/>
        </w:rPr>
      </w:pPr>
      <w:r w:rsidRPr="00CE3D77">
        <w:rPr>
          <w:rFonts w:ascii="Times New Roman" w:hAnsi="Times New Roman"/>
          <w:i/>
          <w:sz w:val="24"/>
        </w:rPr>
        <w:t>Sistema de Nitrógeno gaseoso</w:t>
      </w:r>
      <w:r>
        <w:rPr>
          <w:rFonts w:ascii="Times New Roman" w:hAnsi="Times New Roman"/>
          <w:sz w:val="24"/>
        </w:rPr>
        <w:t>; se debe disponer de una</w:t>
      </w:r>
      <w:r w:rsidRPr="008773C3">
        <w:rPr>
          <w:rFonts w:ascii="Times New Roman" w:hAnsi="Times New Roman"/>
          <w:sz w:val="24"/>
        </w:rPr>
        <w:t xml:space="preserve"> bombona de Nitrógeno</w:t>
      </w:r>
      <w:r>
        <w:rPr>
          <w:rFonts w:ascii="Times New Roman" w:hAnsi="Times New Roman"/>
          <w:sz w:val="24"/>
        </w:rPr>
        <w:t xml:space="preserve"> UAP (99,99</w:t>
      </w:r>
      <w:proofErr w:type="gramStart"/>
      <w:r>
        <w:rPr>
          <w:rFonts w:ascii="Times New Roman" w:hAnsi="Times New Roman"/>
          <w:sz w:val="24"/>
        </w:rPr>
        <w:t>)</w:t>
      </w:r>
      <w:r w:rsidRPr="00C82A0F">
        <w:rPr>
          <w:rFonts w:ascii="Times New Roman" w:hAnsi="Times New Roman"/>
          <w:sz w:val="24"/>
        </w:rPr>
        <w:t>%</w:t>
      </w:r>
      <w:proofErr w:type="gramEnd"/>
      <w:r w:rsidRPr="00C82A0F">
        <w:rPr>
          <w:rFonts w:ascii="Times New Roman" w:hAnsi="Times New Roman"/>
          <w:sz w:val="24"/>
        </w:rPr>
        <w:t xml:space="preserve"> de pureza</w:t>
      </w:r>
      <w:r>
        <w:rPr>
          <w:rFonts w:ascii="Times New Roman" w:hAnsi="Times New Roman"/>
          <w:sz w:val="24"/>
        </w:rPr>
        <w:t>.</w:t>
      </w:r>
    </w:p>
    <w:p w:rsidR="00455DF5" w:rsidRPr="00482FB1" w:rsidRDefault="00465658" w:rsidP="00455DF5">
      <w:pPr>
        <w:spacing w:after="120" w:line="360" w:lineRule="auto"/>
        <w:ind w:left="426"/>
        <w:jc w:val="both"/>
        <w:rPr>
          <w:rFonts w:ascii="Times New Roman" w:hAnsi="Times New Roman"/>
          <w:b/>
          <w:bCs/>
          <w:iCs/>
          <w:sz w:val="24"/>
          <w:szCs w:val="24"/>
        </w:rPr>
      </w:pPr>
      <w:r w:rsidRPr="00482FB1">
        <w:rPr>
          <w:rFonts w:ascii="Times New Roman" w:hAnsi="Times New Roman"/>
          <w:b/>
          <w:bCs/>
          <w:iCs/>
          <w:sz w:val="24"/>
          <w:szCs w:val="24"/>
        </w:rPr>
        <w:t>III</w:t>
      </w:r>
      <w:r w:rsidR="00455DF5" w:rsidRPr="00482FB1">
        <w:rPr>
          <w:rFonts w:ascii="Times New Roman" w:hAnsi="Times New Roman"/>
          <w:b/>
          <w:bCs/>
          <w:iCs/>
          <w:sz w:val="24"/>
          <w:szCs w:val="24"/>
        </w:rPr>
        <w:t xml:space="preserve">.4.3. </w:t>
      </w:r>
      <w:r w:rsidR="00482FB1" w:rsidRPr="00482FB1">
        <w:rPr>
          <w:rFonts w:ascii="Times New Roman" w:hAnsi="Times New Roman"/>
          <w:b/>
          <w:bCs/>
          <w:iCs/>
          <w:sz w:val="24"/>
          <w:szCs w:val="24"/>
        </w:rPr>
        <w:t xml:space="preserve">Prueba de vacío para </w:t>
      </w:r>
      <w:r w:rsidR="00BC7E7A">
        <w:rPr>
          <w:rFonts w:ascii="Times New Roman" w:hAnsi="Times New Roman"/>
          <w:b/>
          <w:bCs/>
          <w:iCs/>
          <w:sz w:val="24"/>
          <w:szCs w:val="24"/>
        </w:rPr>
        <w:t xml:space="preserve">observar </w:t>
      </w:r>
      <w:r w:rsidR="00482FB1" w:rsidRPr="00482FB1">
        <w:rPr>
          <w:rFonts w:ascii="Times New Roman" w:hAnsi="Times New Roman"/>
          <w:b/>
          <w:bCs/>
          <w:iCs/>
          <w:sz w:val="24"/>
          <w:szCs w:val="24"/>
        </w:rPr>
        <w:t>el comportamiento de la presión con la admisión de nitrógeno.</w:t>
      </w:r>
    </w:p>
    <w:p w:rsidR="00455DF5" w:rsidRDefault="00455DF5" w:rsidP="00455DF5">
      <w:pPr>
        <w:spacing w:after="120" w:line="360" w:lineRule="auto"/>
        <w:jc w:val="both"/>
        <w:rPr>
          <w:rFonts w:ascii="Times New Roman" w:hAnsi="Times New Roman"/>
          <w:bCs/>
          <w:iCs/>
          <w:sz w:val="24"/>
          <w:szCs w:val="24"/>
        </w:rPr>
      </w:pPr>
      <w:r>
        <w:rPr>
          <w:rFonts w:ascii="Times New Roman" w:hAnsi="Times New Roman"/>
          <w:bCs/>
          <w:iCs/>
          <w:sz w:val="24"/>
          <w:szCs w:val="24"/>
        </w:rPr>
        <w:tab/>
        <w:t xml:space="preserve">Considerando </w:t>
      </w:r>
      <w:r w:rsidRPr="004F70ED">
        <w:rPr>
          <w:rFonts w:ascii="Times New Roman" w:hAnsi="Times New Roman"/>
          <w:bCs/>
          <w:iCs/>
          <w:sz w:val="24"/>
          <w:szCs w:val="24"/>
        </w:rPr>
        <w:t>el cambio de la válvula solenoide por una válvula</w:t>
      </w:r>
      <w:r>
        <w:rPr>
          <w:rFonts w:ascii="Times New Roman" w:hAnsi="Times New Roman"/>
          <w:bCs/>
          <w:iCs/>
          <w:sz w:val="24"/>
          <w:szCs w:val="24"/>
        </w:rPr>
        <w:t xml:space="preserve"> eléctrica, para hacer las admisiones de nitrógeno, se deben hacer pruebas de vacío para observar el comportamiento de la presión según la admisión correspondiente. En esta sección se realizarán admisiones de nitrógeno de forma manual, </w:t>
      </w:r>
      <w:r w:rsidRPr="008C1BDC">
        <w:rPr>
          <w:rFonts w:ascii="Times New Roman" w:hAnsi="Times New Roman"/>
          <w:bCs/>
          <w:iCs/>
          <w:sz w:val="24"/>
          <w:szCs w:val="24"/>
        </w:rPr>
        <w:t>girando la perilla que corresponde a la admisión de nitrógeno y manteniendo cerrada la que corresponde al helio</w:t>
      </w:r>
      <w:r>
        <w:rPr>
          <w:rFonts w:ascii="Times New Roman" w:hAnsi="Times New Roman"/>
          <w:bCs/>
          <w:iCs/>
          <w:sz w:val="24"/>
          <w:szCs w:val="24"/>
        </w:rPr>
        <w:t xml:space="preserve"> según</w:t>
      </w:r>
      <w:r w:rsidR="00025585">
        <w:rPr>
          <w:rFonts w:ascii="Times New Roman" w:hAnsi="Times New Roman"/>
          <w:bCs/>
          <w:iCs/>
          <w:sz w:val="24"/>
          <w:szCs w:val="24"/>
        </w:rPr>
        <w:t xml:space="preserve"> </w:t>
      </w:r>
      <w:r>
        <w:rPr>
          <w:rFonts w:ascii="Times New Roman" w:hAnsi="Times New Roman"/>
          <w:bCs/>
          <w:iCs/>
          <w:sz w:val="24"/>
          <w:szCs w:val="24"/>
        </w:rPr>
        <w:t>los siguientes pasos</w:t>
      </w:r>
      <w:r w:rsidR="00025585" w:rsidRPr="00025585">
        <w:rPr>
          <w:rFonts w:ascii="Times New Roman" w:hAnsi="Times New Roman"/>
          <w:bCs/>
          <w:iCs/>
          <w:sz w:val="24"/>
          <w:szCs w:val="24"/>
        </w:rPr>
        <w:t xml:space="preserve"> </w:t>
      </w:r>
      <w:r w:rsidR="00025585">
        <w:rPr>
          <w:rFonts w:ascii="Times New Roman" w:hAnsi="Times New Roman"/>
          <w:bCs/>
          <w:iCs/>
          <w:sz w:val="24"/>
          <w:szCs w:val="24"/>
        </w:rPr>
        <w:t>y la distribución de válvulas de la Figura Nº.18</w:t>
      </w:r>
      <w:r>
        <w:rPr>
          <w:rFonts w:ascii="Times New Roman" w:hAnsi="Times New Roman"/>
          <w:bCs/>
          <w:iCs/>
          <w:sz w:val="24"/>
          <w:szCs w:val="24"/>
        </w:rPr>
        <w:t>:</w:t>
      </w:r>
    </w:p>
    <w:p w:rsidR="00546E4F" w:rsidRDefault="00546E4F" w:rsidP="00455DF5">
      <w:pPr>
        <w:spacing w:after="120" w:line="360" w:lineRule="auto"/>
        <w:jc w:val="both"/>
        <w:rPr>
          <w:rFonts w:ascii="Times New Roman" w:hAnsi="Times New Roman"/>
          <w:bCs/>
          <w:iCs/>
          <w:sz w:val="24"/>
          <w:szCs w:val="24"/>
        </w:rPr>
      </w:pPr>
    </w:p>
    <w:p w:rsidR="00455DF5" w:rsidRDefault="00455DF5" w:rsidP="00455DF5">
      <w:pPr>
        <w:pStyle w:val="Prrafodelista"/>
        <w:numPr>
          <w:ilvl w:val="0"/>
          <w:numId w:val="4"/>
        </w:numPr>
        <w:spacing w:after="120" w:line="360" w:lineRule="auto"/>
        <w:jc w:val="both"/>
        <w:rPr>
          <w:rFonts w:ascii="Times New Roman" w:hAnsi="Times New Roman"/>
          <w:bCs/>
          <w:iCs/>
          <w:sz w:val="24"/>
          <w:szCs w:val="24"/>
        </w:rPr>
      </w:pPr>
      <w:r>
        <w:rPr>
          <w:rFonts w:ascii="Times New Roman" w:hAnsi="Times New Roman"/>
          <w:bCs/>
          <w:iCs/>
          <w:sz w:val="24"/>
          <w:szCs w:val="24"/>
        </w:rPr>
        <w:lastRenderedPageBreak/>
        <w:t xml:space="preserve">Encender el sistema de la </w:t>
      </w:r>
      <w:proofErr w:type="spellStart"/>
      <w:r>
        <w:rPr>
          <w:rFonts w:ascii="Times New Roman" w:hAnsi="Times New Roman"/>
          <w:bCs/>
          <w:iCs/>
          <w:sz w:val="24"/>
          <w:szCs w:val="24"/>
        </w:rPr>
        <w:t>microbalanza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Cahn</w:t>
      </w:r>
      <w:proofErr w:type="spellEnd"/>
      <w:r>
        <w:rPr>
          <w:rFonts w:ascii="Times New Roman" w:hAnsi="Times New Roman"/>
          <w:bCs/>
          <w:iCs/>
          <w:sz w:val="24"/>
          <w:szCs w:val="24"/>
        </w:rPr>
        <w:t xml:space="preserve"> 1000.</w:t>
      </w:r>
    </w:p>
    <w:p w:rsidR="00455DF5" w:rsidRDefault="00455DF5" w:rsidP="00455DF5">
      <w:pPr>
        <w:pStyle w:val="Prrafodelista"/>
        <w:numPr>
          <w:ilvl w:val="0"/>
          <w:numId w:val="4"/>
        </w:numPr>
        <w:spacing w:after="120" w:line="360" w:lineRule="auto"/>
        <w:jc w:val="both"/>
        <w:rPr>
          <w:rFonts w:ascii="Times New Roman" w:hAnsi="Times New Roman"/>
          <w:bCs/>
          <w:iCs/>
          <w:sz w:val="24"/>
          <w:szCs w:val="24"/>
        </w:rPr>
      </w:pPr>
      <w:r>
        <w:rPr>
          <w:rFonts w:ascii="Times New Roman" w:hAnsi="Times New Roman"/>
          <w:bCs/>
          <w:iCs/>
          <w:sz w:val="24"/>
          <w:szCs w:val="24"/>
        </w:rPr>
        <w:t xml:space="preserve">Encender la bomba mecánica de vacío (BM) mediante el </w:t>
      </w:r>
      <w:proofErr w:type="spellStart"/>
      <w:r>
        <w:rPr>
          <w:rFonts w:ascii="Times New Roman" w:hAnsi="Times New Roman"/>
          <w:bCs/>
          <w:iCs/>
          <w:sz w:val="24"/>
          <w:szCs w:val="24"/>
        </w:rPr>
        <w:t>breaker</w:t>
      </w:r>
      <w:proofErr w:type="spellEnd"/>
      <w:r>
        <w:rPr>
          <w:rFonts w:ascii="Times New Roman" w:hAnsi="Times New Roman"/>
          <w:bCs/>
          <w:iCs/>
          <w:sz w:val="24"/>
          <w:szCs w:val="24"/>
        </w:rPr>
        <w:t xml:space="preserve"> correspondiente en el panel de control y abrir la válvula V</w:t>
      </w:r>
      <w:r>
        <w:rPr>
          <w:rFonts w:ascii="Times New Roman" w:hAnsi="Times New Roman"/>
          <w:bCs/>
          <w:iCs/>
          <w:sz w:val="24"/>
          <w:szCs w:val="24"/>
          <w:vertAlign w:val="subscript"/>
        </w:rPr>
        <w:t>5</w:t>
      </w:r>
      <w:r>
        <w:rPr>
          <w:rFonts w:ascii="Times New Roman" w:hAnsi="Times New Roman"/>
          <w:bCs/>
          <w:iCs/>
          <w:sz w:val="24"/>
          <w:szCs w:val="24"/>
        </w:rPr>
        <w:t xml:space="preserve"> que permite la conexión entre la bomba y el sistema.  </w:t>
      </w:r>
    </w:p>
    <w:p w:rsidR="00455DF5" w:rsidRDefault="00455DF5" w:rsidP="00455DF5">
      <w:pPr>
        <w:pStyle w:val="Prrafodelista"/>
        <w:numPr>
          <w:ilvl w:val="0"/>
          <w:numId w:val="4"/>
        </w:numPr>
        <w:spacing w:after="120" w:line="360" w:lineRule="auto"/>
        <w:jc w:val="both"/>
        <w:rPr>
          <w:rFonts w:ascii="Times New Roman" w:hAnsi="Times New Roman"/>
          <w:bCs/>
          <w:iCs/>
          <w:sz w:val="24"/>
          <w:szCs w:val="24"/>
        </w:rPr>
      </w:pPr>
      <w:r>
        <w:rPr>
          <w:rFonts w:ascii="Times New Roman" w:hAnsi="Times New Roman"/>
          <w:bCs/>
          <w:iCs/>
          <w:sz w:val="24"/>
          <w:szCs w:val="24"/>
        </w:rPr>
        <w:t xml:space="preserve">Esperar a obtener </w:t>
      </w:r>
      <w:r w:rsidRPr="009C68FA">
        <w:rPr>
          <w:rFonts w:ascii="Times New Roman" w:hAnsi="Times New Roman"/>
          <w:bCs/>
          <w:iCs/>
          <w:sz w:val="24"/>
          <w:szCs w:val="24"/>
        </w:rPr>
        <w:t xml:space="preserve">en el </w:t>
      </w:r>
      <w:r>
        <w:rPr>
          <w:rFonts w:ascii="Times New Roman" w:hAnsi="Times New Roman"/>
          <w:bCs/>
          <w:iCs/>
          <w:sz w:val="24"/>
          <w:szCs w:val="24"/>
        </w:rPr>
        <w:t>indicador de vacío una presión de 10</w:t>
      </w:r>
      <w:r>
        <w:rPr>
          <w:rFonts w:ascii="Times New Roman" w:hAnsi="Times New Roman"/>
          <w:bCs/>
          <w:iCs/>
          <w:sz w:val="24"/>
          <w:szCs w:val="24"/>
          <w:vertAlign w:val="superscript"/>
        </w:rPr>
        <w:t xml:space="preserve">-2 </w:t>
      </w:r>
      <w:r>
        <w:rPr>
          <w:rFonts w:ascii="Times New Roman" w:hAnsi="Times New Roman"/>
          <w:bCs/>
          <w:iCs/>
          <w:sz w:val="24"/>
          <w:szCs w:val="24"/>
        </w:rPr>
        <w:t>para proceder a realizar las admisiones de nitrógeno.</w:t>
      </w:r>
    </w:p>
    <w:p w:rsidR="00455DF5" w:rsidRDefault="00455DF5" w:rsidP="00455DF5">
      <w:pPr>
        <w:pStyle w:val="Prrafodelista"/>
        <w:numPr>
          <w:ilvl w:val="0"/>
          <w:numId w:val="4"/>
        </w:numPr>
        <w:spacing w:after="120" w:line="360" w:lineRule="auto"/>
        <w:jc w:val="both"/>
        <w:rPr>
          <w:rFonts w:ascii="Times New Roman" w:hAnsi="Times New Roman"/>
          <w:bCs/>
          <w:iCs/>
          <w:sz w:val="24"/>
          <w:szCs w:val="24"/>
        </w:rPr>
      </w:pPr>
      <w:r w:rsidRPr="008A660D">
        <w:rPr>
          <w:rFonts w:ascii="Times New Roman" w:hAnsi="Times New Roman"/>
          <w:bCs/>
          <w:iCs/>
          <w:sz w:val="24"/>
          <w:szCs w:val="24"/>
        </w:rPr>
        <w:t>Apagar la bomba de vacío, cerrar la válvula</w:t>
      </w:r>
      <w:r>
        <w:rPr>
          <w:rFonts w:ascii="Times New Roman" w:hAnsi="Times New Roman"/>
          <w:bCs/>
          <w:iCs/>
          <w:sz w:val="24"/>
          <w:szCs w:val="24"/>
        </w:rPr>
        <w:t xml:space="preserve"> V</w:t>
      </w:r>
      <w:r>
        <w:rPr>
          <w:rFonts w:ascii="Times New Roman" w:hAnsi="Times New Roman"/>
          <w:bCs/>
          <w:iCs/>
          <w:sz w:val="24"/>
          <w:szCs w:val="24"/>
          <w:vertAlign w:val="subscript"/>
        </w:rPr>
        <w:t>5</w:t>
      </w:r>
      <w:r>
        <w:rPr>
          <w:rFonts w:ascii="Times New Roman" w:hAnsi="Times New Roman"/>
          <w:bCs/>
          <w:iCs/>
          <w:sz w:val="24"/>
          <w:szCs w:val="24"/>
        </w:rPr>
        <w:t xml:space="preserve"> y abrir las válvulas V</w:t>
      </w:r>
      <w:r>
        <w:rPr>
          <w:rFonts w:ascii="Times New Roman" w:hAnsi="Times New Roman"/>
          <w:bCs/>
          <w:iCs/>
          <w:sz w:val="24"/>
          <w:szCs w:val="24"/>
          <w:vertAlign w:val="subscript"/>
        </w:rPr>
        <w:t>2</w:t>
      </w:r>
      <w:r>
        <w:rPr>
          <w:rFonts w:ascii="Times New Roman" w:hAnsi="Times New Roman"/>
          <w:bCs/>
          <w:iCs/>
          <w:sz w:val="24"/>
          <w:szCs w:val="24"/>
        </w:rPr>
        <w:t xml:space="preserve"> y V</w:t>
      </w:r>
      <w:r>
        <w:rPr>
          <w:rFonts w:ascii="Times New Roman" w:hAnsi="Times New Roman"/>
          <w:bCs/>
          <w:iCs/>
          <w:sz w:val="24"/>
          <w:szCs w:val="24"/>
          <w:vertAlign w:val="subscript"/>
        </w:rPr>
        <w:t>3</w:t>
      </w:r>
      <w:r>
        <w:rPr>
          <w:rFonts w:ascii="Times New Roman" w:hAnsi="Times New Roman"/>
          <w:bCs/>
          <w:iCs/>
          <w:sz w:val="24"/>
          <w:szCs w:val="24"/>
        </w:rPr>
        <w:t xml:space="preserve"> a una apertura fija para permitir el paso de nitrógeno al sistema.</w:t>
      </w:r>
    </w:p>
    <w:p w:rsidR="00455DF5" w:rsidRDefault="00455DF5" w:rsidP="00455DF5">
      <w:pPr>
        <w:pStyle w:val="Prrafodelista"/>
        <w:numPr>
          <w:ilvl w:val="0"/>
          <w:numId w:val="4"/>
        </w:numPr>
        <w:spacing w:after="120" w:line="360" w:lineRule="auto"/>
        <w:jc w:val="both"/>
        <w:rPr>
          <w:rFonts w:ascii="Times New Roman" w:hAnsi="Times New Roman"/>
          <w:bCs/>
          <w:iCs/>
          <w:sz w:val="24"/>
          <w:szCs w:val="24"/>
        </w:rPr>
      </w:pPr>
      <w:r>
        <w:rPr>
          <w:rFonts w:ascii="Times New Roman" w:hAnsi="Times New Roman"/>
          <w:bCs/>
          <w:iCs/>
          <w:sz w:val="24"/>
          <w:szCs w:val="24"/>
        </w:rPr>
        <w:t>Observar en la pantalla de la válvula para admisión de nitrógeno (V</w:t>
      </w:r>
      <w:r w:rsidRPr="008A660D">
        <w:rPr>
          <w:rFonts w:ascii="Times New Roman" w:hAnsi="Times New Roman"/>
          <w:bCs/>
          <w:iCs/>
          <w:sz w:val="24"/>
          <w:szCs w:val="24"/>
          <w:vertAlign w:val="subscript"/>
        </w:rPr>
        <w:t>1</w:t>
      </w:r>
      <w:r>
        <w:rPr>
          <w:rFonts w:ascii="Times New Roman" w:hAnsi="Times New Roman"/>
          <w:bCs/>
          <w:iCs/>
          <w:sz w:val="24"/>
          <w:szCs w:val="24"/>
        </w:rPr>
        <w:t>) e ir girando la perilla correspondiente hasta llegar a su valor máximo (20).</w:t>
      </w:r>
    </w:p>
    <w:p w:rsidR="00455DF5" w:rsidRDefault="00455DF5" w:rsidP="00455DF5">
      <w:pPr>
        <w:pStyle w:val="Prrafodelista"/>
        <w:numPr>
          <w:ilvl w:val="0"/>
          <w:numId w:val="4"/>
        </w:numPr>
        <w:spacing w:after="120" w:line="360" w:lineRule="auto"/>
        <w:jc w:val="both"/>
        <w:rPr>
          <w:rFonts w:ascii="Times New Roman" w:hAnsi="Times New Roman"/>
          <w:bCs/>
          <w:iCs/>
          <w:sz w:val="24"/>
          <w:szCs w:val="24"/>
        </w:rPr>
      </w:pPr>
      <w:r>
        <w:rPr>
          <w:rFonts w:ascii="Times New Roman" w:hAnsi="Times New Roman"/>
          <w:bCs/>
          <w:iCs/>
          <w:sz w:val="24"/>
          <w:szCs w:val="24"/>
        </w:rPr>
        <w:t>Tomar el tiempo en que el indicador de presión registre una presión de 10 Torr.</w:t>
      </w:r>
    </w:p>
    <w:p w:rsidR="00455DF5" w:rsidRPr="00DF17A6" w:rsidRDefault="00455DF5" w:rsidP="00455DF5">
      <w:pPr>
        <w:pStyle w:val="Prrafodelista"/>
        <w:numPr>
          <w:ilvl w:val="0"/>
          <w:numId w:val="4"/>
        </w:numPr>
        <w:spacing w:after="120" w:line="360" w:lineRule="auto"/>
        <w:jc w:val="both"/>
        <w:rPr>
          <w:rFonts w:ascii="Times New Roman" w:hAnsi="Times New Roman"/>
          <w:bCs/>
          <w:iCs/>
          <w:sz w:val="24"/>
          <w:szCs w:val="24"/>
        </w:rPr>
      </w:pPr>
      <w:r>
        <w:rPr>
          <w:rFonts w:ascii="Times New Roman" w:hAnsi="Times New Roman"/>
          <w:bCs/>
          <w:iCs/>
          <w:sz w:val="24"/>
          <w:szCs w:val="24"/>
        </w:rPr>
        <w:t>Esperar</w:t>
      </w:r>
      <w:r w:rsidRPr="00DF17A6">
        <w:rPr>
          <w:rFonts w:ascii="Times New Roman" w:hAnsi="Times New Roman"/>
          <w:bCs/>
          <w:iCs/>
          <w:sz w:val="24"/>
          <w:szCs w:val="24"/>
        </w:rPr>
        <w:t xml:space="preserve"> que la presión admitida aumente de 10 en 10</w:t>
      </w:r>
      <w:r>
        <w:rPr>
          <w:rFonts w:ascii="Times New Roman" w:hAnsi="Times New Roman"/>
          <w:bCs/>
          <w:iCs/>
          <w:sz w:val="24"/>
          <w:szCs w:val="24"/>
        </w:rPr>
        <w:t xml:space="preserve"> y tomar el tiempo en cada caso</w:t>
      </w:r>
      <w:r w:rsidRPr="00DF17A6">
        <w:rPr>
          <w:rFonts w:ascii="Times New Roman" w:hAnsi="Times New Roman"/>
          <w:bCs/>
          <w:iCs/>
          <w:sz w:val="24"/>
          <w:szCs w:val="24"/>
        </w:rPr>
        <w:t>.</w:t>
      </w:r>
    </w:p>
    <w:p w:rsidR="00455DF5" w:rsidRPr="00FD30B7" w:rsidRDefault="00455DF5" w:rsidP="00455DF5">
      <w:pPr>
        <w:pStyle w:val="Prrafodelista"/>
        <w:numPr>
          <w:ilvl w:val="0"/>
          <w:numId w:val="4"/>
        </w:numPr>
        <w:spacing w:after="120" w:line="360" w:lineRule="auto"/>
        <w:jc w:val="both"/>
        <w:rPr>
          <w:rFonts w:ascii="Times New Roman" w:hAnsi="Times New Roman"/>
          <w:bCs/>
          <w:iCs/>
          <w:sz w:val="24"/>
          <w:szCs w:val="24"/>
        </w:rPr>
      </w:pPr>
      <w:r>
        <w:rPr>
          <w:rFonts w:ascii="Times New Roman" w:hAnsi="Times New Roman"/>
          <w:bCs/>
          <w:iCs/>
          <w:sz w:val="24"/>
          <w:szCs w:val="24"/>
        </w:rPr>
        <w:t>Pasados los 100 Torr, tomar el tiempo en que la presión admitida registra un valor de 30 en 30, hasta llegar a una presión de 350 Torr aproximadamente.</w:t>
      </w:r>
    </w:p>
    <w:p w:rsidR="00455DF5" w:rsidRPr="00482FB1" w:rsidRDefault="00465658" w:rsidP="00455DF5">
      <w:pPr>
        <w:spacing w:after="120" w:line="360" w:lineRule="auto"/>
        <w:ind w:left="426"/>
        <w:jc w:val="both"/>
        <w:rPr>
          <w:rFonts w:ascii="Times New Roman" w:hAnsi="Times New Roman"/>
          <w:b/>
          <w:bCs/>
          <w:iCs/>
          <w:sz w:val="24"/>
          <w:szCs w:val="24"/>
        </w:rPr>
      </w:pPr>
      <w:r w:rsidRPr="00482FB1">
        <w:rPr>
          <w:rFonts w:ascii="Times New Roman" w:hAnsi="Times New Roman"/>
          <w:b/>
          <w:bCs/>
          <w:iCs/>
          <w:sz w:val="24"/>
          <w:szCs w:val="24"/>
        </w:rPr>
        <w:t>III</w:t>
      </w:r>
      <w:r w:rsidR="00455DF5" w:rsidRPr="00482FB1">
        <w:rPr>
          <w:rFonts w:ascii="Times New Roman" w:hAnsi="Times New Roman"/>
          <w:b/>
          <w:bCs/>
          <w:iCs/>
          <w:sz w:val="24"/>
          <w:szCs w:val="24"/>
        </w:rPr>
        <w:t xml:space="preserve">.4.4. </w:t>
      </w:r>
      <w:r w:rsidR="00482FB1" w:rsidRPr="00482FB1">
        <w:rPr>
          <w:rFonts w:ascii="Times New Roman" w:hAnsi="Times New Roman"/>
          <w:b/>
          <w:bCs/>
          <w:iCs/>
          <w:sz w:val="24"/>
          <w:szCs w:val="24"/>
        </w:rPr>
        <w:t xml:space="preserve">Calibración de la </w:t>
      </w:r>
      <w:proofErr w:type="spellStart"/>
      <w:r w:rsidR="00482FB1" w:rsidRPr="00482FB1">
        <w:rPr>
          <w:rFonts w:ascii="Times New Roman" w:hAnsi="Times New Roman"/>
          <w:b/>
          <w:bCs/>
          <w:iCs/>
          <w:sz w:val="24"/>
          <w:szCs w:val="24"/>
        </w:rPr>
        <w:t>microbalanza</w:t>
      </w:r>
      <w:proofErr w:type="spellEnd"/>
      <w:r w:rsidR="00482FB1" w:rsidRPr="00482FB1">
        <w:rPr>
          <w:rFonts w:ascii="Times New Roman" w:hAnsi="Times New Roman"/>
          <w:b/>
          <w:bCs/>
          <w:iCs/>
          <w:sz w:val="24"/>
          <w:szCs w:val="24"/>
        </w:rPr>
        <w:t xml:space="preserve"> </w:t>
      </w:r>
      <w:proofErr w:type="spellStart"/>
      <w:r w:rsidR="00482FB1" w:rsidRPr="00482FB1">
        <w:rPr>
          <w:rFonts w:ascii="Times New Roman" w:hAnsi="Times New Roman"/>
          <w:b/>
          <w:bCs/>
          <w:iCs/>
          <w:sz w:val="24"/>
          <w:szCs w:val="24"/>
        </w:rPr>
        <w:t>Cahn</w:t>
      </w:r>
      <w:proofErr w:type="spellEnd"/>
      <w:r w:rsidR="00482FB1" w:rsidRPr="00482FB1">
        <w:rPr>
          <w:rFonts w:ascii="Times New Roman" w:hAnsi="Times New Roman"/>
          <w:b/>
          <w:bCs/>
          <w:iCs/>
          <w:sz w:val="24"/>
          <w:szCs w:val="24"/>
        </w:rPr>
        <w:t xml:space="preserve"> 1000.</w:t>
      </w:r>
    </w:p>
    <w:p w:rsidR="00455DF5" w:rsidRDefault="00455DF5" w:rsidP="00455DF5">
      <w:pPr>
        <w:spacing w:after="120" w:line="360" w:lineRule="auto"/>
        <w:jc w:val="both"/>
        <w:rPr>
          <w:rFonts w:ascii="Times New Roman" w:hAnsi="Times New Roman"/>
          <w:bCs/>
          <w:iCs/>
          <w:sz w:val="24"/>
          <w:szCs w:val="24"/>
        </w:rPr>
      </w:pPr>
      <w:r>
        <w:rPr>
          <w:rFonts w:ascii="Times New Roman" w:hAnsi="Times New Roman"/>
          <w:bCs/>
          <w:iCs/>
          <w:sz w:val="24"/>
          <w:szCs w:val="24"/>
        </w:rPr>
        <w:tab/>
        <w:t>Basado en el sistema de captura y procesamiento de datos, y mediante el diagrama del sist</w:t>
      </w:r>
      <w:r w:rsidR="00353E77">
        <w:rPr>
          <w:rFonts w:ascii="Times New Roman" w:hAnsi="Times New Roman"/>
          <w:bCs/>
          <w:iCs/>
          <w:sz w:val="24"/>
          <w:szCs w:val="24"/>
        </w:rPr>
        <w:t xml:space="preserve">ema de la </w:t>
      </w:r>
      <w:proofErr w:type="spellStart"/>
      <w:r w:rsidR="00353E77">
        <w:rPr>
          <w:rFonts w:ascii="Times New Roman" w:hAnsi="Times New Roman"/>
          <w:bCs/>
          <w:iCs/>
          <w:sz w:val="24"/>
          <w:szCs w:val="24"/>
        </w:rPr>
        <w:t>microbalanza</w:t>
      </w:r>
      <w:proofErr w:type="spellEnd"/>
      <w:r w:rsidR="00353E77">
        <w:rPr>
          <w:rFonts w:ascii="Times New Roman" w:hAnsi="Times New Roman"/>
          <w:bCs/>
          <w:iCs/>
          <w:sz w:val="24"/>
          <w:szCs w:val="24"/>
        </w:rPr>
        <w:t xml:space="preserve"> (</w:t>
      </w:r>
      <w:r w:rsidR="00FA2288" w:rsidRPr="00FA2288">
        <w:rPr>
          <w:rFonts w:ascii="Times New Roman" w:hAnsi="Times New Roman" w:cs="Times New Roman"/>
          <w:sz w:val="24"/>
          <w:szCs w:val="24"/>
        </w:rPr>
        <w:t>Figura Nº.18</w:t>
      </w:r>
      <w:r>
        <w:rPr>
          <w:rFonts w:ascii="Times New Roman" w:hAnsi="Times New Roman"/>
          <w:bCs/>
          <w:iCs/>
          <w:sz w:val="24"/>
          <w:szCs w:val="24"/>
        </w:rPr>
        <w:t xml:space="preserve">), donde se observan los equipos y elementos que conforman el sistema y la nomenclatura de los mismos, la calibración de la balanza se realiza de la siguiente </w:t>
      </w:r>
      <w:r w:rsidRPr="00DF17A6">
        <w:rPr>
          <w:rFonts w:ascii="Times New Roman" w:hAnsi="Times New Roman"/>
          <w:bCs/>
          <w:iCs/>
          <w:sz w:val="24"/>
          <w:szCs w:val="24"/>
        </w:rPr>
        <w:t>forma</w:t>
      </w:r>
      <w:r>
        <w:rPr>
          <w:rFonts w:ascii="Times New Roman" w:hAnsi="Times New Roman"/>
          <w:bCs/>
          <w:iCs/>
          <w:sz w:val="24"/>
          <w:szCs w:val="24"/>
        </w:rPr>
        <w:t>, tomando en cuenta el procedimiento expuesto por Álvarez (2012)</w:t>
      </w:r>
      <w:r w:rsidRPr="00DF17A6">
        <w:rPr>
          <w:rFonts w:ascii="Times New Roman" w:hAnsi="Times New Roman"/>
          <w:bCs/>
          <w:iCs/>
          <w:sz w:val="24"/>
          <w:szCs w:val="24"/>
        </w:rPr>
        <w:t>:</w:t>
      </w:r>
    </w:p>
    <w:p w:rsidR="00455DF5" w:rsidRPr="00DF17A6" w:rsidRDefault="00455DF5" w:rsidP="00455DF5">
      <w:pPr>
        <w:pStyle w:val="Prrafodelista"/>
        <w:numPr>
          <w:ilvl w:val="0"/>
          <w:numId w:val="5"/>
        </w:numPr>
        <w:spacing w:after="120" w:line="360" w:lineRule="auto"/>
        <w:jc w:val="both"/>
        <w:rPr>
          <w:rFonts w:ascii="Times New Roman" w:hAnsi="Times New Roman"/>
          <w:sz w:val="24"/>
          <w:szCs w:val="24"/>
        </w:rPr>
      </w:pPr>
      <w:r w:rsidRPr="00DF17A6">
        <w:rPr>
          <w:rFonts w:ascii="Times New Roman" w:hAnsi="Times New Roman"/>
          <w:sz w:val="24"/>
          <w:szCs w:val="24"/>
        </w:rPr>
        <w:t>Entrar al sistema de captura y procesamiento de datos, colocar como valores de la pendiente e intercepto de la curva de calibración uno y cero respectivamente.</w:t>
      </w:r>
    </w:p>
    <w:p w:rsidR="00455DF5" w:rsidRPr="00DF17A6" w:rsidRDefault="00455DF5" w:rsidP="00455DF5">
      <w:pPr>
        <w:pStyle w:val="Prrafodelista"/>
        <w:numPr>
          <w:ilvl w:val="0"/>
          <w:numId w:val="5"/>
        </w:numPr>
        <w:spacing w:after="120" w:line="360" w:lineRule="auto"/>
        <w:jc w:val="both"/>
        <w:rPr>
          <w:rFonts w:ascii="Times New Roman" w:hAnsi="Times New Roman"/>
          <w:sz w:val="24"/>
          <w:szCs w:val="24"/>
        </w:rPr>
      </w:pPr>
      <w:r w:rsidRPr="00DF17A6">
        <w:rPr>
          <w:rFonts w:ascii="Times New Roman" w:hAnsi="Times New Roman"/>
          <w:sz w:val="24"/>
          <w:szCs w:val="24"/>
        </w:rPr>
        <w:t>Abrir el bulbo de la canasta d</w:t>
      </w:r>
      <w:r w:rsidR="00353E77">
        <w:rPr>
          <w:rFonts w:ascii="Times New Roman" w:hAnsi="Times New Roman"/>
          <w:sz w:val="24"/>
          <w:szCs w:val="24"/>
        </w:rPr>
        <w:t>e muestra CM retirando la pinza</w:t>
      </w:r>
      <w:r w:rsidRPr="00DF17A6">
        <w:rPr>
          <w:rFonts w:ascii="Times New Roman" w:hAnsi="Times New Roman"/>
          <w:sz w:val="24"/>
          <w:szCs w:val="24"/>
        </w:rPr>
        <w:t xml:space="preserve"> P</w:t>
      </w:r>
      <w:r w:rsidRPr="00DF17A6">
        <w:rPr>
          <w:rFonts w:ascii="Times New Roman" w:hAnsi="Times New Roman"/>
          <w:sz w:val="24"/>
          <w:szCs w:val="24"/>
          <w:vertAlign w:val="subscript"/>
        </w:rPr>
        <w:t>1</w:t>
      </w:r>
      <w:r w:rsidRPr="00DF17A6">
        <w:rPr>
          <w:rFonts w:ascii="Times New Roman" w:hAnsi="Times New Roman"/>
          <w:sz w:val="24"/>
          <w:szCs w:val="24"/>
        </w:rPr>
        <w:t>.</w:t>
      </w:r>
    </w:p>
    <w:p w:rsidR="00455DF5" w:rsidRPr="00DF17A6" w:rsidRDefault="00455DF5" w:rsidP="00455DF5">
      <w:pPr>
        <w:pStyle w:val="Prrafodelista"/>
        <w:numPr>
          <w:ilvl w:val="0"/>
          <w:numId w:val="5"/>
        </w:numPr>
        <w:spacing w:after="120" w:line="360" w:lineRule="auto"/>
        <w:jc w:val="both"/>
        <w:rPr>
          <w:rFonts w:ascii="Times New Roman" w:hAnsi="Times New Roman"/>
          <w:sz w:val="24"/>
          <w:szCs w:val="24"/>
        </w:rPr>
      </w:pPr>
      <w:r w:rsidRPr="00DF17A6">
        <w:rPr>
          <w:rFonts w:ascii="Times New Roman" w:hAnsi="Times New Roman"/>
          <w:sz w:val="24"/>
          <w:szCs w:val="24"/>
        </w:rPr>
        <w:t>Colocar la pesa en la canasta de muestra.</w:t>
      </w:r>
    </w:p>
    <w:p w:rsidR="00455DF5" w:rsidRPr="00DF17A6" w:rsidRDefault="00455DF5" w:rsidP="00455DF5">
      <w:pPr>
        <w:pStyle w:val="Prrafodelista"/>
        <w:numPr>
          <w:ilvl w:val="0"/>
          <w:numId w:val="5"/>
        </w:numPr>
        <w:spacing w:after="120" w:line="360" w:lineRule="auto"/>
        <w:jc w:val="both"/>
        <w:rPr>
          <w:rFonts w:ascii="Times New Roman" w:hAnsi="Times New Roman"/>
          <w:sz w:val="24"/>
          <w:szCs w:val="24"/>
        </w:rPr>
      </w:pPr>
      <w:r w:rsidRPr="00DF17A6">
        <w:rPr>
          <w:rFonts w:ascii="Times New Roman" w:hAnsi="Times New Roman"/>
          <w:sz w:val="24"/>
          <w:szCs w:val="24"/>
        </w:rPr>
        <w:t>Cerrar el bulbo B</w:t>
      </w:r>
      <w:r w:rsidRPr="00DF17A6">
        <w:rPr>
          <w:rFonts w:ascii="Times New Roman" w:hAnsi="Times New Roman"/>
          <w:sz w:val="24"/>
          <w:szCs w:val="24"/>
          <w:vertAlign w:val="subscript"/>
        </w:rPr>
        <w:t>1</w:t>
      </w:r>
      <w:r w:rsidRPr="00DF17A6">
        <w:rPr>
          <w:rFonts w:ascii="Times New Roman" w:hAnsi="Times New Roman"/>
          <w:sz w:val="24"/>
          <w:szCs w:val="24"/>
        </w:rPr>
        <w:t xml:space="preserve"> de la canasta de muestra y colocar la pinza P</w:t>
      </w:r>
      <w:r w:rsidRPr="00DF17A6">
        <w:rPr>
          <w:rFonts w:ascii="Times New Roman" w:hAnsi="Times New Roman"/>
          <w:sz w:val="24"/>
          <w:szCs w:val="24"/>
          <w:vertAlign w:val="subscript"/>
        </w:rPr>
        <w:t>1</w:t>
      </w:r>
      <w:r w:rsidRPr="00DF17A6">
        <w:rPr>
          <w:rFonts w:ascii="Times New Roman" w:hAnsi="Times New Roman"/>
          <w:sz w:val="24"/>
          <w:szCs w:val="24"/>
        </w:rPr>
        <w:t>.</w:t>
      </w:r>
    </w:p>
    <w:p w:rsidR="00455DF5" w:rsidRPr="00DF17A6" w:rsidRDefault="00455DF5" w:rsidP="00455DF5">
      <w:pPr>
        <w:pStyle w:val="Prrafodelista"/>
        <w:numPr>
          <w:ilvl w:val="0"/>
          <w:numId w:val="5"/>
        </w:numPr>
        <w:spacing w:after="120" w:line="360" w:lineRule="auto"/>
        <w:jc w:val="both"/>
        <w:rPr>
          <w:rFonts w:ascii="Times New Roman" w:hAnsi="Times New Roman"/>
          <w:sz w:val="24"/>
          <w:szCs w:val="24"/>
        </w:rPr>
      </w:pPr>
      <w:r w:rsidRPr="00DF17A6">
        <w:rPr>
          <w:rFonts w:ascii="Times New Roman" w:hAnsi="Times New Roman"/>
          <w:sz w:val="24"/>
          <w:szCs w:val="24"/>
        </w:rPr>
        <w:lastRenderedPageBreak/>
        <w:t xml:space="preserve">Encender el modulo de control de la </w:t>
      </w:r>
      <w:proofErr w:type="spellStart"/>
      <w:r w:rsidRPr="00DF17A6">
        <w:rPr>
          <w:rFonts w:ascii="Times New Roman" w:hAnsi="Times New Roman"/>
          <w:sz w:val="24"/>
          <w:szCs w:val="24"/>
        </w:rPr>
        <w:t>microbalanza</w:t>
      </w:r>
      <w:proofErr w:type="spellEnd"/>
      <w:r w:rsidRPr="00DF17A6">
        <w:rPr>
          <w:rFonts w:ascii="Times New Roman" w:hAnsi="Times New Roman"/>
          <w:sz w:val="24"/>
          <w:szCs w:val="24"/>
        </w:rPr>
        <w:t xml:space="preserve"> </w:t>
      </w:r>
      <w:proofErr w:type="spellStart"/>
      <w:r w:rsidRPr="00DF17A6">
        <w:rPr>
          <w:rFonts w:ascii="Times New Roman" w:hAnsi="Times New Roman"/>
          <w:sz w:val="24"/>
          <w:szCs w:val="24"/>
        </w:rPr>
        <w:t>Cahn</w:t>
      </w:r>
      <w:proofErr w:type="spellEnd"/>
      <w:r w:rsidRPr="00DF17A6">
        <w:rPr>
          <w:rFonts w:ascii="Times New Roman" w:hAnsi="Times New Roman"/>
          <w:sz w:val="24"/>
          <w:szCs w:val="24"/>
        </w:rPr>
        <w:t xml:space="preserve"> 1000 colocando el interruptor </w:t>
      </w:r>
      <w:proofErr w:type="spellStart"/>
      <w:r w:rsidRPr="00DF17A6">
        <w:rPr>
          <w:rFonts w:ascii="Times New Roman" w:hAnsi="Times New Roman"/>
          <w:sz w:val="24"/>
          <w:szCs w:val="24"/>
        </w:rPr>
        <w:t>Power</w:t>
      </w:r>
      <w:proofErr w:type="spellEnd"/>
      <w:r w:rsidRPr="00DF17A6">
        <w:rPr>
          <w:rFonts w:ascii="Times New Roman" w:hAnsi="Times New Roman"/>
          <w:sz w:val="24"/>
          <w:szCs w:val="24"/>
        </w:rPr>
        <w:t xml:space="preserve"> en posición </w:t>
      </w:r>
      <w:proofErr w:type="spellStart"/>
      <w:r w:rsidRPr="00DF17A6">
        <w:rPr>
          <w:rFonts w:ascii="Times New Roman" w:hAnsi="Times New Roman"/>
          <w:sz w:val="24"/>
          <w:szCs w:val="24"/>
        </w:rPr>
        <w:t>ON</w:t>
      </w:r>
      <w:proofErr w:type="spellEnd"/>
      <w:r w:rsidRPr="00DF17A6">
        <w:rPr>
          <w:rFonts w:ascii="Times New Roman" w:hAnsi="Times New Roman"/>
          <w:sz w:val="24"/>
          <w:szCs w:val="24"/>
        </w:rPr>
        <w:t>.</w:t>
      </w:r>
    </w:p>
    <w:p w:rsidR="00455DF5" w:rsidRPr="00DF17A6" w:rsidRDefault="00455DF5" w:rsidP="00455DF5">
      <w:pPr>
        <w:pStyle w:val="Prrafodelista"/>
        <w:numPr>
          <w:ilvl w:val="0"/>
          <w:numId w:val="5"/>
        </w:numPr>
        <w:spacing w:after="120" w:line="360" w:lineRule="auto"/>
        <w:jc w:val="both"/>
        <w:rPr>
          <w:rFonts w:ascii="Times New Roman" w:hAnsi="Times New Roman"/>
          <w:sz w:val="24"/>
          <w:szCs w:val="24"/>
        </w:rPr>
      </w:pPr>
      <w:r w:rsidRPr="00DF17A6">
        <w:rPr>
          <w:rFonts w:ascii="Times New Roman" w:hAnsi="Times New Roman"/>
          <w:sz w:val="24"/>
          <w:szCs w:val="24"/>
        </w:rPr>
        <w:t>Iniciar la corrida del sistema de captura y procesamiento de datos corriendo el sistema.</w:t>
      </w:r>
    </w:p>
    <w:p w:rsidR="00455DF5" w:rsidRPr="00DF17A6" w:rsidRDefault="00455DF5" w:rsidP="00455DF5">
      <w:pPr>
        <w:pStyle w:val="Prrafodelista"/>
        <w:numPr>
          <w:ilvl w:val="0"/>
          <w:numId w:val="5"/>
        </w:numPr>
        <w:spacing w:after="120" w:line="360" w:lineRule="auto"/>
        <w:jc w:val="both"/>
        <w:rPr>
          <w:rFonts w:ascii="Times New Roman" w:hAnsi="Times New Roman"/>
          <w:sz w:val="24"/>
          <w:szCs w:val="24"/>
        </w:rPr>
      </w:pPr>
      <w:r w:rsidRPr="00DF17A6">
        <w:rPr>
          <w:rFonts w:ascii="Times New Roman" w:hAnsi="Times New Roman"/>
          <w:sz w:val="24"/>
          <w:szCs w:val="24"/>
        </w:rPr>
        <w:t>Iniciar la captura de datos por el interruptor de grabar datos del sistema.</w:t>
      </w:r>
    </w:p>
    <w:p w:rsidR="00455DF5" w:rsidRPr="00DF17A6" w:rsidRDefault="00455DF5" w:rsidP="00455DF5">
      <w:pPr>
        <w:pStyle w:val="Prrafodelista"/>
        <w:numPr>
          <w:ilvl w:val="0"/>
          <w:numId w:val="5"/>
        </w:numPr>
        <w:spacing w:after="120" w:line="360" w:lineRule="auto"/>
        <w:jc w:val="both"/>
        <w:rPr>
          <w:rFonts w:ascii="Times New Roman" w:hAnsi="Times New Roman"/>
          <w:sz w:val="24"/>
          <w:szCs w:val="24"/>
        </w:rPr>
      </w:pPr>
      <w:r w:rsidRPr="00DF17A6">
        <w:rPr>
          <w:rFonts w:ascii="Times New Roman" w:hAnsi="Times New Roman"/>
          <w:sz w:val="24"/>
          <w:szCs w:val="24"/>
        </w:rPr>
        <w:t xml:space="preserve">Observar la grafica de la lectura de la señal de la </w:t>
      </w:r>
      <w:proofErr w:type="spellStart"/>
      <w:r w:rsidRPr="00DF17A6">
        <w:rPr>
          <w:rFonts w:ascii="Times New Roman" w:hAnsi="Times New Roman"/>
          <w:sz w:val="24"/>
          <w:szCs w:val="24"/>
        </w:rPr>
        <w:t>microbalanza</w:t>
      </w:r>
      <w:proofErr w:type="spellEnd"/>
      <w:r w:rsidRPr="00DF17A6">
        <w:rPr>
          <w:rFonts w:ascii="Times New Roman" w:hAnsi="Times New Roman"/>
          <w:sz w:val="24"/>
          <w:szCs w:val="24"/>
        </w:rPr>
        <w:t>, esperar a que estabilice y una vez este estable detener el grabado de datos, por medio del interruptor correspondiente y detener  por el botón de STOP la captura de los datos.</w:t>
      </w:r>
    </w:p>
    <w:p w:rsidR="00455DF5" w:rsidRPr="00DF17A6" w:rsidRDefault="00455DF5" w:rsidP="00455DF5">
      <w:pPr>
        <w:pStyle w:val="Prrafodelista"/>
        <w:numPr>
          <w:ilvl w:val="0"/>
          <w:numId w:val="5"/>
        </w:numPr>
        <w:spacing w:after="120" w:line="360" w:lineRule="auto"/>
        <w:jc w:val="both"/>
        <w:rPr>
          <w:rFonts w:ascii="Times New Roman" w:hAnsi="Times New Roman"/>
          <w:sz w:val="24"/>
          <w:szCs w:val="24"/>
        </w:rPr>
      </w:pPr>
      <w:r w:rsidRPr="00DF17A6">
        <w:rPr>
          <w:rFonts w:ascii="Times New Roman" w:hAnsi="Times New Roman"/>
          <w:sz w:val="24"/>
          <w:szCs w:val="24"/>
        </w:rPr>
        <w:t xml:space="preserve">Abrir el documento llamado datos que se va </w:t>
      </w:r>
      <w:r>
        <w:rPr>
          <w:rFonts w:ascii="Times New Roman" w:hAnsi="Times New Roman"/>
          <w:sz w:val="24"/>
          <w:szCs w:val="24"/>
        </w:rPr>
        <w:t xml:space="preserve">a </w:t>
      </w:r>
      <w:r w:rsidRPr="00DF17A6">
        <w:rPr>
          <w:rFonts w:ascii="Times New Roman" w:hAnsi="Times New Roman"/>
          <w:sz w:val="24"/>
          <w:szCs w:val="24"/>
        </w:rPr>
        <w:t xml:space="preserve">encontrar en un formato </w:t>
      </w:r>
      <w:r w:rsidRPr="00DF17A6">
        <w:rPr>
          <w:rFonts w:ascii="Times New Roman" w:hAnsi="Times New Roman"/>
          <w:i/>
          <w:sz w:val="24"/>
          <w:szCs w:val="24"/>
        </w:rPr>
        <w:t>.</w:t>
      </w:r>
      <w:proofErr w:type="spellStart"/>
      <w:r w:rsidRPr="00DF17A6">
        <w:rPr>
          <w:rFonts w:ascii="Times New Roman" w:hAnsi="Times New Roman"/>
          <w:i/>
          <w:sz w:val="24"/>
          <w:szCs w:val="24"/>
        </w:rPr>
        <w:t>txt</w:t>
      </w:r>
      <w:proofErr w:type="spellEnd"/>
      <w:r w:rsidRPr="00DF17A6">
        <w:rPr>
          <w:rFonts w:ascii="Times New Roman" w:hAnsi="Times New Roman"/>
          <w:sz w:val="24"/>
          <w:szCs w:val="24"/>
        </w:rPr>
        <w:t xml:space="preserve"> de bloc de notas, apretando clip derecho en el mouse y seleccionando </w:t>
      </w:r>
      <w:r w:rsidRPr="00DF17A6">
        <w:rPr>
          <w:rFonts w:ascii="Times New Roman" w:hAnsi="Times New Roman"/>
          <w:i/>
          <w:sz w:val="24"/>
          <w:szCs w:val="24"/>
        </w:rPr>
        <w:t>abrir con Excel</w:t>
      </w:r>
      <w:r w:rsidRPr="00DF17A6">
        <w:rPr>
          <w:rFonts w:ascii="Times New Roman" w:hAnsi="Times New Roman"/>
          <w:sz w:val="24"/>
          <w:szCs w:val="24"/>
        </w:rPr>
        <w:t>.</w:t>
      </w:r>
    </w:p>
    <w:p w:rsidR="00455DF5" w:rsidRPr="00DF17A6" w:rsidRDefault="00455DF5" w:rsidP="00455DF5">
      <w:pPr>
        <w:pStyle w:val="Prrafodelista"/>
        <w:numPr>
          <w:ilvl w:val="0"/>
          <w:numId w:val="5"/>
        </w:numPr>
        <w:spacing w:after="120" w:line="360" w:lineRule="auto"/>
        <w:jc w:val="both"/>
        <w:rPr>
          <w:rFonts w:ascii="Times New Roman" w:hAnsi="Times New Roman"/>
          <w:sz w:val="24"/>
          <w:szCs w:val="24"/>
        </w:rPr>
      </w:pPr>
      <w:r w:rsidRPr="00DF17A6">
        <w:rPr>
          <w:rFonts w:ascii="Times New Roman" w:hAnsi="Times New Roman"/>
          <w:sz w:val="24"/>
          <w:szCs w:val="24"/>
        </w:rPr>
        <w:t xml:space="preserve">Tomar la columna de datos correspondiente a la señal de </w:t>
      </w:r>
      <w:proofErr w:type="spellStart"/>
      <w:r w:rsidRPr="00DF17A6">
        <w:rPr>
          <w:rFonts w:ascii="Times New Roman" w:hAnsi="Times New Roman"/>
          <w:sz w:val="24"/>
          <w:szCs w:val="24"/>
        </w:rPr>
        <w:t>mv</w:t>
      </w:r>
      <w:proofErr w:type="spellEnd"/>
      <w:r w:rsidRPr="00DF17A6">
        <w:rPr>
          <w:rFonts w:ascii="Times New Roman" w:hAnsi="Times New Roman"/>
          <w:sz w:val="24"/>
          <w:szCs w:val="24"/>
        </w:rPr>
        <w:t xml:space="preserve"> leída por la tarjeta interface y calcularle el promedio y la desviación estándar de dichos datos.</w:t>
      </w:r>
    </w:p>
    <w:p w:rsidR="00455DF5" w:rsidRPr="00DF17A6" w:rsidRDefault="00455DF5" w:rsidP="00455DF5">
      <w:pPr>
        <w:pStyle w:val="Prrafodelista"/>
        <w:numPr>
          <w:ilvl w:val="0"/>
          <w:numId w:val="5"/>
        </w:numPr>
        <w:spacing w:after="120" w:line="360" w:lineRule="auto"/>
        <w:jc w:val="both"/>
        <w:rPr>
          <w:rFonts w:ascii="Times New Roman" w:hAnsi="Times New Roman"/>
          <w:sz w:val="24"/>
          <w:szCs w:val="24"/>
        </w:rPr>
      </w:pPr>
      <w:r w:rsidRPr="00DF17A6">
        <w:rPr>
          <w:rFonts w:ascii="Times New Roman" w:hAnsi="Times New Roman"/>
          <w:sz w:val="24"/>
          <w:szCs w:val="24"/>
        </w:rPr>
        <w:t>Construir una tabla de pesas &amp; señal correspondiente con el valor promedio calculado anteriormente.</w:t>
      </w:r>
    </w:p>
    <w:p w:rsidR="00455DF5" w:rsidRPr="00DF17A6" w:rsidRDefault="00455DF5" w:rsidP="00455DF5">
      <w:pPr>
        <w:pStyle w:val="Prrafodelista"/>
        <w:numPr>
          <w:ilvl w:val="0"/>
          <w:numId w:val="5"/>
        </w:numPr>
        <w:spacing w:after="120" w:line="360" w:lineRule="auto"/>
        <w:jc w:val="both"/>
        <w:rPr>
          <w:rFonts w:ascii="Times New Roman" w:hAnsi="Times New Roman"/>
          <w:sz w:val="24"/>
          <w:szCs w:val="24"/>
        </w:rPr>
      </w:pPr>
      <w:r w:rsidRPr="00DF17A6">
        <w:rPr>
          <w:rFonts w:ascii="Times New Roman" w:hAnsi="Times New Roman"/>
          <w:sz w:val="24"/>
          <w:szCs w:val="24"/>
        </w:rPr>
        <w:t xml:space="preserve">Apagar el modulo de control de la </w:t>
      </w:r>
      <w:proofErr w:type="spellStart"/>
      <w:r w:rsidRPr="00DF17A6">
        <w:rPr>
          <w:rFonts w:ascii="Times New Roman" w:hAnsi="Times New Roman"/>
          <w:sz w:val="24"/>
          <w:szCs w:val="24"/>
        </w:rPr>
        <w:t>microbalanza</w:t>
      </w:r>
      <w:proofErr w:type="spellEnd"/>
      <w:r w:rsidRPr="00DF17A6">
        <w:rPr>
          <w:rFonts w:ascii="Times New Roman" w:hAnsi="Times New Roman"/>
          <w:sz w:val="24"/>
          <w:szCs w:val="24"/>
        </w:rPr>
        <w:t xml:space="preserve"> </w:t>
      </w:r>
      <w:proofErr w:type="spellStart"/>
      <w:r w:rsidRPr="00DF17A6">
        <w:rPr>
          <w:rFonts w:ascii="Times New Roman" w:hAnsi="Times New Roman"/>
          <w:sz w:val="24"/>
          <w:szCs w:val="24"/>
        </w:rPr>
        <w:t>Cahn</w:t>
      </w:r>
      <w:proofErr w:type="spellEnd"/>
      <w:r w:rsidRPr="00DF17A6">
        <w:rPr>
          <w:rFonts w:ascii="Times New Roman" w:hAnsi="Times New Roman"/>
          <w:sz w:val="24"/>
          <w:szCs w:val="24"/>
        </w:rPr>
        <w:t xml:space="preserve"> 1000 colocando el interruptor </w:t>
      </w:r>
      <w:proofErr w:type="spellStart"/>
      <w:r w:rsidRPr="00DF17A6">
        <w:rPr>
          <w:rFonts w:ascii="Times New Roman" w:hAnsi="Times New Roman"/>
          <w:sz w:val="24"/>
          <w:szCs w:val="24"/>
        </w:rPr>
        <w:t>Power</w:t>
      </w:r>
      <w:proofErr w:type="spellEnd"/>
      <w:r w:rsidRPr="00DF17A6">
        <w:rPr>
          <w:rFonts w:ascii="Times New Roman" w:hAnsi="Times New Roman"/>
          <w:sz w:val="24"/>
          <w:szCs w:val="24"/>
        </w:rPr>
        <w:t xml:space="preserve"> en posición OFF.</w:t>
      </w:r>
    </w:p>
    <w:p w:rsidR="00455DF5" w:rsidRPr="00DF17A6" w:rsidRDefault="00455DF5" w:rsidP="00455DF5">
      <w:pPr>
        <w:pStyle w:val="Prrafodelista"/>
        <w:numPr>
          <w:ilvl w:val="0"/>
          <w:numId w:val="5"/>
        </w:numPr>
        <w:spacing w:after="120" w:line="360" w:lineRule="auto"/>
        <w:jc w:val="both"/>
        <w:rPr>
          <w:rFonts w:ascii="Times New Roman" w:hAnsi="Times New Roman"/>
          <w:sz w:val="24"/>
          <w:szCs w:val="24"/>
        </w:rPr>
      </w:pPr>
      <w:r w:rsidRPr="00DF17A6">
        <w:rPr>
          <w:rFonts w:ascii="Times New Roman" w:hAnsi="Times New Roman"/>
          <w:sz w:val="24"/>
          <w:szCs w:val="24"/>
        </w:rPr>
        <w:t>Abrir el bulbo B</w:t>
      </w:r>
      <w:r w:rsidRPr="00DF17A6">
        <w:rPr>
          <w:rFonts w:ascii="Times New Roman" w:hAnsi="Times New Roman"/>
          <w:sz w:val="24"/>
          <w:szCs w:val="24"/>
          <w:vertAlign w:val="subscript"/>
        </w:rPr>
        <w:t>1</w:t>
      </w:r>
      <w:r w:rsidRPr="00DF17A6">
        <w:rPr>
          <w:rFonts w:ascii="Times New Roman" w:hAnsi="Times New Roman"/>
          <w:sz w:val="24"/>
          <w:szCs w:val="24"/>
        </w:rPr>
        <w:t>, retirando la pinza P</w:t>
      </w:r>
      <w:r w:rsidRPr="00DF17A6">
        <w:rPr>
          <w:rFonts w:ascii="Times New Roman" w:hAnsi="Times New Roman"/>
          <w:sz w:val="24"/>
          <w:szCs w:val="24"/>
          <w:vertAlign w:val="subscript"/>
        </w:rPr>
        <w:t>1</w:t>
      </w:r>
      <w:r w:rsidRPr="00DF17A6">
        <w:rPr>
          <w:rFonts w:ascii="Times New Roman" w:hAnsi="Times New Roman"/>
          <w:sz w:val="24"/>
          <w:szCs w:val="24"/>
        </w:rPr>
        <w:t>.</w:t>
      </w:r>
    </w:p>
    <w:p w:rsidR="00455DF5" w:rsidRPr="00DF17A6" w:rsidRDefault="00455DF5" w:rsidP="00455DF5">
      <w:pPr>
        <w:pStyle w:val="Prrafodelista"/>
        <w:numPr>
          <w:ilvl w:val="0"/>
          <w:numId w:val="5"/>
        </w:numPr>
        <w:spacing w:after="120" w:line="360" w:lineRule="auto"/>
        <w:jc w:val="both"/>
        <w:rPr>
          <w:rFonts w:ascii="Times New Roman" w:hAnsi="Times New Roman"/>
          <w:sz w:val="24"/>
          <w:szCs w:val="24"/>
        </w:rPr>
      </w:pPr>
      <w:r w:rsidRPr="00DF17A6">
        <w:rPr>
          <w:rFonts w:ascii="Times New Roman" w:hAnsi="Times New Roman"/>
          <w:sz w:val="24"/>
          <w:szCs w:val="24"/>
        </w:rPr>
        <w:t>Sustraer las pesa de la canasta de muestra CM.</w:t>
      </w:r>
    </w:p>
    <w:p w:rsidR="00455DF5" w:rsidRPr="00DF17A6" w:rsidRDefault="00455DF5" w:rsidP="00455DF5">
      <w:pPr>
        <w:pStyle w:val="Prrafodelista"/>
        <w:numPr>
          <w:ilvl w:val="0"/>
          <w:numId w:val="5"/>
        </w:numPr>
        <w:spacing w:after="120" w:line="360" w:lineRule="auto"/>
        <w:jc w:val="both"/>
        <w:rPr>
          <w:rFonts w:ascii="Times New Roman" w:hAnsi="Times New Roman"/>
          <w:sz w:val="24"/>
          <w:szCs w:val="24"/>
        </w:rPr>
      </w:pPr>
      <w:r w:rsidRPr="00DF17A6">
        <w:rPr>
          <w:rFonts w:ascii="Times New Roman" w:hAnsi="Times New Roman"/>
          <w:sz w:val="24"/>
          <w:szCs w:val="24"/>
        </w:rPr>
        <w:t xml:space="preserve">Repetir los pasos 2, </w:t>
      </w:r>
      <w:r>
        <w:rPr>
          <w:rFonts w:ascii="Times New Roman" w:hAnsi="Times New Roman"/>
          <w:sz w:val="24"/>
          <w:szCs w:val="24"/>
        </w:rPr>
        <w:t xml:space="preserve">3, </w:t>
      </w:r>
      <w:r w:rsidRPr="00DF17A6">
        <w:rPr>
          <w:rFonts w:ascii="Times New Roman" w:hAnsi="Times New Roman"/>
          <w:sz w:val="24"/>
          <w:szCs w:val="24"/>
        </w:rPr>
        <w:t xml:space="preserve">4, 5, 6, 7, 8, 9, 10, 11, 12, 13 y 14 para construir la tabla de valores de la curva de calibración, tabla de pesas &amp; señal, en un rango de 0mg a </w:t>
      </w:r>
      <w:r w:rsidR="00353E77">
        <w:rPr>
          <w:rFonts w:ascii="Times New Roman" w:hAnsi="Times New Roman"/>
          <w:sz w:val="24"/>
          <w:szCs w:val="24"/>
        </w:rPr>
        <w:t>350</w:t>
      </w:r>
      <w:r w:rsidRPr="00DF17A6">
        <w:rPr>
          <w:rFonts w:ascii="Times New Roman" w:hAnsi="Times New Roman"/>
          <w:sz w:val="24"/>
          <w:szCs w:val="24"/>
        </w:rPr>
        <w:t>mg.</w:t>
      </w:r>
    </w:p>
    <w:p w:rsidR="00455DF5" w:rsidRDefault="00455DF5" w:rsidP="00455DF5">
      <w:pPr>
        <w:pStyle w:val="Prrafodelista"/>
        <w:numPr>
          <w:ilvl w:val="0"/>
          <w:numId w:val="5"/>
        </w:numPr>
        <w:spacing w:after="120" w:line="360" w:lineRule="auto"/>
        <w:jc w:val="both"/>
        <w:rPr>
          <w:rFonts w:ascii="Times New Roman" w:hAnsi="Times New Roman"/>
          <w:sz w:val="24"/>
          <w:szCs w:val="24"/>
        </w:rPr>
      </w:pPr>
      <w:r w:rsidRPr="00DF17A6">
        <w:rPr>
          <w:rFonts w:ascii="Times New Roman" w:hAnsi="Times New Roman"/>
          <w:sz w:val="24"/>
          <w:szCs w:val="24"/>
        </w:rPr>
        <w:t>Con esta información construir la curva de calibración graficando masa (mg) en función de la diferencia de potencial (</w:t>
      </w:r>
      <w:proofErr w:type="spellStart"/>
      <w:r w:rsidRPr="00DF17A6">
        <w:rPr>
          <w:rFonts w:ascii="Times New Roman" w:hAnsi="Times New Roman"/>
          <w:sz w:val="24"/>
          <w:szCs w:val="24"/>
        </w:rPr>
        <w:t>mv</w:t>
      </w:r>
      <w:proofErr w:type="spellEnd"/>
      <w:r w:rsidRPr="00DF17A6">
        <w:rPr>
          <w:rFonts w:ascii="Times New Roman" w:hAnsi="Times New Roman"/>
          <w:sz w:val="24"/>
          <w:szCs w:val="24"/>
        </w:rPr>
        <w:t>), agregando la ecuación de la tendencia de los datos y el coeficiente de determinación.</w:t>
      </w:r>
    </w:p>
    <w:p w:rsidR="00546E4F" w:rsidRDefault="00546E4F" w:rsidP="00546E4F">
      <w:pPr>
        <w:spacing w:after="120" w:line="360" w:lineRule="auto"/>
        <w:jc w:val="both"/>
        <w:rPr>
          <w:rFonts w:ascii="Times New Roman" w:hAnsi="Times New Roman"/>
          <w:sz w:val="24"/>
          <w:szCs w:val="24"/>
        </w:rPr>
      </w:pPr>
    </w:p>
    <w:p w:rsidR="00546E4F" w:rsidRPr="00546E4F" w:rsidRDefault="00546E4F" w:rsidP="00546E4F">
      <w:pPr>
        <w:spacing w:after="120" w:line="360" w:lineRule="auto"/>
        <w:jc w:val="both"/>
        <w:rPr>
          <w:rFonts w:ascii="Times New Roman" w:hAnsi="Times New Roman"/>
          <w:sz w:val="24"/>
          <w:szCs w:val="24"/>
        </w:rPr>
      </w:pPr>
    </w:p>
    <w:p w:rsidR="00455DF5" w:rsidRPr="00482FB1" w:rsidRDefault="00465658" w:rsidP="00455DF5">
      <w:pPr>
        <w:spacing w:after="120" w:line="360" w:lineRule="auto"/>
        <w:ind w:left="426"/>
        <w:jc w:val="both"/>
        <w:rPr>
          <w:rFonts w:ascii="Times New Roman" w:hAnsi="Times New Roman" w:cs="Times New Roman"/>
          <w:b/>
          <w:bCs/>
          <w:iCs/>
          <w:sz w:val="24"/>
          <w:szCs w:val="24"/>
        </w:rPr>
      </w:pPr>
      <w:r w:rsidRPr="00482FB1">
        <w:rPr>
          <w:rFonts w:ascii="Times New Roman" w:hAnsi="Times New Roman" w:cs="Times New Roman"/>
          <w:b/>
          <w:bCs/>
          <w:iCs/>
          <w:sz w:val="24"/>
          <w:szCs w:val="24"/>
        </w:rPr>
        <w:lastRenderedPageBreak/>
        <w:t>III</w:t>
      </w:r>
      <w:r w:rsidR="00455DF5" w:rsidRPr="00482FB1">
        <w:rPr>
          <w:rFonts w:ascii="Times New Roman" w:hAnsi="Times New Roman" w:cs="Times New Roman"/>
          <w:b/>
          <w:bCs/>
          <w:iCs/>
          <w:sz w:val="24"/>
          <w:szCs w:val="24"/>
        </w:rPr>
        <w:t xml:space="preserve">.4.5. </w:t>
      </w:r>
      <w:r w:rsidR="00482FB1" w:rsidRPr="00482FB1">
        <w:rPr>
          <w:rFonts w:ascii="Times New Roman" w:hAnsi="Times New Roman" w:cs="Times New Roman"/>
          <w:b/>
          <w:bCs/>
          <w:iCs/>
          <w:sz w:val="24"/>
          <w:szCs w:val="24"/>
        </w:rPr>
        <w:t xml:space="preserve">Verificación de la puesta punto de la </w:t>
      </w:r>
      <w:proofErr w:type="spellStart"/>
      <w:r w:rsidR="00482FB1" w:rsidRPr="00482FB1">
        <w:rPr>
          <w:rFonts w:ascii="Times New Roman" w:hAnsi="Times New Roman" w:cs="Times New Roman"/>
          <w:b/>
          <w:bCs/>
          <w:iCs/>
          <w:sz w:val="24"/>
          <w:szCs w:val="24"/>
        </w:rPr>
        <w:t>microbalanza</w:t>
      </w:r>
      <w:proofErr w:type="spellEnd"/>
      <w:r w:rsidR="00482FB1" w:rsidRPr="00482FB1">
        <w:rPr>
          <w:rFonts w:ascii="Times New Roman" w:hAnsi="Times New Roman" w:cs="Times New Roman"/>
          <w:b/>
          <w:bCs/>
          <w:iCs/>
          <w:sz w:val="24"/>
          <w:szCs w:val="24"/>
        </w:rPr>
        <w:t>.</w:t>
      </w:r>
      <w:r w:rsidR="00455DF5" w:rsidRPr="00482FB1">
        <w:rPr>
          <w:rFonts w:ascii="Times New Roman" w:hAnsi="Times New Roman" w:cs="Times New Roman"/>
          <w:b/>
          <w:bCs/>
          <w:iCs/>
          <w:sz w:val="24"/>
          <w:szCs w:val="24"/>
        </w:rPr>
        <w:t xml:space="preserve"> </w:t>
      </w:r>
    </w:p>
    <w:p w:rsidR="00455DF5" w:rsidRDefault="00455DF5" w:rsidP="00455DF5">
      <w:pPr>
        <w:spacing w:after="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ab/>
        <w:t xml:space="preserve">Para realizar la puesta punto de la </w:t>
      </w:r>
      <w:proofErr w:type="spellStart"/>
      <w:r>
        <w:rPr>
          <w:rFonts w:ascii="Times New Roman" w:hAnsi="Times New Roman" w:cs="Times New Roman"/>
          <w:bCs/>
          <w:iCs/>
          <w:sz w:val="24"/>
          <w:szCs w:val="24"/>
        </w:rPr>
        <w:t>Microbalanza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Cahn</w:t>
      </w:r>
      <w:proofErr w:type="spellEnd"/>
      <w:r>
        <w:rPr>
          <w:rFonts w:ascii="Times New Roman" w:hAnsi="Times New Roman" w:cs="Times New Roman"/>
          <w:bCs/>
          <w:iCs/>
          <w:sz w:val="24"/>
          <w:szCs w:val="24"/>
        </w:rPr>
        <w:t xml:space="preserve"> 1000 y verificar su operación, se van a realizar medidas de área superficial específica de sólidos porosos de área superficial conocida. Para este TEG se va a trabajar con diferentes muestras de tamices moleculares y </w:t>
      </w:r>
      <w:proofErr w:type="spellStart"/>
      <w:r>
        <w:rPr>
          <w:rFonts w:ascii="Times New Roman" w:hAnsi="Times New Roman" w:cs="Times New Roman"/>
          <w:bCs/>
          <w:iCs/>
          <w:sz w:val="24"/>
          <w:szCs w:val="24"/>
        </w:rPr>
        <w:t>silica</w:t>
      </w:r>
      <w:proofErr w:type="spellEnd"/>
      <w:r>
        <w:rPr>
          <w:rFonts w:ascii="Times New Roman" w:hAnsi="Times New Roman" w:cs="Times New Roman"/>
          <w:bCs/>
          <w:iCs/>
          <w:sz w:val="24"/>
          <w:szCs w:val="24"/>
        </w:rPr>
        <w:t>-Alúmina. De esta manera, por medio del método del punto A calculando el punto de inflexión, la construcción de las isoterm</w:t>
      </w:r>
      <w:r w:rsidR="00C36EF6">
        <w:rPr>
          <w:rFonts w:ascii="Times New Roman" w:hAnsi="Times New Roman" w:cs="Times New Roman"/>
          <w:bCs/>
          <w:iCs/>
          <w:sz w:val="24"/>
          <w:szCs w:val="24"/>
        </w:rPr>
        <w:t xml:space="preserve">as de </w:t>
      </w:r>
      <w:proofErr w:type="spellStart"/>
      <w:r w:rsidR="00C36EF6">
        <w:rPr>
          <w:rFonts w:ascii="Times New Roman" w:hAnsi="Times New Roman" w:cs="Times New Roman"/>
          <w:bCs/>
          <w:iCs/>
          <w:sz w:val="24"/>
          <w:szCs w:val="24"/>
        </w:rPr>
        <w:t>BET</w:t>
      </w:r>
      <w:proofErr w:type="spellEnd"/>
      <w:r w:rsidR="00C36EF6">
        <w:rPr>
          <w:rFonts w:ascii="Times New Roman" w:hAnsi="Times New Roman" w:cs="Times New Roman"/>
          <w:bCs/>
          <w:iCs/>
          <w:sz w:val="24"/>
          <w:szCs w:val="24"/>
        </w:rPr>
        <w:t xml:space="preserve">,  </w:t>
      </w:r>
      <w:proofErr w:type="spellStart"/>
      <w:r w:rsidR="00C36EF6">
        <w:rPr>
          <w:rFonts w:ascii="Times New Roman" w:hAnsi="Times New Roman" w:cs="Times New Roman"/>
          <w:bCs/>
          <w:iCs/>
          <w:sz w:val="24"/>
          <w:szCs w:val="24"/>
        </w:rPr>
        <w:t>Langmuir</w:t>
      </w:r>
      <w:proofErr w:type="spellEnd"/>
      <w:r w:rsidR="00C36EF6">
        <w:rPr>
          <w:rFonts w:ascii="Times New Roman" w:hAnsi="Times New Roman" w:cs="Times New Roman"/>
          <w:bCs/>
          <w:iCs/>
          <w:sz w:val="24"/>
          <w:szCs w:val="24"/>
        </w:rPr>
        <w:t xml:space="preserve">, </w:t>
      </w:r>
      <w:r>
        <w:rPr>
          <w:rFonts w:ascii="Times New Roman" w:hAnsi="Times New Roman" w:cs="Times New Roman"/>
          <w:bCs/>
          <w:iCs/>
          <w:sz w:val="24"/>
          <w:szCs w:val="24"/>
        </w:rPr>
        <w:t>se podrá conocer el área superficial específica y volumen de poro de dichas muestras para cada caso, y se puede comparar dichos resultados con los valores teóricos para conocer la desviación de los mismos, lo cual se logrará por medio del siguiente procedimiento,</w:t>
      </w:r>
      <w:r w:rsidRPr="0076270D">
        <w:rPr>
          <w:rFonts w:ascii="Times New Roman" w:hAnsi="Times New Roman" w:cs="Times New Roman"/>
          <w:sz w:val="24"/>
          <w:szCs w:val="24"/>
        </w:rPr>
        <w:t xml:space="preserve"> </w:t>
      </w:r>
      <w:r>
        <w:rPr>
          <w:rFonts w:ascii="Times New Roman" w:hAnsi="Times New Roman" w:cs="Times New Roman"/>
          <w:sz w:val="24"/>
          <w:szCs w:val="24"/>
        </w:rPr>
        <w:t>c</w:t>
      </w:r>
      <w:r w:rsidRPr="004E58D6">
        <w:rPr>
          <w:rFonts w:ascii="Times New Roman" w:hAnsi="Times New Roman" w:cs="Times New Roman"/>
          <w:sz w:val="24"/>
          <w:szCs w:val="24"/>
        </w:rPr>
        <w:t xml:space="preserve">onsiderando los pasos </w:t>
      </w:r>
      <w:r>
        <w:rPr>
          <w:rFonts w:ascii="Times New Roman" w:hAnsi="Times New Roman" w:cs="Times New Roman"/>
          <w:sz w:val="24"/>
          <w:szCs w:val="24"/>
        </w:rPr>
        <w:t xml:space="preserve">expuestos por Álvarez (2012) y la nueva configuración del diagrama de la </w:t>
      </w:r>
      <w:proofErr w:type="spellStart"/>
      <w:r>
        <w:rPr>
          <w:rFonts w:ascii="Times New Roman" w:hAnsi="Times New Roman" w:cs="Times New Roman"/>
          <w:sz w:val="24"/>
          <w:szCs w:val="24"/>
        </w:rPr>
        <w:t>microb</w:t>
      </w:r>
      <w:r w:rsidR="00C36EF6">
        <w:rPr>
          <w:rFonts w:ascii="Times New Roman" w:hAnsi="Times New Roman" w:cs="Times New Roman"/>
          <w:sz w:val="24"/>
          <w:szCs w:val="24"/>
        </w:rPr>
        <w:t>alanza</w:t>
      </w:r>
      <w:proofErr w:type="spellEnd"/>
      <w:r w:rsidR="00C36EF6">
        <w:rPr>
          <w:rFonts w:ascii="Times New Roman" w:hAnsi="Times New Roman" w:cs="Times New Roman"/>
          <w:sz w:val="24"/>
          <w:szCs w:val="24"/>
        </w:rPr>
        <w:t>, expuesta en  la</w:t>
      </w:r>
      <w:r w:rsidR="00FA2288">
        <w:t xml:space="preserve"> </w:t>
      </w:r>
      <w:r w:rsidR="00FA2288" w:rsidRPr="00FA2288">
        <w:rPr>
          <w:rFonts w:ascii="Times New Roman" w:hAnsi="Times New Roman" w:cs="Times New Roman"/>
          <w:sz w:val="24"/>
          <w:szCs w:val="24"/>
        </w:rPr>
        <w:t>Figura Nº.18</w:t>
      </w:r>
      <w:r w:rsidRPr="00A31552">
        <w:rPr>
          <w:rFonts w:ascii="Times New Roman" w:hAnsi="Times New Roman" w:cs="Times New Roman"/>
          <w:bCs/>
          <w:iCs/>
          <w:sz w:val="24"/>
          <w:szCs w:val="24"/>
        </w:rPr>
        <w:t>:</w:t>
      </w:r>
    </w:p>
    <w:p w:rsidR="00455DF5" w:rsidRPr="00482FB1" w:rsidRDefault="00465658" w:rsidP="00455DF5">
      <w:pPr>
        <w:pStyle w:val="Ttulo5"/>
        <w:spacing w:before="0" w:after="120" w:line="360" w:lineRule="auto"/>
        <w:ind w:left="567"/>
        <w:rPr>
          <w:rFonts w:cs="Times New Roman"/>
          <w:b/>
          <w:i w:val="0"/>
          <w:szCs w:val="24"/>
        </w:rPr>
      </w:pPr>
      <w:bookmarkStart w:id="59" w:name="_Toc319936424"/>
      <w:r w:rsidRPr="00482FB1">
        <w:rPr>
          <w:rFonts w:cs="Times New Roman"/>
          <w:b/>
          <w:i w:val="0"/>
          <w:szCs w:val="24"/>
        </w:rPr>
        <w:t>III</w:t>
      </w:r>
      <w:r w:rsidR="00455DF5" w:rsidRPr="00482FB1">
        <w:rPr>
          <w:rFonts w:cs="Times New Roman"/>
          <w:b/>
          <w:i w:val="0"/>
          <w:szCs w:val="24"/>
        </w:rPr>
        <w:t>.4.5.1</w:t>
      </w:r>
      <w:r w:rsidR="007B69AE" w:rsidRPr="00482FB1">
        <w:rPr>
          <w:rFonts w:cs="Times New Roman"/>
          <w:b/>
          <w:i w:val="0"/>
          <w:szCs w:val="24"/>
        </w:rPr>
        <w:t>.</w:t>
      </w:r>
      <w:r w:rsidR="00455DF5" w:rsidRPr="00482FB1">
        <w:rPr>
          <w:rFonts w:cs="Times New Roman"/>
          <w:b/>
          <w:i w:val="0"/>
          <w:szCs w:val="24"/>
        </w:rPr>
        <w:t xml:space="preserve"> </w:t>
      </w:r>
      <w:r w:rsidR="00482FB1" w:rsidRPr="00482FB1">
        <w:rPr>
          <w:rFonts w:cs="Times New Roman"/>
          <w:b/>
          <w:i w:val="0"/>
          <w:szCs w:val="24"/>
        </w:rPr>
        <w:t>Acondicionamiento de la muestra a estudiar.</w:t>
      </w:r>
      <w:bookmarkEnd w:id="59"/>
    </w:p>
    <w:p w:rsidR="00455DF5" w:rsidRPr="00482FB1" w:rsidRDefault="00465658" w:rsidP="00455DF5">
      <w:pPr>
        <w:pStyle w:val="Ttulo6"/>
        <w:spacing w:before="0" w:after="120" w:line="360" w:lineRule="auto"/>
        <w:ind w:left="709"/>
        <w:rPr>
          <w:rFonts w:ascii="Times New Roman" w:hAnsi="Times New Roman" w:cs="Times New Roman"/>
          <w:b/>
          <w:i w:val="0"/>
          <w:color w:val="000000" w:themeColor="text1"/>
          <w:sz w:val="24"/>
          <w:szCs w:val="24"/>
        </w:rPr>
      </w:pPr>
      <w:bookmarkStart w:id="60" w:name="_Toc319936425"/>
      <w:r w:rsidRPr="00482FB1">
        <w:rPr>
          <w:rFonts w:ascii="Times New Roman" w:hAnsi="Times New Roman" w:cs="Times New Roman"/>
          <w:b/>
          <w:i w:val="0"/>
          <w:color w:val="000000" w:themeColor="text1"/>
          <w:sz w:val="24"/>
          <w:szCs w:val="24"/>
        </w:rPr>
        <w:t>III</w:t>
      </w:r>
      <w:r w:rsidR="00455DF5" w:rsidRPr="00482FB1">
        <w:rPr>
          <w:rFonts w:ascii="Times New Roman" w:hAnsi="Times New Roman" w:cs="Times New Roman"/>
          <w:b/>
          <w:i w:val="0"/>
          <w:color w:val="000000" w:themeColor="text1"/>
          <w:sz w:val="24"/>
          <w:szCs w:val="24"/>
        </w:rPr>
        <w:t xml:space="preserve">.4.5.1.1. </w:t>
      </w:r>
      <w:r w:rsidR="00482FB1" w:rsidRPr="00482FB1">
        <w:rPr>
          <w:rFonts w:ascii="Times New Roman" w:hAnsi="Times New Roman" w:cs="Times New Roman"/>
          <w:b/>
          <w:i w:val="0"/>
          <w:color w:val="000000" w:themeColor="text1"/>
          <w:sz w:val="24"/>
          <w:szCs w:val="24"/>
        </w:rPr>
        <w:t xml:space="preserve">Limpieza de la muestra. </w:t>
      </w:r>
      <w:bookmarkEnd w:id="60"/>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Verificar que todas las válvulas del sistema estén cerradas.</w:t>
      </w:r>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Encender el sistema de enfriamiento del baño térmico de la bomba difusora de aceite de silicona, hasta alcanzar una temperatura de 15°C.</w:t>
      </w:r>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 xml:space="preserve">Verificar que todas las conexiones eléctricas estén correctamente conectadas ya que es de suma importancia para el funcionamiento adecuado y evitar cualquier daño en los equipos eléctricos. </w:t>
      </w:r>
      <w:r>
        <w:rPr>
          <w:rFonts w:ascii="Times New Roman" w:hAnsi="Times New Roman"/>
          <w:sz w:val="24"/>
          <w:szCs w:val="24"/>
        </w:rPr>
        <w:t>Actualmente se garantizan condiciones seguras, por la integración al sistema de un panel de control para encender la bomba mecánica BM, la bomba difusora BD y el control de la temperatura en el horno HR.</w:t>
      </w:r>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Revi</w:t>
      </w:r>
      <w:r w:rsidR="005B5E98">
        <w:rPr>
          <w:rFonts w:ascii="Times New Roman" w:hAnsi="Times New Roman"/>
          <w:sz w:val="24"/>
          <w:szCs w:val="24"/>
        </w:rPr>
        <w:t>sar los niveles de aceite de la bomba</w:t>
      </w:r>
      <w:r w:rsidRPr="006A6387">
        <w:rPr>
          <w:rFonts w:ascii="Times New Roman" w:hAnsi="Times New Roman"/>
          <w:sz w:val="24"/>
          <w:szCs w:val="24"/>
        </w:rPr>
        <w:t xml:space="preserve"> </w:t>
      </w:r>
      <w:r>
        <w:rPr>
          <w:rFonts w:ascii="Times New Roman" w:hAnsi="Times New Roman"/>
          <w:sz w:val="24"/>
          <w:szCs w:val="24"/>
        </w:rPr>
        <w:t>difusora</w:t>
      </w:r>
      <w:r w:rsidRPr="006A6387">
        <w:rPr>
          <w:rFonts w:ascii="Times New Roman" w:hAnsi="Times New Roman"/>
          <w:sz w:val="24"/>
          <w:szCs w:val="24"/>
        </w:rPr>
        <w:t xml:space="preserve"> a través de los visores correspondientes. La altura debe ser como mínimo ½ del visor y como máximo 2/3 del mismo. </w:t>
      </w:r>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Abrir el bulbo B</w:t>
      </w:r>
      <w:r w:rsidRPr="006A6387">
        <w:rPr>
          <w:rFonts w:ascii="Times New Roman" w:hAnsi="Times New Roman"/>
          <w:sz w:val="24"/>
          <w:szCs w:val="24"/>
          <w:vertAlign w:val="subscript"/>
        </w:rPr>
        <w:t>1</w:t>
      </w:r>
      <w:r w:rsidRPr="006A6387">
        <w:rPr>
          <w:rFonts w:ascii="Times New Roman" w:hAnsi="Times New Roman"/>
          <w:sz w:val="24"/>
          <w:szCs w:val="24"/>
        </w:rPr>
        <w:t xml:space="preserve"> de la canasta de muestra CM retirando la pinza P</w:t>
      </w:r>
      <w:r w:rsidRPr="006A6387">
        <w:rPr>
          <w:rFonts w:ascii="Times New Roman" w:hAnsi="Times New Roman"/>
          <w:sz w:val="24"/>
          <w:szCs w:val="24"/>
          <w:vertAlign w:val="subscript"/>
        </w:rPr>
        <w:t>1</w:t>
      </w:r>
      <w:r w:rsidRPr="006A6387">
        <w:rPr>
          <w:rFonts w:ascii="Times New Roman" w:hAnsi="Times New Roman"/>
          <w:sz w:val="24"/>
          <w:szCs w:val="24"/>
        </w:rPr>
        <w:t xml:space="preserve"> y colocar la muestra </w:t>
      </w:r>
      <w:r>
        <w:rPr>
          <w:rFonts w:ascii="Times New Roman" w:hAnsi="Times New Roman"/>
          <w:sz w:val="24"/>
          <w:szCs w:val="24"/>
        </w:rPr>
        <w:t>a estudiar</w:t>
      </w:r>
      <w:r w:rsidRPr="006A6387">
        <w:rPr>
          <w:rFonts w:ascii="Times New Roman" w:hAnsi="Times New Roman"/>
          <w:sz w:val="24"/>
          <w:szCs w:val="24"/>
        </w:rPr>
        <w:t>.</w:t>
      </w:r>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lastRenderedPageBreak/>
        <w:t>Untar una</w:t>
      </w:r>
      <w:r>
        <w:rPr>
          <w:rFonts w:ascii="Times New Roman" w:hAnsi="Times New Roman"/>
          <w:sz w:val="24"/>
          <w:szCs w:val="24"/>
        </w:rPr>
        <w:t xml:space="preserve"> capa fina de grasa de alto vací</w:t>
      </w:r>
      <w:r w:rsidRPr="006A6387">
        <w:rPr>
          <w:rFonts w:ascii="Times New Roman" w:hAnsi="Times New Roman"/>
          <w:sz w:val="24"/>
          <w:szCs w:val="24"/>
        </w:rPr>
        <w:t xml:space="preserve">o a las uniones de los tubos y bulbos de la </w:t>
      </w:r>
      <w:proofErr w:type="spellStart"/>
      <w:r w:rsidRPr="006A6387">
        <w:rPr>
          <w:rFonts w:ascii="Times New Roman" w:hAnsi="Times New Roman"/>
          <w:sz w:val="24"/>
          <w:szCs w:val="24"/>
        </w:rPr>
        <w:t>microbalanza</w:t>
      </w:r>
      <w:proofErr w:type="spellEnd"/>
      <w:r w:rsidRPr="006A6387">
        <w:rPr>
          <w:rFonts w:ascii="Times New Roman" w:hAnsi="Times New Roman"/>
          <w:sz w:val="24"/>
          <w:szCs w:val="24"/>
        </w:rPr>
        <w:t>.</w:t>
      </w:r>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Acoplar los tubos con los bulbos T</w:t>
      </w:r>
      <w:r w:rsidRPr="006A6387">
        <w:rPr>
          <w:rFonts w:ascii="Times New Roman" w:hAnsi="Times New Roman"/>
          <w:sz w:val="24"/>
          <w:szCs w:val="24"/>
          <w:vertAlign w:val="subscript"/>
        </w:rPr>
        <w:t>1,</w:t>
      </w:r>
      <w:r w:rsidRPr="006A6387">
        <w:rPr>
          <w:rFonts w:ascii="Times New Roman" w:hAnsi="Times New Roman"/>
          <w:sz w:val="24"/>
          <w:szCs w:val="24"/>
        </w:rPr>
        <w:t xml:space="preserve"> T2, B</w:t>
      </w:r>
      <w:r w:rsidRPr="006A6387">
        <w:rPr>
          <w:rFonts w:ascii="Times New Roman" w:hAnsi="Times New Roman"/>
          <w:sz w:val="24"/>
          <w:szCs w:val="24"/>
          <w:vertAlign w:val="subscript"/>
        </w:rPr>
        <w:t>1</w:t>
      </w:r>
      <w:r w:rsidRPr="006A6387">
        <w:rPr>
          <w:rFonts w:ascii="Times New Roman" w:hAnsi="Times New Roman"/>
          <w:sz w:val="24"/>
          <w:szCs w:val="24"/>
        </w:rPr>
        <w:t xml:space="preserve"> y B</w:t>
      </w:r>
      <w:r w:rsidRPr="006A6387">
        <w:rPr>
          <w:rFonts w:ascii="Times New Roman" w:hAnsi="Times New Roman"/>
          <w:sz w:val="24"/>
          <w:szCs w:val="24"/>
          <w:vertAlign w:val="subscript"/>
        </w:rPr>
        <w:t>2</w:t>
      </w:r>
      <w:r w:rsidR="00CA5BDF">
        <w:rPr>
          <w:rFonts w:ascii="Times New Roman" w:hAnsi="Times New Roman"/>
          <w:sz w:val="24"/>
          <w:szCs w:val="24"/>
        </w:rPr>
        <w:t xml:space="preserve"> respectivamente, mediante</w:t>
      </w:r>
      <w:r w:rsidRPr="006A6387">
        <w:rPr>
          <w:rFonts w:ascii="Times New Roman" w:hAnsi="Times New Roman"/>
          <w:sz w:val="24"/>
          <w:szCs w:val="24"/>
        </w:rPr>
        <w:t xml:space="preserve"> las pinzas P</w:t>
      </w:r>
      <w:r w:rsidRPr="006A6387">
        <w:rPr>
          <w:rFonts w:ascii="Times New Roman" w:hAnsi="Times New Roman"/>
          <w:sz w:val="24"/>
          <w:szCs w:val="24"/>
          <w:vertAlign w:val="subscript"/>
        </w:rPr>
        <w:t>1</w:t>
      </w:r>
      <w:r w:rsidRPr="006A6387">
        <w:rPr>
          <w:rFonts w:ascii="Times New Roman" w:hAnsi="Times New Roman"/>
          <w:sz w:val="24"/>
          <w:szCs w:val="24"/>
        </w:rPr>
        <w:t xml:space="preserve"> y P</w:t>
      </w:r>
      <w:r w:rsidRPr="006A6387">
        <w:rPr>
          <w:rFonts w:ascii="Times New Roman" w:hAnsi="Times New Roman"/>
          <w:sz w:val="24"/>
          <w:szCs w:val="24"/>
          <w:vertAlign w:val="subscript"/>
        </w:rPr>
        <w:t>2</w:t>
      </w:r>
      <w:r w:rsidRPr="006A6387">
        <w:rPr>
          <w:rFonts w:ascii="Times New Roman" w:hAnsi="Times New Roman"/>
          <w:sz w:val="24"/>
          <w:szCs w:val="24"/>
        </w:rPr>
        <w:t xml:space="preserve"> ajustándolas hasta lograr que las canastas CM y CT (Canastas de muestra y de tara) no choquen con las paredes de los bulbos.</w:t>
      </w:r>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Encender la bomba mecánica de v</w:t>
      </w:r>
      <w:r>
        <w:rPr>
          <w:rFonts w:ascii="Times New Roman" w:hAnsi="Times New Roman"/>
          <w:sz w:val="24"/>
          <w:szCs w:val="24"/>
        </w:rPr>
        <w:t>ací</w:t>
      </w:r>
      <w:r w:rsidRPr="006A6387">
        <w:rPr>
          <w:rFonts w:ascii="Times New Roman" w:hAnsi="Times New Roman"/>
          <w:sz w:val="24"/>
          <w:szCs w:val="24"/>
        </w:rPr>
        <w:t>o</w:t>
      </w:r>
      <w:r w:rsidR="007367F7">
        <w:rPr>
          <w:rFonts w:ascii="Times New Roman" w:hAnsi="Times New Roman"/>
          <w:sz w:val="24"/>
          <w:szCs w:val="24"/>
        </w:rPr>
        <w:t xml:space="preserve"> (BM)</w:t>
      </w:r>
      <w:r w:rsidRPr="006A6387">
        <w:rPr>
          <w:rFonts w:ascii="Times New Roman" w:hAnsi="Times New Roman"/>
          <w:sz w:val="24"/>
          <w:szCs w:val="24"/>
        </w:rPr>
        <w:t xml:space="preserve"> por el </w:t>
      </w:r>
      <w:proofErr w:type="spellStart"/>
      <w:r w:rsidRPr="006A6387">
        <w:rPr>
          <w:rFonts w:ascii="Times New Roman" w:hAnsi="Times New Roman"/>
          <w:sz w:val="24"/>
          <w:szCs w:val="24"/>
        </w:rPr>
        <w:t>breaker</w:t>
      </w:r>
      <w:proofErr w:type="spellEnd"/>
      <w:r w:rsidRPr="006A6387">
        <w:rPr>
          <w:rFonts w:ascii="Times New Roman" w:hAnsi="Times New Roman"/>
          <w:sz w:val="24"/>
          <w:szCs w:val="24"/>
        </w:rPr>
        <w:t xml:space="preserve"> </w:t>
      </w:r>
      <w:r>
        <w:rPr>
          <w:rFonts w:ascii="Times New Roman" w:hAnsi="Times New Roman"/>
          <w:sz w:val="24"/>
          <w:szCs w:val="24"/>
        </w:rPr>
        <w:t>correspondiente en el panel de control.</w:t>
      </w:r>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Encender el sistema de extracción de aire, el cual tiene una succión en la salida de los vapores de aceite de la bomba mecánica.</w:t>
      </w:r>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Abrir la válvula de conexión entre el sistema y la bomba mecánica de vacio (V</w:t>
      </w:r>
      <w:r>
        <w:rPr>
          <w:rFonts w:ascii="Times New Roman" w:hAnsi="Times New Roman"/>
          <w:sz w:val="24"/>
          <w:szCs w:val="24"/>
          <w:vertAlign w:val="subscript"/>
        </w:rPr>
        <w:t>5</w:t>
      </w:r>
      <w:r w:rsidRPr="006A6387">
        <w:rPr>
          <w:rFonts w:ascii="Times New Roman" w:hAnsi="Times New Roman"/>
          <w:sz w:val="24"/>
          <w:szCs w:val="24"/>
        </w:rPr>
        <w:t>).</w:t>
      </w:r>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 xml:space="preserve">Esperar un tiempo aproximado de 10 min, en el que se alcance en el </w:t>
      </w:r>
      <w:proofErr w:type="spellStart"/>
      <w:r w:rsidRPr="006A6387">
        <w:rPr>
          <w:rFonts w:ascii="Times New Roman" w:hAnsi="Times New Roman"/>
          <w:sz w:val="24"/>
          <w:szCs w:val="24"/>
        </w:rPr>
        <w:t>display</w:t>
      </w:r>
      <w:proofErr w:type="spellEnd"/>
      <w:r w:rsidRPr="006A6387">
        <w:rPr>
          <w:rFonts w:ascii="Times New Roman" w:hAnsi="Times New Roman"/>
          <w:sz w:val="24"/>
          <w:szCs w:val="24"/>
        </w:rPr>
        <w:t xml:space="preserve"> de vacío del COMBIVAC, una presión de vacío de 10</w:t>
      </w:r>
      <w:r w:rsidRPr="006A6387">
        <w:rPr>
          <w:rFonts w:ascii="Times New Roman" w:hAnsi="Times New Roman"/>
          <w:sz w:val="24"/>
          <w:szCs w:val="24"/>
          <w:vertAlign w:val="superscript"/>
        </w:rPr>
        <w:t>-2</w:t>
      </w:r>
      <w:r w:rsidRPr="006A6387">
        <w:rPr>
          <w:rFonts w:ascii="Times New Roman" w:hAnsi="Times New Roman"/>
          <w:sz w:val="24"/>
          <w:szCs w:val="24"/>
        </w:rPr>
        <w:t xml:space="preserve"> Torr. </w:t>
      </w:r>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 xml:space="preserve">Encender la bomba difusora de aceite de silicona </w:t>
      </w:r>
      <w:r w:rsidR="007367F7">
        <w:rPr>
          <w:rFonts w:ascii="Times New Roman" w:hAnsi="Times New Roman"/>
          <w:sz w:val="24"/>
          <w:szCs w:val="24"/>
        </w:rPr>
        <w:t xml:space="preserve">(BD) </w:t>
      </w:r>
      <w:r w:rsidRPr="006A6387">
        <w:rPr>
          <w:rFonts w:ascii="Times New Roman" w:hAnsi="Times New Roman"/>
          <w:sz w:val="24"/>
          <w:szCs w:val="24"/>
        </w:rPr>
        <w:t>y simultáneamente activar la recirculación de agua de enfriamiento proveniente del baño térmico</w:t>
      </w:r>
      <w:r w:rsidR="007367F7">
        <w:rPr>
          <w:rFonts w:ascii="Times New Roman" w:hAnsi="Times New Roman"/>
          <w:sz w:val="24"/>
          <w:szCs w:val="24"/>
        </w:rPr>
        <w:t xml:space="preserve"> (BT)</w:t>
      </w:r>
      <w:r w:rsidRPr="006A6387">
        <w:rPr>
          <w:rFonts w:ascii="Times New Roman" w:hAnsi="Times New Roman"/>
          <w:sz w:val="24"/>
          <w:szCs w:val="24"/>
        </w:rPr>
        <w:t>.</w:t>
      </w:r>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Cuando el indicador de vacio COMBIVAC, señale 10</w:t>
      </w:r>
      <w:r w:rsidRPr="006A6387">
        <w:rPr>
          <w:rFonts w:ascii="Times New Roman" w:hAnsi="Times New Roman"/>
          <w:sz w:val="24"/>
          <w:szCs w:val="24"/>
          <w:vertAlign w:val="superscript"/>
        </w:rPr>
        <w:t>-3</w:t>
      </w:r>
      <w:r w:rsidRPr="006A6387">
        <w:rPr>
          <w:rFonts w:ascii="Times New Roman" w:hAnsi="Times New Roman"/>
          <w:sz w:val="24"/>
          <w:szCs w:val="24"/>
        </w:rPr>
        <w:t xml:space="preserve"> Torr, presionar el botón PM, para cambiar de sensor, al sensor que cubre el rango [7,5x10</w:t>
      </w:r>
      <w:r w:rsidRPr="006A6387">
        <w:rPr>
          <w:rFonts w:ascii="Times New Roman" w:hAnsi="Times New Roman"/>
          <w:sz w:val="24"/>
          <w:szCs w:val="24"/>
          <w:vertAlign w:val="superscript"/>
        </w:rPr>
        <w:t>-3</w:t>
      </w:r>
      <w:r w:rsidRPr="006A6387">
        <w:rPr>
          <w:rFonts w:ascii="Times New Roman" w:hAnsi="Times New Roman"/>
          <w:sz w:val="24"/>
          <w:szCs w:val="24"/>
        </w:rPr>
        <w:t>-7,510</w:t>
      </w:r>
      <w:r w:rsidRPr="006A6387">
        <w:rPr>
          <w:rFonts w:ascii="Times New Roman" w:hAnsi="Times New Roman"/>
          <w:sz w:val="24"/>
          <w:szCs w:val="24"/>
          <w:vertAlign w:val="superscript"/>
        </w:rPr>
        <w:t>-10</w:t>
      </w:r>
      <w:r w:rsidRPr="006A6387">
        <w:rPr>
          <w:rFonts w:ascii="Times New Roman" w:hAnsi="Times New Roman"/>
          <w:sz w:val="24"/>
          <w:szCs w:val="24"/>
        </w:rPr>
        <w:t>].</w:t>
      </w:r>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Presionar el botón HV para activar la operación del sensor que cubre el rango de [7,5x10</w:t>
      </w:r>
      <w:r w:rsidRPr="006A6387">
        <w:rPr>
          <w:rFonts w:ascii="Times New Roman" w:hAnsi="Times New Roman"/>
          <w:sz w:val="24"/>
          <w:szCs w:val="24"/>
          <w:vertAlign w:val="superscript"/>
        </w:rPr>
        <w:t>-3</w:t>
      </w:r>
      <w:r w:rsidRPr="006A6387">
        <w:rPr>
          <w:rFonts w:ascii="Times New Roman" w:hAnsi="Times New Roman"/>
          <w:sz w:val="24"/>
          <w:szCs w:val="24"/>
        </w:rPr>
        <w:t>-7,510</w:t>
      </w:r>
      <w:r w:rsidRPr="006A6387">
        <w:rPr>
          <w:rFonts w:ascii="Times New Roman" w:hAnsi="Times New Roman"/>
          <w:sz w:val="24"/>
          <w:szCs w:val="24"/>
          <w:vertAlign w:val="superscript"/>
        </w:rPr>
        <w:t>-10</w:t>
      </w:r>
      <w:r w:rsidRPr="006A6387">
        <w:rPr>
          <w:rFonts w:ascii="Times New Roman" w:hAnsi="Times New Roman"/>
          <w:sz w:val="24"/>
          <w:szCs w:val="24"/>
        </w:rPr>
        <w:t>].</w:t>
      </w:r>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bookmarkStart w:id="61" w:name="OLE_LINK3"/>
      <w:bookmarkStart w:id="62" w:name="OLE_LINK4"/>
      <w:r w:rsidRPr="006A6387">
        <w:rPr>
          <w:rFonts w:ascii="Times New Roman" w:hAnsi="Times New Roman"/>
          <w:sz w:val="24"/>
          <w:szCs w:val="24"/>
        </w:rPr>
        <w:t>Abrir la válvula V</w:t>
      </w:r>
      <w:r>
        <w:rPr>
          <w:rFonts w:ascii="Times New Roman" w:hAnsi="Times New Roman"/>
          <w:sz w:val="24"/>
          <w:szCs w:val="24"/>
          <w:vertAlign w:val="subscript"/>
        </w:rPr>
        <w:t>4</w:t>
      </w:r>
      <w:r w:rsidRPr="006A6387">
        <w:rPr>
          <w:rFonts w:ascii="Times New Roman" w:hAnsi="Times New Roman"/>
          <w:sz w:val="24"/>
          <w:szCs w:val="24"/>
        </w:rPr>
        <w:t xml:space="preserve"> que permitirá que el vacio llegue hasta la muestra.</w:t>
      </w:r>
    </w:p>
    <w:bookmarkEnd w:id="61"/>
    <w:bookmarkEnd w:id="62"/>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Esperar hasta que se alcance una presión de vacío de 10</w:t>
      </w:r>
      <w:r w:rsidRPr="006A6387">
        <w:rPr>
          <w:rFonts w:ascii="Times New Roman" w:hAnsi="Times New Roman"/>
          <w:sz w:val="24"/>
          <w:szCs w:val="24"/>
          <w:vertAlign w:val="superscript"/>
        </w:rPr>
        <w:t>-4</w:t>
      </w:r>
      <w:r w:rsidRPr="006A6387">
        <w:rPr>
          <w:rFonts w:ascii="Times New Roman" w:hAnsi="Times New Roman"/>
          <w:sz w:val="24"/>
          <w:szCs w:val="24"/>
        </w:rPr>
        <w:t xml:space="preserve"> Torr.</w:t>
      </w:r>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Dejar en operación el sistema de vacio durante 12 horas continuas, de manera de garantizar la limpieza de la muestra a estudiar.</w:t>
      </w:r>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Cerrar la válvula V</w:t>
      </w:r>
      <w:r>
        <w:rPr>
          <w:rFonts w:ascii="Times New Roman" w:hAnsi="Times New Roman"/>
          <w:sz w:val="24"/>
          <w:szCs w:val="24"/>
          <w:vertAlign w:val="subscript"/>
        </w:rPr>
        <w:t>4</w:t>
      </w:r>
      <w:r w:rsidRPr="006A6387">
        <w:rPr>
          <w:rFonts w:ascii="Times New Roman" w:hAnsi="Times New Roman"/>
          <w:sz w:val="24"/>
          <w:szCs w:val="24"/>
          <w:vertAlign w:val="subscript"/>
        </w:rPr>
        <w:t>.</w:t>
      </w:r>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Apagar la bomba difusora de silicona.</w:t>
      </w:r>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Apagar la recirculación de agua de enfriamiento y el sistema de enfriamiento de baño térmico.</w:t>
      </w:r>
    </w:p>
    <w:p w:rsidR="00455DF5" w:rsidRPr="006A638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lastRenderedPageBreak/>
        <w:t>Cerrar la válvula V</w:t>
      </w:r>
      <w:r>
        <w:rPr>
          <w:rFonts w:ascii="Times New Roman" w:hAnsi="Times New Roman"/>
          <w:sz w:val="24"/>
          <w:szCs w:val="24"/>
          <w:vertAlign w:val="subscript"/>
        </w:rPr>
        <w:t>5</w:t>
      </w:r>
      <w:r w:rsidRPr="006A6387">
        <w:rPr>
          <w:rFonts w:ascii="Times New Roman" w:hAnsi="Times New Roman"/>
          <w:sz w:val="24"/>
          <w:szCs w:val="24"/>
          <w:vertAlign w:val="subscript"/>
        </w:rPr>
        <w:t>.</w:t>
      </w:r>
    </w:p>
    <w:p w:rsidR="00455DF5" w:rsidRPr="00FD30B7" w:rsidRDefault="00455DF5" w:rsidP="00455DF5">
      <w:pPr>
        <w:pStyle w:val="Prrafodelista"/>
        <w:numPr>
          <w:ilvl w:val="0"/>
          <w:numId w:val="6"/>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 xml:space="preserve">Apagar la bomba mecánica de vacío. </w:t>
      </w:r>
    </w:p>
    <w:p w:rsidR="00455DF5" w:rsidRPr="00482FB1" w:rsidRDefault="00465658" w:rsidP="00455DF5">
      <w:pPr>
        <w:pStyle w:val="Ttulo6"/>
        <w:spacing w:before="0" w:after="120" w:line="360" w:lineRule="auto"/>
        <w:ind w:left="1134" w:hanging="425"/>
        <w:rPr>
          <w:rFonts w:ascii="Times New Roman" w:hAnsi="Times New Roman" w:cs="Times New Roman"/>
          <w:b/>
          <w:i w:val="0"/>
          <w:color w:val="000000" w:themeColor="text1"/>
          <w:sz w:val="24"/>
          <w:szCs w:val="24"/>
        </w:rPr>
      </w:pPr>
      <w:bookmarkStart w:id="63" w:name="_Toc319936426"/>
      <w:r w:rsidRPr="00482FB1">
        <w:rPr>
          <w:rFonts w:ascii="Times New Roman" w:hAnsi="Times New Roman" w:cs="Times New Roman"/>
          <w:b/>
          <w:i w:val="0"/>
          <w:color w:val="000000" w:themeColor="text1"/>
          <w:sz w:val="24"/>
          <w:szCs w:val="24"/>
        </w:rPr>
        <w:t>III</w:t>
      </w:r>
      <w:r w:rsidR="00455DF5" w:rsidRPr="00482FB1">
        <w:rPr>
          <w:rFonts w:ascii="Times New Roman" w:hAnsi="Times New Roman" w:cs="Times New Roman"/>
          <w:b/>
          <w:i w:val="0"/>
          <w:color w:val="000000" w:themeColor="text1"/>
          <w:sz w:val="24"/>
          <w:szCs w:val="24"/>
        </w:rPr>
        <w:t xml:space="preserve">.4.5.1.2. </w:t>
      </w:r>
      <w:r w:rsidR="00482FB1" w:rsidRPr="00482FB1">
        <w:rPr>
          <w:rFonts w:ascii="Times New Roman" w:hAnsi="Times New Roman" w:cs="Times New Roman"/>
          <w:b/>
          <w:i w:val="0"/>
          <w:color w:val="000000" w:themeColor="text1"/>
          <w:sz w:val="24"/>
          <w:szCs w:val="24"/>
        </w:rPr>
        <w:t>Tratamiento térmico de la muestra.</w:t>
      </w:r>
      <w:bookmarkEnd w:id="63"/>
    </w:p>
    <w:p w:rsidR="00455DF5" w:rsidRPr="006A6387" w:rsidRDefault="00455DF5" w:rsidP="00455DF5">
      <w:pPr>
        <w:spacing w:after="120" w:line="360" w:lineRule="auto"/>
        <w:ind w:left="709" w:firstLine="425"/>
        <w:jc w:val="both"/>
        <w:rPr>
          <w:rFonts w:ascii="Times New Roman" w:hAnsi="Times New Roman" w:cs="Times New Roman"/>
          <w:sz w:val="24"/>
          <w:szCs w:val="24"/>
        </w:rPr>
      </w:pPr>
      <w:r w:rsidRPr="006A6387">
        <w:rPr>
          <w:rFonts w:ascii="Times New Roman" w:hAnsi="Times New Roman" w:cs="Times New Roman"/>
          <w:sz w:val="24"/>
          <w:szCs w:val="24"/>
        </w:rPr>
        <w:t>Este tratamiento se debe hacer de manera simul</w:t>
      </w:r>
      <w:r>
        <w:rPr>
          <w:rFonts w:ascii="Times New Roman" w:hAnsi="Times New Roman" w:cs="Times New Roman"/>
          <w:sz w:val="24"/>
          <w:szCs w:val="24"/>
        </w:rPr>
        <w:t xml:space="preserve">tánea a la aplicación del vacío </w:t>
      </w:r>
      <w:r w:rsidRPr="006A6387">
        <w:rPr>
          <w:rFonts w:ascii="Times New Roman" w:hAnsi="Times New Roman" w:cs="Times New Roman"/>
          <w:sz w:val="24"/>
          <w:szCs w:val="24"/>
        </w:rPr>
        <w:t>durante 12 horas continuas, consta de los siguientes pasos:</w:t>
      </w:r>
    </w:p>
    <w:p w:rsidR="00455DF5" w:rsidRPr="006A6387" w:rsidRDefault="00455DF5" w:rsidP="00455DF5">
      <w:pPr>
        <w:pStyle w:val="Prrafodelista"/>
        <w:numPr>
          <w:ilvl w:val="0"/>
          <w:numId w:val="7"/>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 xml:space="preserve">Encender el sistema de control </w:t>
      </w:r>
      <w:r w:rsidR="00DE6EA1">
        <w:rPr>
          <w:rFonts w:ascii="Times New Roman" w:hAnsi="Times New Roman"/>
          <w:sz w:val="24"/>
          <w:szCs w:val="24"/>
        </w:rPr>
        <w:t xml:space="preserve">de temperatura </w:t>
      </w:r>
      <w:r w:rsidRPr="006A6387">
        <w:rPr>
          <w:rFonts w:ascii="Times New Roman" w:hAnsi="Times New Roman"/>
          <w:sz w:val="24"/>
          <w:szCs w:val="24"/>
        </w:rPr>
        <w:t xml:space="preserve">del horno, </w:t>
      </w:r>
      <w:r>
        <w:rPr>
          <w:rFonts w:ascii="Times New Roman" w:hAnsi="Times New Roman"/>
          <w:sz w:val="24"/>
          <w:szCs w:val="24"/>
        </w:rPr>
        <w:t xml:space="preserve">por el </w:t>
      </w:r>
      <w:proofErr w:type="spellStart"/>
      <w:r>
        <w:rPr>
          <w:rFonts w:ascii="Times New Roman" w:hAnsi="Times New Roman"/>
          <w:sz w:val="24"/>
          <w:szCs w:val="24"/>
        </w:rPr>
        <w:t>braker</w:t>
      </w:r>
      <w:proofErr w:type="spellEnd"/>
      <w:r>
        <w:rPr>
          <w:rFonts w:ascii="Times New Roman" w:hAnsi="Times New Roman"/>
          <w:sz w:val="24"/>
          <w:szCs w:val="24"/>
        </w:rPr>
        <w:t xml:space="preserve"> correspondiente en el panel de control</w:t>
      </w:r>
      <w:r w:rsidRPr="006A6387">
        <w:rPr>
          <w:rFonts w:ascii="Times New Roman" w:hAnsi="Times New Roman"/>
          <w:sz w:val="24"/>
          <w:szCs w:val="24"/>
        </w:rPr>
        <w:t>.</w:t>
      </w:r>
    </w:p>
    <w:p w:rsidR="00455DF5" w:rsidRPr="006A6387" w:rsidRDefault="00455DF5" w:rsidP="00455DF5">
      <w:pPr>
        <w:pStyle w:val="Prrafodelista"/>
        <w:numPr>
          <w:ilvl w:val="0"/>
          <w:numId w:val="7"/>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 xml:space="preserve">Programar el sistema de control del horno, fijando la temperatura del set </w:t>
      </w:r>
      <w:proofErr w:type="spellStart"/>
      <w:r w:rsidRPr="006A6387">
        <w:rPr>
          <w:rFonts w:ascii="Times New Roman" w:hAnsi="Times New Roman"/>
          <w:sz w:val="24"/>
          <w:szCs w:val="24"/>
        </w:rPr>
        <w:t>point</w:t>
      </w:r>
      <w:proofErr w:type="spellEnd"/>
      <w:r w:rsidRPr="006A6387">
        <w:rPr>
          <w:rFonts w:ascii="Times New Roman" w:hAnsi="Times New Roman"/>
          <w:sz w:val="24"/>
          <w:szCs w:val="24"/>
        </w:rPr>
        <w:t xml:space="preserve">, para este </w:t>
      </w:r>
      <w:proofErr w:type="spellStart"/>
      <w:r w:rsidRPr="006A6387">
        <w:rPr>
          <w:rFonts w:ascii="Times New Roman" w:hAnsi="Times New Roman"/>
          <w:sz w:val="24"/>
          <w:szCs w:val="24"/>
        </w:rPr>
        <w:t>TEG</w:t>
      </w:r>
      <w:proofErr w:type="spellEnd"/>
      <w:r w:rsidRPr="006A6387">
        <w:rPr>
          <w:rFonts w:ascii="Times New Roman" w:hAnsi="Times New Roman"/>
          <w:sz w:val="24"/>
          <w:szCs w:val="24"/>
        </w:rPr>
        <w:t xml:space="preserve"> debemos colocarlo en 350°C.</w:t>
      </w:r>
    </w:p>
    <w:p w:rsidR="00455DF5" w:rsidRPr="006A6387" w:rsidRDefault="00455DF5" w:rsidP="00455DF5">
      <w:pPr>
        <w:pStyle w:val="Prrafodelista"/>
        <w:numPr>
          <w:ilvl w:val="0"/>
          <w:numId w:val="7"/>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Fijar el calentamiento por rampa para así evitar un calentamiento súbito lo que podría afectar  la estructura del sólido en estudio.</w:t>
      </w:r>
    </w:p>
    <w:p w:rsidR="00455DF5" w:rsidRPr="006A6387" w:rsidRDefault="00455DF5" w:rsidP="00455DF5">
      <w:pPr>
        <w:pStyle w:val="Prrafodelista"/>
        <w:numPr>
          <w:ilvl w:val="0"/>
          <w:numId w:val="7"/>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 xml:space="preserve">Colocar el horno </w:t>
      </w:r>
      <w:r>
        <w:rPr>
          <w:rFonts w:ascii="Times New Roman" w:hAnsi="Times New Roman"/>
          <w:sz w:val="24"/>
          <w:szCs w:val="24"/>
        </w:rPr>
        <w:t>HR</w:t>
      </w:r>
      <w:r w:rsidRPr="006A6387">
        <w:rPr>
          <w:rFonts w:ascii="Times New Roman" w:hAnsi="Times New Roman"/>
          <w:sz w:val="24"/>
          <w:szCs w:val="24"/>
        </w:rPr>
        <w:t xml:space="preserve"> a una altura tal que la canasta de muestra CM coincida con el punto optimo de este.</w:t>
      </w:r>
    </w:p>
    <w:p w:rsidR="00455DF5" w:rsidRPr="006A6387" w:rsidRDefault="00455DF5" w:rsidP="00455DF5">
      <w:pPr>
        <w:pStyle w:val="Prrafodelista"/>
        <w:numPr>
          <w:ilvl w:val="0"/>
          <w:numId w:val="7"/>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 xml:space="preserve">Introducir las </w:t>
      </w:r>
      <w:proofErr w:type="spellStart"/>
      <w:r w:rsidRPr="006A6387">
        <w:rPr>
          <w:rFonts w:ascii="Times New Roman" w:hAnsi="Times New Roman"/>
          <w:sz w:val="24"/>
          <w:szCs w:val="24"/>
        </w:rPr>
        <w:t>termocuplas</w:t>
      </w:r>
      <w:proofErr w:type="spellEnd"/>
      <w:r w:rsidRPr="006A6387">
        <w:rPr>
          <w:rFonts w:ascii="Times New Roman" w:hAnsi="Times New Roman"/>
          <w:sz w:val="24"/>
          <w:szCs w:val="24"/>
        </w:rPr>
        <w:t xml:space="preserve"> posicionadas a la altura de la muestra.</w:t>
      </w:r>
    </w:p>
    <w:p w:rsidR="00455DF5" w:rsidRPr="006A6387" w:rsidRDefault="00455DF5" w:rsidP="00455DF5">
      <w:pPr>
        <w:pStyle w:val="Prrafodelista"/>
        <w:numPr>
          <w:ilvl w:val="0"/>
          <w:numId w:val="7"/>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 xml:space="preserve">Conectar las </w:t>
      </w:r>
      <w:proofErr w:type="spellStart"/>
      <w:r w:rsidRPr="006A6387">
        <w:rPr>
          <w:rFonts w:ascii="Times New Roman" w:hAnsi="Times New Roman"/>
          <w:sz w:val="24"/>
          <w:szCs w:val="24"/>
        </w:rPr>
        <w:t>termocuplas</w:t>
      </w:r>
      <w:proofErr w:type="spellEnd"/>
      <w:r w:rsidRPr="006A6387">
        <w:rPr>
          <w:rFonts w:ascii="Times New Roman" w:hAnsi="Times New Roman"/>
          <w:sz w:val="24"/>
          <w:szCs w:val="24"/>
        </w:rPr>
        <w:t xml:space="preserve"> TP</w:t>
      </w:r>
      <w:r w:rsidRPr="006A6387">
        <w:rPr>
          <w:rFonts w:ascii="Times New Roman" w:hAnsi="Times New Roman"/>
          <w:sz w:val="24"/>
          <w:szCs w:val="24"/>
          <w:vertAlign w:val="subscript"/>
        </w:rPr>
        <w:t xml:space="preserve">1 </w:t>
      </w:r>
      <w:r w:rsidRPr="006A6387">
        <w:rPr>
          <w:rFonts w:ascii="Times New Roman" w:hAnsi="Times New Roman"/>
          <w:sz w:val="24"/>
          <w:szCs w:val="24"/>
        </w:rPr>
        <w:t>y TP</w:t>
      </w:r>
      <w:r w:rsidRPr="006A6387">
        <w:rPr>
          <w:rFonts w:ascii="Times New Roman" w:hAnsi="Times New Roman"/>
          <w:sz w:val="24"/>
          <w:szCs w:val="24"/>
          <w:vertAlign w:val="subscript"/>
        </w:rPr>
        <w:t>2</w:t>
      </w:r>
      <w:r w:rsidRPr="006A6387">
        <w:rPr>
          <w:rFonts w:ascii="Times New Roman" w:hAnsi="Times New Roman"/>
          <w:sz w:val="24"/>
          <w:szCs w:val="24"/>
        </w:rPr>
        <w:t xml:space="preserve"> a las conexiones C</w:t>
      </w:r>
      <w:r w:rsidRPr="006A6387">
        <w:rPr>
          <w:rFonts w:ascii="Times New Roman" w:hAnsi="Times New Roman"/>
          <w:sz w:val="24"/>
          <w:szCs w:val="24"/>
          <w:vertAlign w:val="subscript"/>
        </w:rPr>
        <w:t xml:space="preserve">1 y </w:t>
      </w:r>
      <w:r w:rsidRPr="006A6387">
        <w:rPr>
          <w:rFonts w:ascii="Times New Roman" w:hAnsi="Times New Roman"/>
          <w:sz w:val="24"/>
          <w:szCs w:val="24"/>
        </w:rPr>
        <w:t>C</w:t>
      </w:r>
      <w:r w:rsidRPr="006A6387">
        <w:rPr>
          <w:rFonts w:ascii="Times New Roman" w:hAnsi="Times New Roman"/>
          <w:sz w:val="24"/>
          <w:szCs w:val="24"/>
          <w:vertAlign w:val="subscript"/>
        </w:rPr>
        <w:t xml:space="preserve">2 </w:t>
      </w:r>
      <w:r w:rsidRPr="006A6387">
        <w:rPr>
          <w:rFonts w:ascii="Times New Roman" w:hAnsi="Times New Roman"/>
          <w:sz w:val="24"/>
          <w:szCs w:val="24"/>
        </w:rPr>
        <w:t>de la caja del sistema de control del horno, respectivamente.</w:t>
      </w:r>
    </w:p>
    <w:p w:rsidR="00455DF5" w:rsidRPr="006A6387" w:rsidRDefault="00455DF5" w:rsidP="00455DF5">
      <w:pPr>
        <w:pStyle w:val="Prrafodelista"/>
        <w:numPr>
          <w:ilvl w:val="0"/>
          <w:numId w:val="7"/>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Inicial el proceso de calentamiento de la muestra.</w:t>
      </w:r>
    </w:p>
    <w:p w:rsidR="00455DF5" w:rsidRPr="006A6387" w:rsidRDefault="00455DF5" w:rsidP="00455DF5">
      <w:pPr>
        <w:pStyle w:val="Prrafodelista"/>
        <w:numPr>
          <w:ilvl w:val="0"/>
          <w:numId w:val="7"/>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Dejar 12 horas el horno calentando la muestra a una temperatura de 350°C.</w:t>
      </w:r>
    </w:p>
    <w:p w:rsidR="00455DF5" w:rsidRPr="006A6387" w:rsidRDefault="00455DF5" w:rsidP="00455DF5">
      <w:pPr>
        <w:pStyle w:val="Prrafodelista"/>
        <w:numPr>
          <w:ilvl w:val="0"/>
          <w:numId w:val="7"/>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 xml:space="preserve">Retirar el horno </w:t>
      </w:r>
      <w:r>
        <w:rPr>
          <w:rFonts w:ascii="Times New Roman" w:hAnsi="Times New Roman"/>
          <w:sz w:val="24"/>
          <w:szCs w:val="24"/>
        </w:rPr>
        <w:t>HR</w:t>
      </w:r>
      <w:r w:rsidRPr="006A6387">
        <w:rPr>
          <w:rFonts w:ascii="Times New Roman" w:hAnsi="Times New Roman"/>
          <w:sz w:val="24"/>
          <w:szCs w:val="24"/>
        </w:rPr>
        <w:t>.</w:t>
      </w:r>
    </w:p>
    <w:p w:rsidR="00C36EF6" w:rsidRPr="00C36EF6" w:rsidRDefault="00455DF5" w:rsidP="00C36EF6">
      <w:pPr>
        <w:pStyle w:val="Prrafodelista"/>
        <w:numPr>
          <w:ilvl w:val="0"/>
          <w:numId w:val="7"/>
        </w:numPr>
        <w:spacing w:after="120" w:line="360" w:lineRule="auto"/>
        <w:ind w:left="1134" w:hanging="425"/>
        <w:jc w:val="both"/>
        <w:rPr>
          <w:rFonts w:ascii="Times New Roman" w:hAnsi="Times New Roman"/>
          <w:sz w:val="24"/>
          <w:szCs w:val="24"/>
        </w:rPr>
      </w:pPr>
      <w:r w:rsidRPr="006A6387">
        <w:rPr>
          <w:rFonts w:ascii="Times New Roman" w:hAnsi="Times New Roman"/>
          <w:sz w:val="24"/>
          <w:szCs w:val="24"/>
        </w:rPr>
        <w:t>Esperar que el bulbo B</w:t>
      </w:r>
      <w:r w:rsidRPr="006A6387">
        <w:rPr>
          <w:rFonts w:ascii="Times New Roman" w:hAnsi="Times New Roman"/>
          <w:sz w:val="24"/>
          <w:szCs w:val="24"/>
          <w:vertAlign w:val="subscript"/>
        </w:rPr>
        <w:t>1</w:t>
      </w:r>
      <w:r w:rsidRPr="006A6387">
        <w:rPr>
          <w:rFonts w:ascii="Times New Roman" w:hAnsi="Times New Roman"/>
          <w:sz w:val="24"/>
          <w:szCs w:val="24"/>
        </w:rPr>
        <w:t xml:space="preserve"> </w:t>
      </w:r>
      <w:r>
        <w:rPr>
          <w:rFonts w:ascii="Times New Roman" w:hAnsi="Times New Roman"/>
          <w:sz w:val="24"/>
          <w:szCs w:val="24"/>
        </w:rPr>
        <w:t xml:space="preserve">este </w:t>
      </w:r>
      <w:r w:rsidRPr="006A6387">
        <w:rPr>
          <w:rFonts w:ascii="Times New Roman" w:hAnsi="Times New Roman"/>
          <w:sz w:val="24"/>
          <w:szCs w:val="24"/>
        </w:rPr>
        <w:t>a temperatura ambiente.</w:t>
      </w:r>
    </w:p>
    <w:p w:rsidR="00455DF5" w:rsidRPr="00482FB1" w:rsidRDefault="00465658" w:rsidP="00C36EF6">
      <w:pPr>
        <w:pStyle w:val="Ttulo5"/>
        <w:spacing w:before="240" w:after="120" w:line="360" w:lineRule="auto"/>
        <w:ind w:left="709"/>
        <w:rPr>
          <w:rFonts w:cs="Times New Roman"/>
          <w:b/>
          <w:szCs w:val="24"/>
        </w:rPr>
      </w:pPr>
      <w:bookmarkStart w:id="64" w:name="_Toc319936427"/>
      <w:r w:rsidRPr="00482FB1">
        <w:rPr>
          <w:rFonts w:cs="Times New Roman"/>
          <w:b/>
          <w:i w:val="0"/>
          <w:szCs w:val="24"/>
        </w:rPr>
        <w:t>III</w:t>
      </w:r>
      <w:r w:rsidR="00455DF5" w:rsidRPr="00482FB1">
        <w:rPr>
          <w:rFonts w:cs="Times New Roman"/>
          <w:b/>
          <w:i w:val="0"/>
          <w:szCs w:val="24"/>
        </w:rPr>
        <w:t xml:space="preserve">.4.5.2. </w:t>
      </w:r>
      <w:r w:rsidR="00482FB1" w:rsidRPr="00482FB1">
        <w:rPr>
          <w:rFonts w:cs="Times New Roman"/>
          <w:b/>
          <w:i w:val="0"/>
          <w:szCs w:val="24"/>
        </w:rPr>
        <w:t xml:space="preserve">Determinación de la isoterma de adsorción de la muestra. </w:t>
      </w:r>
      <w:bookmarkEnd w:id="64"/>
    </w:p>
    <w:p w:rsidR="00455DF5" w:rsidRPr="00222F43" w:rsidRDefault="00455DF5" w:rsidP="00455DF5">
      <w:pPr>
        <w:spacing w:after="120" w:line="360" w:lineRule="auto"/>
        <w:ind w:left="709" w:firstLine="425"/>
        <w:rPr>
          <w:rFonts w:ascii="Times New Roman" w:hAnsi="Times New Roman" w:cs="Times New Roman"/>
          <w:sz w:val="24"/>
          <w:szCs w:val="24"/>
        </w:rPr>
      </w:pPr>
      <w:r w:rsidRPr="00222F43">
        <w:rPr>
          <w:rFonts w:ascii="Times New Roman" w:hAnsi="Times New Roman" w:cs="Times New Roman"/>
          <w:sz w:val="24"/>
          <w:szCs w:val="24"/>
        </w:rPr>
        <w:t xml:space="preserve">En esta etapa de debe destacar que se planteara la metodología a </w:t>
      </w:r>
      <w:r>
        <w:rPr>
          <w:rFonts w:ascii="Times New Roman" w:hAnsi="Times New Roman" w:cs="Times New Roman"/>
          <w:sz w:val="24"/>
          <w:szCs w:val="24"/>
        </w:rPr>
        <w:t>llevar</w:t>
      </w:r>
      <w:r w:rsidRPr="00222F43">
        <w:rPr>
          <w:rFonts w:ascii="Times New Roman" w:hAnsi="Times New Roman" w:cs="Times New Roman"/>
          <w:sz w:val="24"/>
          <w:szCs w:val="24"/>
        </w:rPr>
        <w:t xml:space="preserve"> a cabo teniendo como </w:t>
      </w:r>
      <w:proofErr w:type="spellStart"/>
      <w:r w:rsidRPr="00222F43">
        <w:rPr>
          <w:rFonts w:ascii="Times New Roman" w:hAnsi="Times New Roman" w:cs="Times New Roman"/>
          <w:sz w:val="24"/>
          <w:szCs w:val="24"/>
        </w:rPr>
        <w:t>adsorbato</w:t>
      </w:r>
      <w:proofErr w:type="spellEnd"/>
      <w:r w:rsidRPr="00222F43">
        <w:rPr>
          <w:rFonts w:ascii="Times New Roman" w:hAnsi="Times New Roman" w:cs="Times New Roman"/>
          <w:sz w:val="24"/>
          <w:szCs w:val="24"/>
        </w:rPr>
        <w:t xml:space="preserve"> Nitrógeno y los elemen</w:t>
      </w:r>
      <w:r w:rsidR="00C36EF6">
        <w:rPr>
          <w:rFonts w:ascii="Times New Roman" w:hAnsi="Times New Roman" w:cs="Times New Roman"/>
          <w:sz w:val="24"/>
          <w:szCs w:val="24"/>
        </w:rPr>
        <w:t xml:space="preserve">tos mencionados en la </w:t>
      </w:r>
      <w:r w:rsidR="003F36BF">
        <w:fldChar w:fldCharType="begin"/>
      </w:r>
      <w:r w:rsidR="00F009B2">
        <w:instrText xml:space="preserve"> REF _Ref360544743 \h  \* MERGEFORMAT </w:instrText>
      </w:r>
      <w:r w:rsidR="003F36BF">
        <w:fldChar w:fldCharType="separate"/>
      </w:r>
      <w:r w:rsidR="00C91CC7" w:rsidRPr="00C91CC7">
        <w:rPr>
          <w:rFonts w:ascii="Times New Roman" w:hAnsi="Times New Roman" w:cs="Times New Roman"/>
          <w:color w:val="000000" w:themeColor="text1"/>
          <w:sz w:val="24"/>
          <w:szCs w:val="24"/>
        </w:rPr>
        <w:t>Figura Nº.</w:t>
      </w:r>
      <w:r w:rsidR="00C91CC7" w:rsidRPr="00C91CC7">
        <w:rPr>
          <w:rFonts w:ascii="Times New Roman" w:hAnsi="Times New Roman" w:cs="Times New Roman"/>
          <w:noProof/>
          <w:color w:val="000000" w:themeColor="text1"/>
          <w:sz w:val="24"/>
          <w:szCs w:val="24"/>
        </w:rPr>
        <w:t>18.</w:t>
      </w:r>
      <w:r w:rsidR="00C91CC7" w:rsidRPr="00DD2A1E">
        <w:rPr>
          <w:rFonts w:ascii="Times New Roman" w:hAnsi="Times New Roman" w:cs="Times New Roman"/>
          <w:color w:val="000000" w:themeColor="text1"/>
        </w:rPr>
        <w:t xml:space="preserve"> Diagrama del sistema de la </w:t>
      </w:r>
      <w:proofErr w:type="spellStart"/>
      <w:r w:rsidR="00C91CC7" w:rsidRPr="00DD2A1E">
        <w:rPr>
          <w:rFonts w:ascii="Times New Roman" w:hAnsi="Times New Roman" w:cs="Times New Roman"/>
          <w:color w:val="000000" w:themeColor="text1"/>
        </w:rPr>
        <w:t>microbalanza</w:t>
      </w:r>
      <w:proofErr w:type="spellEnd"/>
      <w:r w:rsidR="00C91CC7" w:rsidRPr="00DD2A1E">
        <w:rPr>
          <w:rFonts w:ascii="Times New Roman" w:hAnsi="Times New Roman" w:cs="Times New Roman"/>
          <w:color w:val="000000" w:themeColor="text1"/>
        </w:rPr>
        <w:t xml:space="preserve"> </w:t>
      </w:r>
      <w:proofErr w:type="spellStart"/>
      <w:r w:rsidR="00C91CC7" w:rsidRPr="00DD2A1E">
        <w:rPr>
          <w:rFonts w:ascii="Times New Roman" w:hAnsi="Times New Roman" w:cs="Times New Roman"/>
          <w:color w:val="000000" w:themeColor="text1"/>
        </w:rPr>
        <w:t>Cahn</w:t>
      </w:r>
      <w:proofErr w:type="spellEnd"/>
      <w:r w:rsidR="00C91CC7" w:rsidRPr="00DD2A1E">
        <w:rPr>
          <w:rFonts w:ascii="Times New Roman" w:hAnsi="Times New Roman" w:cs="Times New Roman"/>
          <w:color w:val="000000" w:themeColor="text1"/>
        </w:rPr>
        <w:t xml:space="preserve"> 1000.</w:t>
      </w:r>
      <w:r w:rsidR="003F36BF">
        <w:fldChar w:fldCharType="end"/>
      </w:r>
      <w:r w:rsidRPr="00222F43">
        <w:rPr>
          <w:rFonts w:ascii="Times New Roman" w:hAnsi="Times New Roman" w:cs="Times New Roman"/>
          <w:sz w:val="24"/>
          <w:szCs w:val="24"/>
        </w:rPr>
        <w:t>, mediante los siguientes pasos:</w:t>
      </w:r>
    </w:p>
    <w:p w:rsidR="00455DF5" w:rsidRPr="00222F43" w:rsidRDefault="00455DF5" w:rsidP="00455DF5">
      <w:pPr>
        <w:pStyle w:val="Prrafodelista"/>
        <w:numPr>
          <w:ilvl w:val="0"/>
          <w:numId w:val="8"/>
        </w:numPr>
        <w:spacing w:after="120" w:line="360" w:lineRule="auto"/>
        <w:ind w:left="1134" w:hanging="425"/>
        <w:jc w:val="both"/>
        <w:rPr>
          <w:rFonts w:ascii="Times New Roman" w:hAnsi="Times New Roman"/>
          <w:sz w:val="24"/>
          <w:szCs w:val="24"/>
        </w:rPr>
      </w:pPr>
      <w:r w:rsidRPr="00222F43">
        <w:rPr>
          <w:rFonts w:ascii="Times New Roman" w:hAnsi="Times New Roman"/>
          <w:sz w:val="24"/>
          <w:szCs w:val="24"/>
        </w:rPr>
        <w:t>Verificar que todas las válvulas del sistema este cerradas.</w:t>
      </w:r>
    </w:p>
    <w:p w:rsidR="00455DF5" w:rsidRPr="00222F43" w:rsidRDefault="00455DF5" w:rsidP="00455DF5">
      <w:pPr>
        <w:pStyle w:val="Prrafodelista"/>
        <w:numPr>
          <w:ilvl w:val="0"/>
          <w:numId w:val="8"/>
        </w:numPr>
        <w:spacing w:after="120" w:line="360" w:lineRule="auto"/>
        <w:ind w:left="1134" w:hanging="425"/>
        <w:jc w:val="both"/>
        <w:rPr>
          <w:rFonts w:ascii="Times New Roman" w:hAnsi="Times New Roman"/>
          <w:sz w:val="24"/>
          <w:szCs w:val="24"/>
        </w:rPr>
      </w:pPr>
      <w:r w:rsidRPr="00222F43">
        <w:rPr>
          <w:rFonts w:ascii="Times New Roman" w:hAnsi="Times New Roman"/>
          <w:sz w:val="24"/>
          <w:szCs w:val="24"/>
        </w:rPr>
        <w:t>Curar el termo TER</w:t>
      </w:r>
      <w:r w:rsidRPr="00222F43">
        <w:rPr>
          <w:rFonts w:ascii="Times New Roman" w:hAnsi="Times New Roman"/>
          <w:sz w:val="24"/>
          <w:szCs w:val="24"/>
          <w:vertAlign w:val="subscript"/>
        </w:rPr>
        <w:t>1</w:t>
      </w:r>
      <w:r w:rsidRPr="00222F43">
        <w:rPr>
          <w:rFonts w:ascii="Times New Roman" w:hAnsi="Times New Roman"/>
          <w:sz w:val="24"/>
          <w:szCs w:val="24"/>
        </w:rPr>
        <w:t xml:space="preserve"> y el bulbo B</w:t>
      </w:r>
      <w:r w:rsidRPr="00222F43">
        <w:rPr>
          <w:rFonts w:ascii="Times New Roman" w:hAnsi="Times New Roman"/>
          <w:sz w:val="24"/>
          <w:szCs w:val="24"/>
          <w:vertAlign w:val="subscript"/>
        </w:rPr>
        <w:t>1</w:t>
      </w:r>
      <w:r w:rsidRPr="00222F43">
        <w:rPr>
          <w:rFonts w:ascii="Times New Roman" w:hAnsi="Times New Roman"/>
          <w:sz w:val="24"/>
          <w:szCs w:val="24"/>
        </w:rPr>
        <w:t xml:space="preserve"> con nitrógeno líquido.</w:t>
      </w:r>
    </w:p>
    <w:p w:rsidR="00455DF5" w:rsidRDefault="00455DF5" w:rsidP="007C2DDE">
      <w:pPr>
        <w:pStyle w:val="Prrafodelista"/>
        <w:numPr>
          <w:ilvl w:val="0"/>
          <w:numId w:val="8"/>
        </w:numPr>
        <w:spacing w:line="360" w:lineRule="auto"/>
        <w:ind w:left="1134" w:hanging="425"/>
        <w:jc w:val="both"/>
        <w:rPr>
          <w:rFonts w:ascii="Times New Roman" w:hAnsi="Times New Roman"/>
          <w:sz w:val="24"/>
          <w:szCs w:val="24"/>
        </w:rPr>
      </w:pPr>
      <w:r w:rsidRPr="00222F43">
        <w:rPr>
          <w:rFonts w:ascii="Times New Roman" w:hAnsi="Times New Roman"/>
          <w:sz w:val="24"/>
          <w:szCs w:val="24"/>
        </w:rPr>
        <w:lastRenderedPageBreak/>
        <w:t>Colocar el termo TER</w:t>
      </w:r>
      <w:r w:rsidRPr="00222F43">
        <w:rPr>
          <w:rFonts w:ascii="Times New Roman" w:hAnsi="Times New Roman"/>
          <w:sz w:val="24"/>
          <w:szCs w:val="24"/>
          <w:vertAlign w:val="subscript"/>
        </w:rPr>
        <w:t xml:space="preserve">1 </w:t>
      </w:r>
      <w:r w:rsidRPr="00222F43">
        <w:rPr>
          <w:rFonts w:ascii="Times New Roman" w:hAnsi="Times New Roman"/>
          <w:sz w:val="24"/>
          <w:szCs w:val="24"/>
        </w:rPr>
        <w:t>con nitrógeno en el bulbo B</w:t>
      </w:r>
      <w:r w:rsidRPr="00222F43">
        <w:rPr>
          <w:rFonts w:ascii="Times New Roman" w:hAnsi="Times New Roman"/>
          <w:sz w:val="24"/>
          <w:szCs w:val="24"/>
          <w:vertAlign w:val="subscript"/>
        </w:rPr>
        <w:t xml:space="preserve">1, </w:t>
      </w:r>
      <w:r w:rsidRPr="00222F43">
        <w:rPr>
          <w:rFonts w:ascii="Times New Roman" w:hAnsi="Times New Roman"/>
          <w:sz w:val="24"/>
          <w:szCs w:val="24"/>
        </w:rPr>
        <w:t>tomando en cuenta que el nitrógeno debe quedar por encima de la altura de la canasta de muestra CM. Esto para mantener la temperatura constante a temperatura de -196°C, temperatura de saturación del nitrógeno.</w:t>
      </w:r>
    </w:p>
    <w:p w:rsidR="00455DF5" w:rsidRPr="00222F43" w:rsidRDefault="00455DF5" w:rsidP="00455DF5">
      <w:pPr>
        <w:pStyle w:val="Prrafodelista"/>
        <w:numPr>
          <w:ilvl w:val="0"/>
          <w:numId w:val="8"/>
        </w:numPr>
        <w:spacing w:after="120" w:line="360" w:lineRule="auto"/>
        <w:ind w:left="1134" w:hanging="425"/>
        <w:jc w:val="both"/>
        <w:rPr>
          <w:rFonts w:ascii="Times New Roman" w:hAnsi="Times New Roman"/>
          <w:sz w:val="24"/>
          <w:szCs w:val="24"/>
        </w:rPr>
      </w:pPr>
      <w:r w:rsidRPr="00222F43">
        <w:rPr>
          <w:rFonts w:ascii="Times New Roman" w:hAnsi="Times New Roman"/>
          <w:sz w:val="24"/>
          <w:szCs w:val="24"/>
        </w:rPr>
        <w:t>Entrar al sistema de captura y proces</w:t>
      </w:r>
      <w:r w:rsidR="007C2DDE">
        <w:rPr>
          <w:rFonts w:ascii="Times New Roman" w:hAnsi="Times New Roman"/>
          <w:sz w:val="24"/>
          <w:szCs w:val="24"/>
        </w:rPr>
        <w:t xml:space="preserve">amiento de datos generado en </w:t>
      </w:r>
      <w:proofErr w:type="spellStart"/>
      <w:r w:rsidRPr="00222F43">
        <w:rPr>
          <w:rFonts w:ascii="Times New Roman" w:hAnsi="Times New Roman"/>
          <w:sz w:val="24"/>
          <w:szCs w:val="24"/>
        </w:rPr>
        <w:t>Labview</w:t>
      </w:r>
      <w:proofErr w:type="spellEnd"/>
      <w:r w:rsidRPr="00222F43">
        <w:rPr>
          <w:rFonts w:ascii="Times New Roman" w:hAnsi="Times New Roman"/>
          <w:sz w:val="24"/>
          <w:szCs w:val="24"/>
        </w:rPr>
        <w:t>.</w:t>
      </w:r>
    </w:p>
    <w:p w:rsidR="00455DF5" w:rsidRPr="00222F43" w:rsidRDefault="00455DF5" w:rsidP="00455DF5">
      <w:pPr>
        <w:pStyle w:val="Prrafodelista"/>
        <w:numPr>
          <w:ilvl w:val="0"/>
          <w:numId w:val="8"/>
        </w:numPr>
        <w:spacing w:after="120" w:line="360" w:lineRule="auto"/>
        <w:ind w:left="1134" w:hanging="425"/>
        <w:jc w:val="both"/>
        <w:rPr>
          <w:rFonts w:ascii="Times New Roman" w:hAnsi="Times New Roman"/>
          <w:sz w:val="24"/>
          <w:szCs w:val="24"/>
        </w:rPr>
      </w:pPr>
      <w:r w:rsidRPr="00222F43">
        <w:rPr>
          <w:rFonts w:ascii="Times New Roman" w:hAnsi="Times New Roman"/>
          <w:sz w:val="24"/>
          <w:szCs w:val="24"/>
        </w:rPr>
        <w:t xml:space="preserve">Verificar el encendido del modulo de control de la </w:t>
      </w:r>
      <w:proofErr w:type="spellStart"/>
      <w:r w:rsidRPr="00222F43">
        <w:rPr>
          <w:rFonts w:ascii="Times New Roman" w:hAnsi="Times New Roman"/>
          <w:sz w:val="24"/>
          <w:szCs w:val="24"/>
        </w:rPr>
        <w:t>microbalanza</w:t>
      </w:r>
      <w:proofErr w:type="spellEnd"/>
      <w:r w:rsidRPr="00222F43">
        <w:rPr>
          <w:rFonts w:ascii="Times New Roman" w:hAnsi="Times New Roman"/>
          <w:sz w:val="24"/>
          <w:szCs w:val="24"/>
        </w:rPr>
        <w:t xml:space="preserve"> </w:t>
      </w:r>
      <w:proofErr w:type="spellStart"/>
      <w:r w:rsidRPr="00222F43">
        <w:rPr>
          <w:rFonts w:ascii="Times New Roman" w:hAnsi="Times New Roman"/>
          <w:sz w:val="24"/>
          <w:szCs w:val="24"/>
        </w:rPr>
        <w:t>Cahn</w:t>
      </w:r>
      <w:proofErr w:type="spellEnd"/>
      <w:r w:rsidRPr="00222F43">
        <w:rPr>
          <w:rFonts w:ascii="Times New Roman" w:hAnsi="Times New Roman"/>
          <w:sz w:val="24"/>
          <w:szCs w:val="24"/>
        </w:rPr>
        <w:t xml:space="preserve"> 1000 colocando el interruptor </w:t>
      </w:r>
      <w:proofErr w:type="spellStart"/>
      <w:r w:rsidRPr="00222F43">
        <w:rPr>
          <w:rFonts w:ascii="Times New Roman" w:hAnsi="Times New Roman"/>
          <w:sz w:val="24"/>
          <w:szCs w:val="24"/>
        </w:rPr>
        <w:t>Power</w:t>
      </w:r>
      <w:proofErr w:type="spellEnd"/>
      <w:r w:rsidRPr="00222F43">
        <w:rPr>
          <w:rFonts w:ascii="Times New Roman" w:hAnsi="Times New Roman"/>
          <w:sz w:val="24"/>
          <w:szCs w:val="24"/>
        </w:rPr>
        <w:t xml:space="preserve"> en posición </w:t>
      </w:r>
      <w:proofErr w:type="spellStart"/>
      <w:r w:rsidRPr="00222F43">
        <w:rPr>
          <w:rFonts w:ascii="Times New Roman" w:hAnsi="Times New Roman"/>
          <w:sz w:val="24"/>
          <w:szCs w:val="24"/>
        </w:rPr>
        <w:t>ON</w:t>
      </w:r>
      <w:proofErr w:type="spellEnd"/>
      <w:r w:rsidRPr="00222F43">
        <w:rPr>
          <w:rFonts w:ascii="Times New Roman" w:hAnsi="Times New Roman"/>
          <w:sz w:val="24"/>
          <w:szCs w:val="24"/>
        </w:rPr>
        <w:t>.</w:t>
      </w:r>
    </w:p>
    <w:p w:rsidR="00455DF5" w:rsidRPr="00222F43" w:rsidRDefault="00455DF5" w:rsidP="00455DF5">
      <w:pPr>
        <w:pStyle w:val="Prrafodelista"/>
        <w:numPr>
          <w:ilvl w:val="0"/>
          <w:numId w:val="8"/>
        </w:numPr>
        <w:spacing w:after="120" w:line="360" w:lineRule="auto"/>
        <w:ind w:left="1134" w:hanging="425"/>
        <w:jc w:val="both"/>
        <w:rPr>
          <w:rFonts w:ascii="Times New Roman" w:hAnsi="Times New Roman"/>
          <w:sz w:val="24"/>
          <w:szCs w:val="24"/>
        </w:rPr>
      </w:pPr>
      <w:r w:rsidRPr="00222F43">
        <w:rPr>
          <w:rFonts w:ascii="Times New Roman" w:hAnsi="Times New Roman"/>
          <w:sz w:val="24"/>
          <w:szCs w:val="24"/>
        </w:rPr>
        <w:t xml:space="preserve">Acceder al programa de digitalización y automatización para la captura y procesamiento de los datos provenientes de la </w:t>
      </w:r>
      <w:proofErr w:type="spellStart"/>
      <w:r w:rsidRPr="00222F43">
        <w:rPr>
          <w:rFonts w:ascii="Times New Roman" w:hAnsi="Times New Roman"/>
          <w:sz w:val="24"/>
          <w:szCs w:val="24"/>
        </w:rPr>
        <w:t>microbalanza</w:t>
      </w:r>
      <w:proofErr w:type="spellEnd"/>
      <w:r w:rsidRPr="00222F43">
        <w:rPr>
          <w:rFonts w:ascii="Times New Roman" w:hAnsi="Times New Roman"/>
          <w:sz w:val="24"/>
          <w:szCs w:val="24"/>
        </w:rPr>
        <w:t xml:space="preserve"> </w:t>
      </w:r>
      <w:proofErr w:type="spellStart"/>
      <w:r w:rsidRPr="00222F43">
        <w:rPr>
          <w:rFonts w:ascii="Times New Roman" w:hAnsi="Times New Roman"/>
          <w:sz w:val="24"/>
          <w:szCs w:val="24"/>
        </w:rPr>
        <w:t>Cahn</w:t>
      </w:r>
      <w:proofErr w:type="spellEnd"/>
      <w:r w:rsidRPr="00222F43">
        <w:rPr>
          <w:rFonts w:ascii="Times New Roman" w:hAnsi="Times New Roman"/>
          <w:sz w:val="24"/>
          <w:szCs w:val="24"/>
        </w:rPr>
        <w:t xml:space="preserve"> 1000.</w:t>
      </w:r>
    </w:p>
    <w:p w:rsidR="00455DF5" w:rsidRDefault="00455DF5" w:rsidP="00455DF5">
      <w:pPr>
        <w:pStyle w:val="Prrafodelista"/>
        <w:numPr>
          <w:ilvl w:val="0"/>
          <w:numId w:val="8"/>
        </w:numPr>
        <w:spacing w:after="120" w:line="360" w:lineRule="auto"/>
        <w:ind w:left="1134" w:hanging="425"/>
        <w:jc w:val="both"/>
        <w:rPr>
          <w:rFonts w:ascii="Times New Roman" w:hAnsi="Times New Roman"/>
          <w:sz w:val="24"/>
          <w:szCs w:val="24"/>
        </w:rPr>
      </w:pPr>
      <w:r w:rsidRPr="00222F43">
        <w:rPr>
          <w:rFonts w:ascii="Times New Roman" w:hAnsi="Times New Roman"/>
          <w:sz w:val="24"/>
          <w:szCs w:val="24"/>
        </w:rPr>
        <w:t xml:space="preserve">Introducir los valores de la presión de saturación del </w:t>
      </w:r>
      <w:proofErr w:type="spellStart"/>
      <w:r w:rsidRPr="00222F43">
        <w:rPr>
          <w:rFonts w:ascii="Times New Roman" w:hAnsi="Times New Roman"/>
          <w:sz w:val="24"/>
          <w:szCs w:val="24"/>
        </w:rPr>
        <w:t>adsorbato</w:t>
      </w:r>
      <w:proofErr w:type="spellEnd"/>
      <w:r w:rsidRPr="00222F43">
        <w:rPr>
          <w:rFonts w:ascii="Times New Roman" w:hAnsi="Times New Roman"/>
          <w:sz w:val="24"/>
          <w:szCs w:val="24"/>
        </w:rPr>
        <w:t>, la pendiente de la ecuación obtenida en la curva de calibración y el intercepto de la misma.</w:t>
      </w:r>
    </w:p>
    <w:p w:rsidR="00630364" w:rsidRDefault="00630364" w:rsidP="00455DF5">
      <w:pPr>
        <w:pStyle w:val="Prrafodelista"/>
        <w:numPr>
          <w:ilvl w:val="0"/>
          <w:numId w:val="8"/>
        </w:numPr>
        <w:spacing w:after="120" w:line="360" w:lineRule="auto"/>
        <w:ind w:left="1134" w:hanging="425"/>
        <w:jc w:val="both"/>
        <w:rPr>
          <w:rFonts w:ascii="Times New Roman" w:hAnsi="Times New Roman"/>
          <w:sz w:val="24"/>
          <w:szCs w:val="24"/>
        </w:rPr>
      </w:pPr>
      <w:r>
        <w:rPr>
          <w:rFonts w:ascii="Times New Roman" w:hAnsi="Times New Roman"/>
          <w:sz w:val="24"/>
          <w:szCs w:val="24"/>
        </w:rPr>
        <w:t>Encender la válvula de admisión de nitrógeno (V</w:t>
      </w:r>
      <w:r>
        <w:rPr>
          <w:rFonts w:ascii="Times New Roman" w:hAnsi="Times New Roman"/>
          <w:sz w:val="24"/>
          <w:szCs w:val="24"/>
          <w:vertAlign w:val="subscript"/>
        </w:rPr>
        <w:t>1</w:t>
      </w:r>
      <w:r>
        <w:rPr>
          <w:rFonts w:ascii="Times New Roman" w:hAnsi="Times New Roman"/>
          <w:sz w:val="24"/>
          <w:szCs w:val="24"/>
        </w:rPr>
        <w:t>).</w:t>
      </w:r>
      <w:r w:rsidRPr="00630364">
        <w:rPr>
          <w:rFonts w:ascii="Times New Roman" w:hAnsi="Times New Roman"/>
          <w:sz w:val="24"/>
          <w:szCs w:val="24"/>
        </w:rPr>
        <w:t xml:space="preserve"> </w:t>
      </w:r>
    </w:p>
    <w:p w:rsidR="00630364" w:rsidRPr="00222F43" w:rsidRDefault="00630364" w:rsidP="00455DF5">
      <w:pPr>
        <w:pStyle w:val="Prrafodelista"/>
        <w:numPr>
          <w:ilvl w:val="0"/>
          <w:numId w:val="8"/>
        </w:numPr>
        <w:spacing w:after="120" w:line="360" w:lineRule="auto"/>
        <w:ind w:left="1134" w:hanging="425"/>
        <w:jc w:val="both"/>
        <w:rPr>
          <w:rFonts w:ascii="Times New Roman" w:hAnsi="Times New Roman"/>
          <w:sz w:val="24"/>
          <w:szCs w:val="24"/>
        </w:rPr>
      </w:pPr>
      <w:r>
        <w:rPr>
          <w:rFonts w:ascii="Times New Roman" w:hAnsi="Times New Roman"/>
          <w:sz w:val="24"/>
          <w:szCs w:val="24"/>
        </w:rPr>
        <w:t>Abrir parcialmente las válvulas V</w:t>
      </w:r>
      <w:r w:rsidRPr="00BA675C">
        <w:rPr>
          <w:rFonts w:ascii="Times New Roman" w:hAnsi="Times New Roman"/>
          <w:sz w:val="24"/>
          <w:szCs w:val="24"/>
          <w:vertAlign w:val="subscript"/>
        </w:rPr>
        <w:t>2</w:t>
      </w:r>
      <w:r>
        <w:rPr>
          <w:rFonts w:ascii="Times New Roman" w:hAnsi="Times New Roman"/>
          <w:sz w:val="24"/>
          <w:szCs w:val="24"/>
        </w:rPr>
        <w:t xml:space="preserve"> y V</w:t>
      </w:r>
      <w:r w:rsidRPr="00BA675C">
        <w:rPr>
          <w:rFonts w:ascii="Times New Roman" w:hAnsi="Times New Roman"/>
          <w:sz w:val="24"/>
          <w:szCs w:val="24"/>
          <w:vertAlign w:val="subscript"/>
        </w:rPr>
        <w:t>3</w:t>
      </w:r>
      <w:r>
        <w:rPr>
          <w:rFonts w:ascii="Times New Roman" w:hAnsi="Times New Roman"/>
          <w:sz w:val="24"/>
          <w:szCs w:val="24"/>
        </w:rPr>
        <w:t>.</w:t>
      </w:r>
    </w:p>
    <w:p w:rsidR="00455DF5" w:rsidRPr="00222F43" w:rsidRDefault="00455DF5" w:rsidP="00455DF5">
      <w:pPr>
        <w:pStyle w:val="Prrafodelista"/>
        <w:numPr>
          <w:ilvl w:val="0"/>
          <w:numId w:val="8"/>
        </w:numPr>
        <w:spacing w:after="120" w:line="360" w:lineRule="auto"/>
        <w:ind w:left="1134" w:hanging="425"/>
        <w:jc w:val="both"/>
        <w:rPr>
          <w:rFonts w:ascii="Times New Roman" w:hAnsi="Times New Roman"/>
          <w:sz w:val="24"/>
          <w:szCs w:val="24"/>
        </w:rPr>
      </w:pPr>
      <w:r w:rsidRPr="00222F43">
        <w:rPr>
          <w:rFonts w:ascii="Times New Roman" w:hAnsi="Times New Roman"/>
          <w:sz w:val="24"/>
          <w:szCs w:val="24"/>
        </w:rPr>
        <w:t>Iniciar la captura de datos por el sistema de captura y procesamiento de datos.</w:t>
      </w:r>
    </w:p>
    <w:p w:rsidR="00BA675C" w:rsidRPr="00B419CA" w:rsidRDefault="00455DF5" w:rsidP="00B419CA">
      <w:pPr>
        <w:pStyle w:val="Prrafodelista"/>
        <w:numPr>
          <w:ilvl w:val="0"/>
          <w:numId w:val="8"/>
        </w:numPr>
        <w:spacing w:after="120" w:line="360" w:lineRule="auto"/>
        <w:ind w:left="1134" w:hanging="425"/>
        <w:jc w:val="both"/>
        <w:rPr>
          <w:rFonts w:ascii="Times New Roman" w:hAnsi="Times New Roman"/>
          <w:sz w:val="24"/>
          <w:szCs w:val="24"/>
        </w:rPr>
      </w:pPr>
      <w:r w:rsidRPr="00222F43">
        <w:rPr>
          <w:rFonts w:ascii="Times New Roman" w:hAnsi="Times New Roman"/>
          <w:sz w:val="24"/>
          <w:szCs w:val="24"/>
        </w:rPr>
        <w:t>Iniciar el grabado de datos por el interruptor de grabar datos del sistema.</w:t>
      </w:r>
    </w:p>
    <w:p w:rsidR="00BA59C4" w:rsidRDefault="00455DF5" w:rsidP="00BA59C4">
      <w:pPr>
        <w:pStyle w:val="Prrafodelista"/>
        <w:numPr>
          <w:ilvl w:val="0"/>
          <w:numId w:val="8"/>
        </w:numPr>
        <w:spacing w:after="120" w:line="360" w:lineRule="auto"/>
        <w:ind w:left="1134" w:hanging="425"/>
        <w:jc w:val="both"/>
        <w:rPr>
          <w:rFonts w:ascii="Times New Roman" w:hAnsi="Times New Roman"/>
          <w:sz w:val="24"/>
          <w:szCs w:val="24"/>
        </w:rPr>
      </w:pPr>
      <w:r>
        <w:rPr>
          <w:rFonts w:ascii="Times New Roman" w:hAnsi="Times New Roman"/>
          <w:sz w:val="24"/>
          <w:szCs w:val="24"/>
        </w:rPr>
        <w:t xml:space="preserve">Para comenzar la admisión de nitrógeno, se hace uso del sistema de admisión de nitrógeno (ARD) para lo cual se ponen en funcionamiento el programa de admisión de nitrógeno generado en </w:t>
      </w:r>
      <w:proofErr w:type="spellStart"/>
      <w:r>
        <w:rPr>
          <w:rFonts w:ascii="Times New Roman" w:hAnsi="Times New Roman"/>
          <w:sz w:val="24"/>
          <w:szCs w:val="24"/>
        </w:rPr>
        <w:t>Labview</w:t>
      </w:r>
      <w:proofErr w:type="spellEnd"/>
      <w:r>
        <w:rPr>
          <w:rFonts w:ascii="Times New Roman" w:hAnsi="Times New Roman"/>
          <w:sz w:val="24"/>
          <w:szCs w:val="24"/>
        </w:rPr>
        <w:t>, donde las válvulas V</w:t>
      </w:r>
      <w:r>
        <w:rPr>
          <w:rFonts w:ascii="Times New Roman" w:hAnsi="Times New Roman"/>
          <w:sz w:val="24"/>
          <w:szCs w:val="24"/>
          <w:vertAlign w:val="subscript"/>
        </w:rPr>
        <w:t xml:space="preserve">2 </w:t>
      </w:r>
      <w:r>
        <w:rPr>
          <w:rFonts w:ascii="Times New Roman" w:hAnsi="Times New Roman"/>
          <w:sz w:val="24"/>
          <w:szCs w:val="24"/>
        </w:rPr>
        <w:t>y V</w:t>
      </w:r>
      <w:r>
        <w:rPr>
          <w:rFonts w:ascii="Times New Roman" w:hAnsi="Times New Roman"/>
          <w:sz w:val="24"/>
          <w:szCs w:val="24"/>
          <w:vertAlign w:val="subscript"/>
        </w:rPr>
        <w:t>3</w:t>
      </w:r>
      <w:r>
        <w:rPr>
          <w:rFonts w:ascii="Times New Roman" w:hAnsi="Times New Roman"/>
          <w:sz w:val="24"/>
          <w:szCs w:val="24"/>
        </w:rPr>
        <w:t xml:space="preserve"> tienen una apertura fija y por medio de la interfaz de usuario del programa, la válvula de admisión de nitrógeno permite el paso de nitrógeno cada cierto tiempo, hasta generar una curva de acuerdo a los requerimientos de la muestra.</w:t>
      </w:r>
    </w:p>
    <w:p w:rsidR="00455DF5" w:rsidRPr="00BA59C4" w:rsidRDefault="00455DF5" w:rsidP="00BA59C4">
      <w:pPr>
        <w:pStyle w:val="Prrafodelista"/>
        <w:numPr>
          <w:ilvl w:val="0"/>
          <w:numId w:val="8"/>
        </w:numPr>
        <w:spacing w:after="120" w:line="360" w:lineRule="auto"/>
        <w:ind w:left="1134" w:hanging="425"/>
        <w:jc w:val="both"/>
        <w:rPr>
          <w:rFonts w:ascii="Times New Roman" w:hAnsi="Times New Roman"/>
          <w:sz w:val="24"/>
          <w:szCs w:val="24"/>
        </w:rPr>
      </w:pPr>
      <w:r w:rsidRPr="00BA59C4">
        <w:rPr>
          <w:rFonts w:ascii="Times New Roman" w:hAnsi="Times New Roman"/>
          <w:sz w:val="24"/>
          <w:szCs w:val="24"/>
        </w:rPr>
        <w:t>Observar el registro de los valores de presión y peso, ya estables (constantes), por medio del sistema de automatización y digitalización de datos.</w:t>
      </w:r>
      <w:r w:rsidR="00BA59C4" w:rsidRPr="00BA59C4">
        <w:t xml:space="preserve"> </w:t>
      </w:r>
      <w:r w:rsidR="00BA59C4" w:rsidRPr="00BA59C4">
        <w:rPr>
          <w:rFonts w:ascii="Times New Roman" w:hAnsi="Times New Roman"/>
          <w:sz w:val="24"/>
          <w:szCs w:val="24"/>
        </w:rPr>
        <w:t>En este paso, al realizar las admisiones de gas nitrógeno, se espera a alcanzar una determinada presión en el indicador</w:t>
      </w:r>
      <w:r w:rsidR="00BA59C4">
        <w:rPr>
          <w:rFonts w:ascii="Times New Roman" w:hAnsi="Times New Roman"/>
          <w:sz w:val="24"/>
          <w:szCs w:val="24"/>
        </w:rPr>
        <w:t>, se detiene</w:t>
      </w:r>
      <w:r w:rsidR="00BA59C4" w:rsidRPr="00BA59C4">
        <w:rPr>
          <w:rFonts w:ascii="Times New Roman" w:hAnsi="Times New Roman"/>
          <w:sz w:val="24"/>
          <w:szCs w:val="24"/>
        </w:rPr>
        <w:t xml:space="preserve"> la admisión de nitrógeno y se coloca la presión correspondiente en el programa de </w:t>
      </w:r>
      <w:r w:rsidR="00BA59C4" w:rsidRPr="00BA59C4">
        <w:rPr>
          <w:rFonts w:ascii="Times New Roman" w:hAnsi="Times New Roman"/>
          <w:sz w:val="24"/>
          <w:szCs w:val="24"/>
        </w:rPr>
        <w:lastRenderedPageBreak/>
        <w:t>adquisición y procesamiento de datos, esperando el tiempo establecido por el operante para que se registre el punto correspondiente que formará parte de las isotermas de adsorción.</w:t>
      </w:r>
    </w:p>
    <w:p w:rsidR="00455DF5" w:rsidRPr="00222F43" w:rsidRDefault="00455DF5" w:rsidP="00455DF5">
      <w:pPr>
        <w:pStyle w:val="Prrafodelista"/>
        <w:numPr>
          <w:ilvl w:val="0"/>
          <w:numId w:val="8"/>
        </w:numPr>
        <w:spacing w:after="120" w:line="360" w:lineRule="auto"/>
        <w:ind w:left="1134" w:hanging="425"/>
        <w:jc w:val="both"/>
        <w:rPr>
          <w:rFonts w:ascii="Times New Roman" w:hAnsi="Times New Roman"/>
          <w:sz w:val="24"/>
          <w:szCs w:val="24"/>
        </w:rPr>
      </w:pPr>
      <w:r>
        <w:rPr>
          <w:rFonts w:ascii="Times New Roman" w:hAnsi="Times New Roman"/>
          <w:sz w:val="24"/>
          <w:szCs w:val="24"/>
        </w:rPr>
        <w:t>Repetir el paso anterior</w:t>
      </w:r>
      <w:r w:rsidRPr="00222F43">
        <w:rPr>
          <w:rFonts w:ascii="Times New Roman" w:hAnsi="Times New Roman"/>
          <w:sz w:val="24"/>
          <w:szCs w:val="24"/>
        </w:rPr>
        <w:t xml:space="preserve"> de manera sucesiva hasta cubrir el rango de presiones de adsorción</w:t>
      </w:r>
      <w:r>
        <w:rPr>
          <w:rFonts w:ascii="Times New Roman" w:hAnsi="Times New Roman"/>
          <w:sz w:val="24"/>
          <w:szCs w:val="24"/>
        </w:rPr>
        <w:t xml:space="preserve"> P/</w:t>
      </w:r>
      <w:r w:rsidRPr="00222F43">
        <w:rPr>
          <w:rFonts w:ascii="Times New Roman" w:hAnsi="Times New Roman"/>
          <w:sz w:val="24"/>
          <w:szCs w:val="24"/>
        </w:rPr>
        <w:t>P</w:t>
      </w:r>
      <w:r w:rsidRPr="00222F43">
        <w:rPr>
          <w:rFonts w:ascii="Times New Roman" w:hAnsi="Times New Roman"/>
          <w:sz w:val="24"/>
          <w:szCs w:val="24"/>
          <w:vertAlign w:val="subscript"/>
        </w:rPr>
        <w:t>0</w:t>
      </w:r>
      <w:r w:rsidRPr="00222F43">
        <w:rPr>
          <w:rFonts w:ascii="Times New Roman" w:hAnsi="Times New Roman"/>
          <w:sz w:val="24"/>
          <w:szCs w:val="24"/>
        </w:rPr>
        <w:t>, para nitrógeno desde 0,1 hasta 0,8 a la temperatura de saturación de -196°C.</w:t>
      </w:r>
    </w:p>
    <w:p w:rsidR="00455DF5" w:rsidRPr="00222F43" w:rsidRDefault="00455DF5" w:rsidP="00455DF5">
      <w:pPr>
        <w:pStyle w:val="Prrafodelista"/>
        <w:numPr>
          <w:ilvl w:val="0"/>
          <w:numId w:val="8"/>
        </w:numPr>
        <w:spacing w:after="120" w:line="360" w:lineRule="auto"/>
        <w:ind w:left="1134" w:hanging="425"/>
        <w:jc w:val="both"/>
        <w:rPr>
          <w:rFonts w:ascii="Times New Roman" w:hAnsi="Times New Roman"/>
          <w:sz w:val="24"/>
          <w:szCs w:val="24"/>
        </w:rPr>
      </w:pPr>
      <w:r w:rsidRPr="00222F43">
        <w:rPr>
          <w:rFonts w:ascii="Times New Roman" w:hAnsi="Times New Roman"/>
          <w:sz w:val="24"/>
          <w:szCs w:val="24"/>
        </w:rPr>
        <w:t>Detener el programa de captura de datos.</w:t>
      </w:r>
    </w:p>
    <w:p w:rsidR="00455DF5" w:rsidRPr="00222F43" w:rsidRDefault="00455DF5" w:rsidP="00455DF5">
      <w:pPr>
        <w:pStyle w:val="Prrafodelista"/>
        <w:numPr>
          <w:ilvl w:val="0"/>
          <w:numId w:val="8"/>
        </w:numPr>
        <w:spacing w:after="120" w:line="360" w:lineRule="auto"/>
        <w:ind w:left="1134" w:hanging="425"/>
        <w:jc w:val="both"/>
        <w:rPr>
          <w:rFonts w:ascii="Times New Roman" w:hAnsi="Times New Roman"/>
          <w:sz w:val="24"/>
          <w:szCs w:val="24"/>
        </w:rPr>
      </w:pPr>
      <w:r>
        <w:rPr>
          <w:rFonts w:ascii="Times New Roman" w:hAnsi="Times New Roman"/>
          <w:sz w:val="24"/>
          <w:szCs w:val="24"/>
        </w:rPr>
        <w:t xml:space="preserve">Apagar la válvula de admisión de nitrógeno. </w:t>
      </w:r>
    </w:p>
    <w:p w:rsidR="00455DF5" w:rsidRPr="00222F43" w:rsidRDefault="00BA675C" w:rsidP="00455DF5">
      <w:pPr>
        <w:pStyle w:val="Prrafodelista"/>
        <w:numPr>
          <w:ilvl w:val="0"/>
          <w:numId w:val="8"/>
        </w:numPr>
        <w:spacing w:after="120" w:line="360" w:lineRule="auto"/>
        <w:ind w:left="1134" w:hanging="425"/>
        <w:jc w:val="both"/>
        <w:rPr>
          <w:rFonts w:ascii="Times New Roman" w:hAnsi="Times New Roman"/>
          <w:sz w:val="24"/>
          <w:szCs w:val="24"/>
        </w:rPr>
      </w:pPr>
      <w:r>
        <w:rPr>
          <w:rFonts w:ascii="Times New Roman" w:hAnsi="Times New Roman"/>
          <w:sz w:val="24"/>
          <w:szCs w:val="24"/>
        </w:rPr>
        <w:t>Retirar</w:t>
      </w:r>
      <w:r w:rsidR="00455DF5" w:rsidRPr="00222F43">
        <w:rPr>
          <w:rFonts w:ascii="Times New Roman" w:hAnsi="Times New Roman"/>
          <w:sz w:val="24"/>
          <w:szCs w:val="24"/>
        </w:rPr>
        <w:t xml:space="preserve"> el termo de nitrógeno líquido TER</w:t>
      </w:r>
      <w:r w:rsidR="00455DF5" w:rsidRPr="00222F43">
        <w:rPr>
          <w:rFonts w:ascii="Times New Roman" w:hAnsi="Times New Roman"/>
          <w:sz w:val="24"/>
          <w:szCs w:val="24"/>
          <w:vertAlign w:val="subscript"/>
        </w:rPr>
        <w:t>1.</w:t>
      </w:r>
    </w:p>
    <w:p w:rsidR="00455DF5" w:rsidRPr="00222F43" w:rsidRDefault="00455DF5" w:rsidP="00455DF5">
      <w:pPr>
        <w:pStyle w:val="Prrafodelista"/>
        <w:numPr>
          <w:ilvl w:val="0"/>
          <w:numId w:val="8"/>
        </w:numPr>
        <w:spacing w:after="120" w:line="360" w:lineRule="auto"/>
        <w:ind w:left="1134" w:hanging="425"/>
        <w:jc w:val="both"/>
        <w:rPr>
          <w:rFonts w:ascii="Times New Roman" w:hAnsi="Times New Roman"/>
          <w:sz w:val="24"/>
          <w:szCs w:val="24"/>
        </w:rPr>
      </w:pPr>
      <w:r w:rsidRPr="00222F43">
        <w:rPr>
          <w:rFonts w:ascii="Times New Roman" w:hAnsi="Times New Roman"/>
          <w:sz w:val="24"/>
          <w:szCs w:val="24"/>
        </w:rPr>
        <w:t>Esperar un tiempo de 30min aproximadamente.</w:t>
      </w:r>
    </w:p>
    <w:p w:rsidR="00D95D61" w:rsidRPr="00BA59C4" w:rsidRDefault="00455DF5" w:rsidP="00D95D61">
      <w:pPr>
        <w:pStyle w:val="Prrafodelista"/>
        <w:numPr>
          <w:ilvl w:val="0"/>
          <w:numId w:val="8"/>
        </w:numPr>
        <w:spacing w:after="120" w:line="360" w:lineRule="auto"/>
        <w:ind w:left="1134" w:hanging="425"/>
        <w:jc w:val="both"/>
        <w:rPr>
          <w:rFonts w:ascii="Times New Roman" w:hAnsi="Times New Roman"/>
          <w:sz w:val="24"/>
          <w:szCs w:val="24"/>
        </w:rPr>
      </w:pPr>
      <w:r w:rsidRPr="00222F43">
        <w:rPr>
          <w:rFonts w:ascii="Times New Roman" w:hAnsi="Times New Roman"/>
          <w:sz w:val="24"/>
          <w:szCs w:val="24"/>
        </w:rPr>
        <w:t>Retirar la pinza que sujeta el bulbo B</w:t>
      </w:r>
      <w:r w:rsidRPr="00222F43">
        <w:rPr>
          <w:rFonts w:ascii="Times New Roman" w:hAnsi="Times New Roman"/>
          <w:sz w:val="24"/>
          <w:szCs w:val="24"/>
          <w:vertAlign w:val="subscript"/>
        </w:rPr>
        <w:t>1</w:t>
      </w:r>
      <w:r w:rsidRPr="00222F43">
        <w:rPr>
          <w:rFonts w:ascii="Times New Roman" w:hAnsi="Times New Roman"/>
          <w:sz w:val="24"/>
          <w:szCs w:val="24"/>
        </w:rPr>
        <w:t>, retirar dicho bulbo y así retirar la muestra estudiada.</w:t>
      </w:r>
    </w:p>
    <w:p w:rsidR="00455DF5" w:rsidRPr="00482FB1" w:rsidRDefault="00465658" w:rsidP="00455DF5">
      <w:pPr>
        <w:pStyle w:val="Ttulo5"/>
        <w:spacing w:before="0" w:after="120" w:line="360" w:lineRule="auto"/>
        <w:ind w:left="1134" w:hanging="425"/>
        <w:rPr>
          <w:rFonts w:cs="Times New Roman"/>
          <w:b/>
          <w:i w:val="0"/>
          <w:szCs w:val="24"/>
        </w:rPr>
      </w:pPr>
      <w:bookmarkStart w:id="65" w:name="_Toc319936428"/>
      <w:bookmarkStart w:id="66" w:name="OLE_LINK5"/>
      <w:r w:rsidRPr="00482FB1">
        <w:rPr>
          <w:rFonts w:cs="Times New Roman"/>
          <w:b/>
          <w:i w:val="0"/>
          <w:szCs w:val="24"/>
        </w:rPr>
        <w:t>III</w:t>
      </w:r>
      <w:r w:rsidR="00455DF5" w:rsidRPr="00482FB1">
        <w:rPr>
          <w:rFonts w:cs="Times New Roman"/>
          <w:b/>
          <w:i w:val="0"/>
          <w:szCs w:val="24"/>
        </w:rPr>
        <w:t xml:space="preserve">.4.5.3. </w:t>
      </w:r>
      <w:r w:rsidR="00482FB1" w:rsidRPr="00482FB1">
        <w:rPr>
          <w:rFonts w:cs="Times New Roman"/>
          <w:b/>
          <w:i w:val="0"/>
          <w:szCs w:val="24"/>
        </w:rPr>
        <w:t>Caracterización de la muestra</w:t>
      </w:r>
      <w:r w:rsidR="00455DF5" w:rsidRPr="00482FB1">
        <w:rPr>
          <w:rFonts w:cs="Times New Roman"/>
          <w:b/>
          <w:i w:val="0"/>
          <w:szCs w:val="24"/>
        </w:rPr>
        <w:t>.</w:t>
      </w:r>
      <w:bookmarkEnd w:id="65"/>
    </w:p>
    <w:bookmarkEnd w:id="66"/>
    <w:p w:rsidR="00455DF5" w:rsidRPr="00222F43" w:rsidRDefault="00455DF5" w:rsidP="00455DF5">
      <w:pPr>
        <w:pStyle w:val="Prrafodelista"/>
        <w:numPr>
          <w:ilvl w:val="0"/>
          <w:numId w:val="9"/>
        </w:numPr>
        <w:spacing w:after="120" w:line="360" w:lineRule="auto"/>
        <w:ind w:left="1134" w:hanging="425"/>
        <w:jc w:val="both"/>
        <w:rPr>
          <w:rFonts w:ascii="Times New Roman" w:hAnsi="Times New Roman"/>
          <w:sz w:val="24"/>
          <w:szCs w:val="24"/>
        </w:rPr>
      </w:pPr>
      <w:r w:rsidRPr="00222F43">
        <w:rPr>
          <w:rFonts w:ascii="Times New Roman" w:hAnsi="Times New Roman"/>
          <w:sz w:val="24"/>
          <w:szCs w:val="24"/>
        </w:rPr>
        <w:t>Acceder al sistema de captura y procesamiento de datos.</w:t>
      </w:r>
    </w:p>
    <w:p w:rsidR="00455DF5" w:rsidRPr="00222F43" w:rsidRDefault="00455DF5" w:rsidP="00455DF5">
      <w:pPr>
        <w:pStyle w:val="Prrafodelista"/>
        <w:numPr>
          <w:ilvl w:val="0"/>
          <w:numId w:val="9"/>
        </w:numPr>
        <w:spacing w:after="120" w:line="360" w:lineRule="auto"/>
        <w:ind w:left="1134" w:hanging="425"/>
        <w:jc w:val="both"/>
        <w:rPr>
          <w:rFonts w:ascii="Times New Roman" w:hAnsi="Times New Roman"/>
          <w:sz w:val="24"/>
          <w:szCs w:val="24"/>
        </w:rPr>
      </w:pPr>
      <w:r>
        <w:rPr>
          <w:rFonts w:ascii="Times New Roman" w:hAnsi="Times New Roman"/>
          <w:sz w:val="24"/>
          <w:szCs w:val="24"/>
        </w:rPr>
        <w:t xml:space="preserve">Observar el comportamiento de la isoterma de adsorción para realizar el método del punto A calculando el punto de inflexión de la misma, al </w:t>
      </w:r>
      <w:r w:rsidR="00C36EF6">
        <w:rPr>
          <w:rFonts w:ascii="Times New Roman" w:hAnsi="Times New Roman"/>
          <w:sz w:val="24"/>
          <w:szCs w:val="24"/>
        </w:rPr>
        <w:t xml:space="preserve">igual que las isotermas de </w:t>
      </w:r>
      <w:proofErr w:type="spellStart"/>
      <w:r w:rsidR="00C36EF6">
        <w:rPr>
          <w:rFonts w:ascii="Times New Roman" w:hAnsi="Times New Roman"/>
          <w:sz w:val="24"/>
          <w:szCs w:val="24"/>
        </w:rPr>
        <w:t>BET</w:t>
      </w:r>
      <w:proofErr w:type="spellEnd"/>
      <w:r w:rsidR="00C36EF6">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Langmuir</w:t>
      </w:r>
      <w:proofErr w:type="spellEnd"/>
      <w:r>
        <w:rPr>
          <w:rFonts w:ascii="Times New Roman" w:hAnsi="Times New Roman"/>
          <w:sz w:val="24"/>
          <w:szCs w:val="24"/>
        </w:rPr>
        <w:t xml:space="preserve"> </w:t>
      </w:r>
      <w:r w:rsidR="00C36EF6">
        <w:rPr>
          <w:rFonts w:ascii="Times New Roman" w:hAnsi="Times New Roman"/>
          <w:sz w:val="24"/>
          <w:szCs w:val="24"/>
        </w:rPr>
        <w:t>y método t-</w:t>
      </w:r>
      <w:proofErr w:type="spellStart"/>
      <w:r w:rsidR="00C36EF6">
        <w:rPr>
          <w:rFonts w:ascii="Times New Roman" w:hAnsi="Times New Roman"/>
          <w:sz w:val="24"/>
          <w:szCs w:val="24"/>
        </w:rPr>
        <w:t>plot</w:t>
      </w:r>
      <w:proofErr w:type="spellEnd"/>
      <w:r w:rsidR="00C36EF6">
        <w:rPr>
          <w:rFonts w:ascii="Times New Roman" w:hAnsi="Times New Roman"/>
          <w:sz w:val="24"/>
          <w:szCs w:val="24"/>
        </w:rPr>
        <w:t>, al</w:t>
      </w:r>
      <w:r w:rsidR="006B6864">
        <w:rPr>
          <w:rFonts w:ascii="Times New Roman" w:hAnsi="Times New Roman"/>
          <w:sz w:val="24"/>
          <w:szCs w:val="24"/>
        </w:rPr>
        <w:t xml:space="preserve"> igual que los valores calculados</w:t>
      </w:r>
      <w:r w:rsidR="00C36EF6">
        <w:rPr>
          <w:rFonts w:ascii="Times New Roman" w:hAnsi="Times New Roman"/>
          <w:sz w:val="24"/>
          <w:szCs w:val="24"/>
        </w:rPr>
        <w:t xml:space="preserve"> </w:t>
      </w:r>
      <w:r w:rsidR="006B6864">
        <w:rPr>
          <w:rFonts w:ascii="Times New Roman" w:hAnsi="Times New Roman"/>
          <w:sz w:val="24"/>
          <w:szCs w:val="24"/>
        </w:rPr>
        <w:t>correspondientes a las propiedades texturales del sólido en estudio para cada caso.</w:t>
      </w:r>
    </w:p>
    <w:p w:rsidR="00455DF5" w:rsidRPr="00482FB1" w:rsidRDefault="00465658" w:rsidP="00455DF5">
      <w:pPr>
        <w:pStyle w:val="Ttulo5"/>
        <w:spacing w:before="0" w:after="120" w:line="360" w:lineRule="auto"/>
        <w:ind w:left="1134" w:hanging="425"/>
        <w:rPr>
          <w:rFonts w:cs="Times New Roman"/>
          <w:b/>
          <w:i w:val="0"/>
          <w:szCs w:val="24"/>
        </w:rPr>
      </w:pPr>
      <w:bookmarkStart w:id="67" w:name="_Toc319936429"/>
      <w:r w:rsidRPr="00482FB1">
        <w:rPr>
          <w:rFonts w:cs="Times New Roman"/>
          <w:b/>
          <w:i w:val="0"/>
          <w:szCs w:val="24"/>
        </w:rPr>
        <w:t>III</w:t>
      </w:r>
      <w:r w:rsidR="00455DF5" w:rsidRPr="00482FB1">
        <w:rPr>
          <w:rFonts w:cs="Times New Roman"/>
          <w:b/>
          <w:i w:val="0"/>
          <w:szCs w:val="24"/>
        </w:rPr>
        <w:t xml:space="preserve">.4.5.4. </w:t>
      </w:r>
      <w:r w:rsidR="00482FB1" w:rsidRPr="00482FB1">
        <w:rPr>
          <w:rFonts w:cs="Times New Roman"/>
          <w:b/>
          <w:i w:val="0"/>
          <w:szCs w:val="24"/>
        </w:rPr>
        <w:t xml:space="preserve">Determinación de la validación de los resultados. </w:t>
      </w:r>
      <w:bookmarkEnd w:id="67"/>
    </w:p>
    <w:p w:rsidR="00455DF5" w:rsidRPr="00C5541F" w:rsidRDefault="00455DF5" w:rsidP="00455DF5">
      <w:pPr>
        <w:spacing w:after="120" w:line="360" w:lineRule="auto"/>
        <w:ind w:left="709" w:firstLine="425"/>
        <w:jc w:val="both"/>
        <w:rPr>
          <w:rFonts w:ascii="Times New Roman" w:hAnsi="Times New Roman" w:cs="Times New Roman"/>
          <w:sz w:val="24"/>
          <w:szCs w:val="24"/>
        </w:rPr>
      </w:pPr>
      <w:r w:rsidRPr="00C5541F">
        <w:rPr>
          <w:rFonts w:ascii="Times New Roman" w:hAnsi="Times New Roman" w:cs="Times New Roman"/>
          <w:sz w:val="24"/>
          <w:szCs w:val="24"/>
        </w:rPr>
        <w:t xml:space="preserve">En esta sección se procederá a compara el resultado del área superficial obtenida experimentalmente con la </w:t>
      </w:r>
      <w:proofErr w:type="spellStart"/>
      <w:r w:rsidRPr="00C5541F">
        <w:rPr>
          <w:rFonts w:ascii="Times New Roman" w:hAnsi="Times New Roman" w:cs="Times New Roman"/>
          <w:sz w:val="24"/>
          <w:szCs w:val="24"/>
        </w:rPr>
        <w:t>microbalanza</w:t>
      </w:r>
      <w:proofErr w:type="spellEnd"/>
      <w:r w:rsidRPr="00C5541F">
        <w:rPr>
          <w:rFonts w:ascii="Times New Roman" w:hAnsi="Times New Roman" w:cs="Times New Roman"/>
          <w:sz w:val="24"/>
          <w:szCs w:val="24"/>
        </w:rPr>
        <w:t xml:space="preserve"> </w:t>
      </w:r>
      <w:proofErr w:type="spellStart"/>
      <w:r w:rsidRPr="00C5541F">
        <w:rPr>
          <w:rFonts w:ascii="Times New Roman" w:hAnsi="Times New Roman" w:cs="Times New Roman"/>
          <w:sz w:val="24"/>
          <w:szCs w:val="24"/>
        </w:rPr>
        <w:t>Cahn</w:t>
      </w:r>
      <w:proofErr w:type="spellEnd"/>
      <w:r w:rsidRPr="00C5541F">
        <w:rPr>
          <w:rFonts w:ascii="Times New Roman" w:hAnsi="Times New Roman" w:cs="Times New Roman"/>
          <w:sz w:val="24"/>
          <w:szCs w:val="24"/>
        </w:rPr>
        <w:t xml:space="preserve"> 1000 puesta a punto y el valor teórico de la misma, calculándose la </w:t>
      </w:r>
      <w:r w:rsidR="006B6864" w:rsidRPr="00C5541F">
        <w:rPr>
          <w:rFonts w:ascii="Times New Roman" w:hAnsi="Times New Roman" w:cs="Times New Roman"/>
          <w:sz w:val="24"/>
          <w:szCs w:val="24"/>
        </w:rPr>
        <w:t xml:space="preserve">desviación de estos valores por </w:t>
      </w:r>
      <w:r w:rsidRPr="00C5541F">
        <w:rPr>
          <w:rFonts w:ascii="Times New Roman" w:hAnsi="Times New Roman" w:cs="Times New Roman"/>
          <w:sz w:val="24"/>
          <w:szCs w:val="24"/>
        </w:rPr>
        <w:t xml:space="preserve">medio de la </w:t>
      </w:r>
      <w:r w:rsidR="006B6864" w:rsidRPr="00C5541F">
        <w:rPr>
          <w:rFonts w:ascii="Times New Roman" w:hAnsi="Times New Roman" w:cs="Times New Roman"/>
          <w:sz w:val="24"/>
          <w:szCs w:val="24"/>
        </w:rPr>
        <w:t>E</w:t>
      </w:r>
      <w:r w:rsidRPr="00C5541F">
        <w:rPr>
          <w:rFonts w:ascii="Times New Roman" w:hAnsi="Times New Roman" w:cs="Times New Roman"/>
          <w:sz w:val="24"/>
          <w:szCs w:val="24"/>
        </w:rPr>
        <w:t xml:space="preserve">cuación </w:t>
      </w:r>
      <w:r w:rsidR="0007363C" w:rsidRPr="00C5541F">
        <w:rPr>
          <w:rFonts w:ascii="Times New Roman" w:hAnsi="Times New Roman" w:cs="Times New Roman"/>
          <w:sz w:val="24"/>
          <w:szCs w:val="24"/>
        </w:rPr>
        <w:t>21</w:t>
      </w:r>
      <w:r w:rsidRPr="00C5541F">
        <w:rPr>
          <w:rFonts w:ascii="Times New Roman" w:hAnsi="Times New Roman" w:cs="Times New Roman"/>
          <w:sz w:val="24"/>
          <w:szCs w:val="24"/>
        </w:rPr>
        <w:t>:</w:t>
      </w:r>
    </w:p>
    <w:p w:rsidR="00455DF5" w:rsidRPr="008D469B" w:rsidRDefault="008D469B" w:rsidP="00A31552">
      <w:pPr>
        <w:pStyle w:val="Epgrafe"/>
        <w:rPr>
          <w:rFonts w:ascii="Times New Roman" w:hAnsi="Times New Roman" w:cs="Times New Roman"/>
          <w:b w:val="0"/>
          <w:color w:val="000000" w:themeColor="text1"/>
          <w:sz w:val="24"/>
          <w:szCs w:val="24"/>
        </w:rPr>
      </w:pPr>
      <m:oMathPara>
        <m:oMath>
          <w:bookmarkStart w:id="68" w:name="OLE_LINK7"/>
          <w:bookmarkStart w:id="69" w:name="OLE_LINK6"/>
          <m:r>
            <m:rPr>
              <m:sty m:val="bi"/>
            </m:rPr>
            <w:rPr>
              <w:rFonts w:ascii="Cambria Math" w:hAnsi="Times New Roman" w:cs="Times New Roman"/>
              <w:color w:val="000000" w:themeColor="text1"/>
              <w:sz w:val="24"/>
              <w:szCs w:val="24"/>
            </w:rPr>
            <m:t xml:space="preserve">         % </m:t>
          </m:r>
          <m:r>
            <m:rPr>
              <m:sty m:val="bi"/>
            </m:rPr>
            <w:rPr>
              <w:rFonts w:ascii="Cambria Math" w:hAnsi="Cambria Math" w:cs="Times New Roman"/>
              <w:color w:val="000000" w:themeColor="text1"/>
              <w:sz w:val="24"/>
              <w:szCs w:val="24"/>
            </w:rPr>
            <m:t>Desviación</m:t>
          </m:r>
          <w:bookmarkEnd w:id="68"/>
          <w:bookmarkEnd w:id="69"/>
          <m:r>
            <m:rPr>
              <m:sty m:val="bi"/>
            </m:rPr>
            <w:rPr>
              <w:rFonts w:ascii="Cambria Math" w:hAnsi="Times New Roman" w:cs="Times New Roman"/>
              <w:color w:val="000000" w:themeColor="text1"/>
              <w:sz w:val="24"/>
              <w:szCs w:val="24"/>
            </w:rPr>
            <m:t>=</m:t>
          </m:r>
          <m:f>
            <m:fPr>
              <m:ctrlPr>
                <w:rPr>
                  <w:rFonts w:ascii="Cambria Math" w:hAnsi="Times New Roman" w:cs="Times New Roman"/>
                  <w:b w:val="0"/>
                  <w:i/>
                  <w:color w:val="000000" w:themeColor="text1"/>
                  <w:sz w:val="24"/>
                  <w:szCs w:val="24"/>
                </w:rPr>
              </m:ctrlPr>
            </m:fPr>
            <m:num>
              <m:d>
                <m:dPr>
                  <m:begChr m:val="|"/>
                  <m:endChr m:val="|"/>
                  <m:ctrlPr>
                    <w:rPr>
                      <w:rFonts w:ascii="Cambria Math" w:hAnsi="Times New Roman" w:cs="Times New Roman"/>
                      <w:b w:val="0"/>
                      <w:i/>
                      <w:color w:val="000000" w:themeColor="text1"/>
                      <w:sz w:val="24"/>
                      <w:szCs w:val="24"/>
                      <w:lang w:bidi="he-IL"/>
                    </w:rPr>
                  </m:ctrlPr>
                </m:dPr>
                <m:e>
                  <m:sSub>
                    <m:sSubPr>
                      <m:ctrlPr>
                        <w:rPr>
                          <w:rFonts w:ascii="Cambria Math" w:hAnsi="Times New Roman" w:cs="Times New Roman"/>
                          <w:b w:val="0"/>
                          <w:i/>
                          <w:color w:val="000000" w:themeColor="text1"/>
                          <w:sz w:val="24"/>
                          <w:szCs w:val="24"/>
                        </w:rPr>
                      </m:ctrlPr>
                    </m:sSubPr>
                    <m:e>
                      <m:r>
                        <m:rPr>
                          <m:sty m:val="bi"/>
                        </m:rPr>
                        <w:rPr>
                          <w:rFonts w:ascii="Cambria Math" w:hAnsi="Cambria Math" w:cs="Times New Roman"/>
                          <w:color w:val="000000" w:themeColor="text1"/>
                          <w:sz w:val="24"/>
                          <w:szCs w:val="24"/>
                        </w:rPr>
                        <m:t>AS</m:t>
                      </m:r>
                    </m:e>
                    <m:sub>
                      <m:r>
                        <m:rPr>
                          <m:sty m:val="bi"/>
                        </m:rPr>
                        <w:rPr>
                          <w:rFonts w:ascii="Cambria Math" w:hAnsi="Cambria Math" w:cs="Times New Roman"/>
                          <w:color w:val="000000" w:themeColor="text1"/>
                          <w:sz w:val="24"/>
                          <w:szCs w:val="24"/>
                        </w:rPr>
                        <m:t>Exp</m:t>
                      </m:r>
                    </m:sub>
                  </m:sSub>
                  <m:r>
                    <m:rPr>
                      <m:sty m:val="bi"/>
                    </m:rPr>
                    <w:rPr>
                      <w:rFonts w:ascii="Cambria Math" w:hAnsi="Cambria Math" w:cs="Times New Roman"/>
                      <w:color w:val="000000" w:themeColor="text1"/>
                      <w:sz w:val="24"/>
                      <w:szCs w:val="24"/>
                    </w:rPr>
                    <m:t>-</m:t>
                  </m:r>
                  <m:sSub>
                    <m:sSubPr>
                      <m:ctrlPr>
                        <w:rPr>
                          <w:rFonts w:ascii="Cambria Math" w:hAnsi="Times New Roman" w:cs="Times New Roman"/>
                          <w:b w:val="0"/>
                          <w:i/>
                          <w:color w:val="000000" w:themeColor="text1"/>
                          <w:sz w:val="24"/>
                          <w:szCs w:val="24"/>
                        </w:rPr>
                      </m:ctrlPr>
                    </m:sSubPr>
                    <m:e>
                      <m:r>
                        <m:rPr>
                          <m:sty m:val="bi"/>
                        </m:rPr>
                        <w:rPr>
                          <w:rFonts w:ascii="Cambria Math" w:hAnsi="Cambria Math" w:cs="Times New Roman"/>
                          <w:color w:val="000000" w:themeColor="text1"/>
                          <w:sz w:val="24"/>
                          <w:szCs w:val="24"/>
                        </w:rPr>
                        <m:t>AS</m:t>
                      </m:r>
                    </m:e>
                    <m:sub>
                      <m:r>
                        <m:rPr>
                          <m:sty m:val="bi"/>
                        </m:rPr>
                        <w:rPr>
                          <w:rFonts w:ascii="Cambria Math" w:hAnsi="Cambria Math" w:cs="Times New Roman"/>
                          <w:color w:val="000000" w:themeColor="text1"/>
                          <w:sz w:val="24"/>
                          <w:szCs w:val="24"/>
                        </w:rPr>
                        <m:t>T</m:t>
                      </m:r>
                    </m:sub>
                  </m:sSub>
                </m:e>
              </m:d>
            </m:num>
            <m:den>
              <m:sSub>
                <m:sSubPr>
                  <m:ctrlPr>
                    <w:rPr>
                      <w:rFonts w:ascii="Cambria Math" w:hAnsi="Times New Roman" w:cs="Times New Roman"/>
                      <w:b w:val="0"/>
                      <w:i/>
                      <w:color w:val="000000" w:themeColor="text1"/>
                      <w:sz w:val="24"/>
                      <w:szCs w:val="24"/>
                    </w:rPr>
                  </m:ctrlPr>
                </m:sSubPr>
                <m:e>
                  <m:r>
                    <m:rPr>
                      <m:sty m:val="bi"/>
                    </m:rPr>
                    <w:rPr>
                      <w:rFonts w:ascii="Cambria Math" w:hAnsi="Cambria Math" w:cs="Times New Roman"/>
                      <w:color w:val="000000" w:themeColor="text1"/>
                      <w:sz w:val="24"/>
                      <w:szCs w:val="24"/>
                    </w:rPr>
                    <m:t>AS</m:t>
                  </m:r>
                </m:e>
                <m:sub>
                  <m:r>
                    <m:rPr>
                      <m:sty m:val="bi"/>
                    </m:rPr>
                    <w:rPr>
                      <w:rFonts w:ascii="Cambria Math" w:hAnsi="Cambria Math" w:cs="Times New Roman"/>
                      <w:color w:val="000000" w:themeColor="text1"/>
                      <w:sz w:val="24"/>
                      <w:szCs w:val="24"/>
                    </w:rPr>
                    <m:t>T</m:t>
                  </m:r>
                </m:sub>
              </m:sSub>
            </m:den>
          </m:f>
          <m:r>
            <m:rPr>
              <m:sty m:val="bi"/>
            </m:rPr>
            <w:rPr>
              <w:rFonts w:ascii="Cambria Math" w:hAnsi="Cambria Math" w:cs="Times New Roman"/>
              <w:color w:val="000000" w:themeColor="text1"/>
              <w:sz w:val="24"/>
              <w:szCs w:val="24"/>
            </w:rPr>
            <m:t>*</m:t>
          </m:r>
          <m:r>
            <m:rPr>
              <m:sty m:val="bi"/>
            </m:rPr>
            <w:rPr>
              <w:rFonts w:ascii="Cambria Math" w:hAnsi="Times New Roman" w:cs="Times New Roman"/>
              <w:color w:val="000000" w:themeColor="text1"/>
              <w:sz w:val="24"/>
              <w:szCs w:val="24"/>
            </w:rPr>
            <m:t xml:space="preserve">100                 </m:t>
          </m:r>
          <m:r>
            <m:rPr>
              <m:sty m:val="b"/>
            </m:rPr>
            <w:rPr>
              <w:rFonts w:ascii="Cambria Math" w:hAnsi="Cambria Math"/>
              <w:color w:val="000000" w:themeColor="text1"/>
              <w:sz w:val="24"/>
              <w:szCs w:val="24"/>
            </w:rPr>
            <m:t>Ecuación 21</m:t>
          </m:r>
        </m:oMath>
      </m:oMathPara>
    </w:p>
    <w:p w:rsidR="00455DF5" w:rsidRPr="00222F43" w:rsidRDefault="00455DF5" w:rsidP="00455DF5">
      <w:pPr>
        <w:spacing w:after="120" w:line="360" w:lineRule="auto"/>
        <w:ind w:left="709"/>
        <w:rPr>
          <w:rFonts w:ascii="Times New Roman" w:eastAsiaTheme="minorEastAsia" w:hAnsi="Times New Roman" w:cs="Times New Roman"/>
          <w:sz w:val="24"/>
          <w:szCs w:val="24"/>
        </w:rPr>
      </w:pPr>
      <w:r w:rsidRPr="00222F43">
        <w:rPr>
          <w:rFonts w:ascii="Times New Roman" w:eastAsiaTheme="minorEastAsia" w:hAnsi="Times New Roman" w:cs="Times New Roman"/>
          <w:sz w:val="24"/>
          <w:szCs w:val="24"/>
        </w:rPr>
        <w:t>Donde:</w:t>
      </w:r>
    </w:p>
    <w:p w:rsidR="00455DF5" w:rsidRPr="00222F43" w:rsidRDefault="00455DF5" w:rsidP="00455DF5">
      <w:pPr>
        <w:spacing w:after="120" w:line="360" w:lineRule="auto"/>
        <w:ind w:left="709"/>
        <w:rPr>
          <w:rFonts w:ascii="Times New Roman" w:eastAsiaTheme="minorEastAsia" w:hAnsi="Times New Roman" w:cs="Times New Roman"/>
          <w:sz w:val="24"/>
          <w:szCs w:val="24"/>
        </w:rPr>
      </w:pPr>
      <m:oMath>
        <m:r>
          <w:rPr>
            <w:rFonts w:ascii="Cambria Math" w:hAnsi="Times New Roman" w:cs="Times New Roman"/>
            <w:sz w:val="24"/>
            <w:szCs w:val="24"/>
          </w:rPr>
          <m:t xml:space="preserve">% </m:t>
        </m:r>
        <m:r>
          <w:rPr>
            <w:rFonts w:ascii="Cambria Math" w:hAnsi="Cambria Math" w:cs="Times New Roman"/>
            <w:sz w:val="24"/>
            <w:szCs w:val="24"/>
          </w:rPr>
          <m:t>Desviaci</m:t>
        </m:r>
        <m:r>
          <w:rPr>
            <w:rFonts w:ascii="Times New Roman" w:hAnsi="Times New Roman" w:cs="Times New Roman"/>
            <w:sz w:val="24"/>
            <w:szCs w:val="24"/>
          </w:rPr>
          <m:t>ó</m:t>
        </m:r>
        <m:r>
          <w:rPr>
            <w:rFonts w:ascii="Cambria Math" w:hAnsi="Cambria Math" w:cs="Times New Roman"/>
            <w:sz w:val="24"/>
            <w:szCs w:val="24"/>
          </w:rPr>
          <m:t>n</m:t>
        </m:r>
      </m:oMath>
      <w:r w:rsidRPr="00222F43">
        <w:rPr>
          <w:rFonts w:ascii="Times New Roman" w:eastAsiaTheme="minorEastAsia" w:hAnsi="Times New Roman" w:cs="Times New Roman"/>
          <w:sz w:val="24"/>
          <w:szCs w:val="24"/>
        </w:rPr>
        <w:t>= Porcentaje de desviación.</w:t>
      </w:r>
    </w:p>
    <w:p w:rsidR="00455DF5" w:rsidRPr="00222F43" w:rsidRDefault="003F36BF" w:rsidP="00455DF5">
      <w:pPr>
        <w:spacing w:after="120" w:line="360" w:lineRule="auto"/>
        <w:ind w:left="709"/>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AS</m:t>
            </m:r>
          </m:e>
          <m:sub>
            <m:r>
              <w:rPr>
                <w:rFonts w:ascii="Cambria Math" w:hAnsi="Cambria Math" w:cs="Times New Roman"/>
                <w:sz w:val="24"/>
                <w:szCs w:val="24"/>
              </w:rPr>
              <m:t>Exp</m:t>
            </m:r>
          </m:sub>
        </m:sSub>
      </m:oMath>
      <w:r w:rsidR="00455DF5" w:rsidRPr="00222F43">
        <w:rPr>
          <w:rFonts w:ascii="Times New Roman" w:eastAsiaTheme="minorEastAsia" w:hAnsi="Times New Roman" w:cs="Times New Roman"/>
          <w:sz w:val="24"/>
          <w:szCs w:val="24"/>
        </w:rPr>
        <w:t>= Área superficial experimental.</w:t>
      </w:r>
    </w:p>
    <w:p w:rsidR="00455DF5" w:rsidRPr="006B6864" w:rsidRDefault="003F36BF" w:rsidP="006B6864">
      <w:pPr>
        <w:spacing w:after="120" w:line="360" w:lineRule="auto"/>
        <w:ind w:left="709"/>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AS</m:t>
            </m:r>
          </m:e>
          <m:sub>
            <m:r>
              <w:rPr>
                <w:rFonts w:ascii="Cambria Math" w:hAnsi="Cambria Math" w:cs="Times New Roman"/>
                <w:sz w:val="24"/>
                <w:szCs w:val="24"/>
              </w:rPr>
              <m:t>T</m:t>
            </m:r>
          </m:sub>
        </m:sSub>
      </m:oMath>
      <w:r w:rsidR="00455DF5" w:rsidRPr="00222F43">
        <w:rPr>
          <w:rFonts w:ascii="Times New Roman" w:eastAsiaTheme="minorEastAsia" w:hAnsi="Times New Roman" w:cs="Times New Roman"/>
          <w:sz w:val="24"/>
          <w:szCs w:val="24"/>
        </w:rPr>
        <w:t>= Área superficial teórica.</w:t>
      </w:r>
    </w:p>
    <w:p w:rsidR="00455DF5" w:rsidRDefault="00C146EC" w:rsidP="006B6864">
      <w:pPr>
        <w:spacing w:before="240" w:after="120" w:line="360" w:lineRule="auto"/>
        <w:jc w:val="both"/>
        <w:rPr>
          <w:rFonts w:ascii="Times New Roman" w:hAnsi="Times New Roman"/>
          <w:b/>
          <w:bCs/>
          <w:iCs/>
          <w:sz w:val="24"/>
          <w:szCs w:val="24"/>
        </w:rPr>
      </w:pPr>
      <w:r>
        <w:rPr>
          <w:rFonts w:ascii="Times New Roman" w:hAnsi="Times New Roman"/>
          <w:b/>
          <w:bCs/>
          <w:iCs/>
          <w:sz w:val="24"/>
          <w:szCs w:val="24"/>
        </w:rPr>
        <w:t>III</w:t>
      </w:r>
      <w:r w:rsidR="00455DF5">
        <w:rPr>
          <w:rFonts w:ascii="Times New Roman" w:hAnsi="Times New Roman"/>
          <w:b/>
          <w:bCs/>
          <w:iCs/>
          <w:sz w:val="24"/>
          <w:szCs w:val="24"/>
        </w:rPr>
        <w:t xml:space="preserve">.5. </w:t>
      </w:r>
      <w:r>
        <w:rPr>
          <w:rFonts w:ascii="Times New Roman" w:hAnsi="Times New Roman"/>
          <w:b/>
          <w:bCs/>
          <w:iCs/>
          <w:sz w:val="24"/>
          <w:szCs w:val="24"/>
        </w:rPr>
        <w:t>GENERACIÓN DE MANUALES DE USUARIO</w:t>
      </w:r>
      <w:r w:rsidR="00455DF5">
        <w:rPr>
          <w:rFonts w:ascii="Times New Roman" w:hAnsi="Times New Roman"/>
          <w:b/>
          <w:bCs/>
          <w:iCs/>
          <w:sz w:val="24"/>
          <w:szCs w:val="24"/>
        </w:rPr>
        <w:t>.</w:t>
      </w:r>
    </w:p>
    <w:p w:rsidR="00455DF5" w:rsidRDefault="00455DF5" w:rsidP="00455DF5">
      <w:pPr>
        <w:spacing w:after="120" w:line="360" w:lineRule="auto"/>
        <w:jc w:val="both"/>
        <w:rPr>
          <w:rFonts w:ascii="Times New Roman" w:hAnsi="Times New Roman"/>
          <w:bCs/>
          <w:iCs/>
          <w:sz w:val="24"/>
          <w:szCs w:val="24"/>
        </w:rPr>
      </w:pPr>
      <w:r>
        <w:rPr>
          <w:rFonts w:ascii="Times New Roman" w:hAnsi="Times New Roman"/>
          <w:b/>
          <w:bCs/>
          <w:iCs/>
          <w:sz w:val="24"/>
          <w:szCs w:val="24"/>
        </w:rPr>
        <w:tab/>
      </w:r>
      <w:r>
        <w:rPr>
          <w:rFonts w:ascii="Times New Roman" w:hAnsi="Times New Roman"/>
          <w:bCs/>
          <w:iCs/>
          <w:sz w:val="24"/>
          <w:szCs w:val="24"/>
        </w:rPr>
        <w:t xml:space="preserve">Ésta parte de la metodología, consiste en actualizar el manual de operación de la </w:t>
      </w:r>
      <w:proofErr w:type="spellStart"/>
      <w:r>
        <w:rPr>
          <w:rFonts w:ascii="Times New Roman" w:hAnsi="Times New Roman"/>
          <w:bCs/>
          <w:iCs/>
          <w:sz w:val="24"/>
          <w:szCs w:val="24"/>
        </w:rPr>
        <w:t>microbalanza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Cahn</w:t>
      </w:r>
      <w:proofErr w:type="spellEnd"/>
      <w:r>
        <w:rPr>
          <w:rFonts w:ascii="Times New Roman" w:hAnsi="Times New Roman"/>
          <w:bCs/>
          <w:iCs/>
          <w:sz w:val="24"/>
          <w:szCs w:val="24"/>
        </w:rPr>
        <w:t xml:space="preserve"> 1000 realizado por Álvarez (2012) en su TEG, así como el instructivo de código fuente del programa de adquisición de datos. Se desea cubrir dicho objetivo, ya  que en este Trabajo Especial de Grado se han hecho diversos cambios para la </w:t>
      </w:r>
      <w:proofErr w:type="spellStart"/>
      <w:r>
        <w:rPr>
          <w:rFonts w:ascii="Times New Roman" w:hAnsi="Times New Roman"/>
          <w:bCs/>
          <w:iCs/>
          <w:sz w:val="24"/>
          <w:szCs w:val="24"/>
        </w:rPr>
        <w:t>microbalanza</w:t>
      </w:r>
      <w:proofErr w:type="spellEnd"/>
      <w:r>
        <w:rPr>
          <w:rFonts w:ascii="Times New Roman" w:hAnsi="Times New Roman"/>
          <w:bCs/>
          <w:iCs/>
          <w:sz w:val="24"/>
          <w:szCs w:val="24"/>
        </w:rPr>
        <w:t xml:space="preserve">, como el cambio de algunas válvulas, </w:t>
      </w:r>
      <w:r w:rsidRPr="0003660C">
        <w:rPr>
          <w:rFonts w:ascii="Times New Roman" w:hAnsi="Times New Roman"/>
          <w:bCs/>
          <w:iCs/>
          <w:sz w:val="24"/>
          <w:szCs w:val="24"/>
        </w:rPr>
        <w:t>la válvula para la admisión de nitrógeno</w:t>
      </w:r>
      <w:r w:rsidR="002E528C">
        <w:rPr>
          <w:rFonts w:ascii="Times New Roman" w:hAnsi="Times New Roman"/>
          <w:bCs/>
          <w:iCs/>
          <w:sz w:val="24"/>
          <w:szCs w:val="24"/>
        </w:rPr>
        <w:t xml:space="preserve">, </w:t>
      </w:r>
      <w:r w:rsidR="002E528C" w:rsidRPr="0007363C">
        <w:rPr>
          <w:rFonts w:ascii="Times New Roman" w:hAnsi="Times New Roman"/>
          <w:bCs/>
          <w:iCs/>
          <w:sz w:val="24"/>
          <w:szCs w:val="24"/>
        </w:rPr>
        <w:t>la eliminación de la lectura por visión artificial para el</w:t>
      </w:r>
      <w:r w:rsidRPr="0007363C">
        <w:rPr>
          <w:rFonts w:ascii="Times New Roman" w:hAnsi="Times New Roman"/>
          <w:bCs/>
          <w:iCs/>
          <w:sz w:val="24"/>
          <w:szCs w:val="24"/>
        </w:rPr>
        <w:t xml:space="preserve"> manómetro analógico</w:t>
      </w:r>
      <w:r w:rsidR="002E528C" w:rsidRPr="0007363C">
        <w:rPr>
          <w:rFonts w:ascii="Times New Roman" w:hAnsi="Times New Roman"/>
          <w:bCs/>
          <w:iCs/>
          <w:sz w:val="24"/>
          <w:szCs w:val="24"/>
        </w:rPr>
        <w:t xml:space="preserve"> acoplado al sistema de la </w:t>
      </w:r>
      <w:proofErr w:type="spellStart"/>
      <w:r w:rsidR="002E528C" w:rsidRPr="0007363C">
        <w:rPr>
          <w:rFonts w:ascii="Times New Roman" w:hAnsi="Times New Roman"/>
          <w:bCs/>
          <w:iCs/>
          <w:sz w:val="24"/>
          <w:szCs w:val="24"/>
        </w:rPr>
        <w:t>microbalanza</w:t>
      </w:r>
      <w:proofErr w:type="spellEnd"/>
      <w:r>
        <w:rPr>
          <w:rFonts w:ascii="Times New Roman" w:hAnsi="Times New Roman"/>
          <w:bCs/>
          <w:iCs/>
          <w:sz w:val="24"/>
          <w:szCs w:val="24"/>
        </w:rPr>
        <w:t xml:space="preserve">, entre otros, por lo cual varía el diagrama del sistema </w:t>
      </w:r>
      <w:r w:rsidR="002E528C">
        <w:rPr>
          <w:rFonts w:ascii="Times New Roman" w:hAnsi="Times New Roman"/>
          <w:bCs/>
          <w:iCs/>
          <w:sz w:val="24"/>
          <w:szCs w:val="24"/>
        </w:rPr>
        <w:t>(</w:t>
      </w:r>
      <w:r w:rsidR="00FA2288" w:rsidRPr="00FA2288">
        <w:rPr>
          <w:rFonts w:ascii="Times New Roman" w:hAnsi="Times New Roman" w:cs="Times New Roman"/>
          <w:sz w:val="24"/>
          <w:szCs w:val="24"/>
        </w:rPr>
        <w:t>Figura Nº.18</w:t>
      </w:r>
      <w:r w:rsidR="002E528C">
        <w:rPr>
          <w:rFonts w:ascii="Times New Roman" w:hAnsi="Times New Roman"/>
          <w:bCs/>
          <w:iCs/>
          <w:sz w:val="24"/>
          <w:szCs w:val="24"/>
        </w:rPr>
        <w:t xml:space="preserve">) </w:t>
      </w:r>
      <w:r>
        <w:rPr>
          <w:rFonts w:ascii="Times New Roman" w:hAnsi="Times New Roman"/>
          <w:bCs/>
          <w:iCs/>
          <w:sz w:val="24"/>
          <w:szCs w:val="24"/>
        </w:rPr>
        <w:t xml:space="preserve">y su modo de uso; en el caso del código fuente sucede lo mismo, ya que para el presente trabajo se desea insertar en el programa realizado por Álvarez </w:t>
      </w:r>
      <w:proofErr w:type="spellStart"/>
      <w:r>
        <w:rPr>
          <w:rFonts w:ascii="Times New Roman" w:hAnsi="Times New Roman"/>
          <w:bCs/>
          <w:iCs/>
          <w:sz w:val="24"/>
          <w:szCs w:val="24"/>
        </w:rPr>
        <w:t>Ybeth</w:t>
      </w:r>
      <w:proofErr w:type="spellEnd"/>
      <w:r>
        <w:rPr>
          <w:rFonts w:ascii="Times New Roman" w:hAnsi="Times New Roman"/>
          <w:bCs/>
          <w:iCs/>
          <w:sz w:val="24"/>
          <w:szCs w:val="24"/>
        </w:rPr>
        <w:t xml:space="preserve">, el código fuente para la obtención de las isotermas </w:t>
      </w:r>
      <w:r w:rsidR="002E528C">
        <w:rPr>
          <w:rFonts w:ascii="Times New Roman" w:hAnsi="Times New Roman"/>
          <w:bCs/>
          <w:iCs/>
          <w:sz w:val="24"/>
          <w:szCs w:val="24"/>
        </w:rPr>
        <w:t xml:space="preserve">de adsorción por el método del punto A calculando el punto de inflexión, isotermas </w:t>
      </w:r>
      <w:r>
        <w:rPr>
          <w:rFonts w:ascii="Times New Roman" w:hAnsi="Times New Roman"/>
          <w:bCs/>
          <w:iCs/>
          <w:sz w:val="24"/>
          <w:szCs w:val="24"/>
        </w:rPr>
        <w:t xml:space="preserve">de </w:t>
      </w:r>
      <w:proofErr w:type="spellStart"/>
      <w:r>
        <w:rPr>
          <w:rFonts w:ascii="Times New Roman" w:hAnsi="Times New Roman"/>
          <w:bCs/>
          <w:iCs/>
          <w:sz w:val="24"/>
          <w:szCs w:val="24"/>
        </w:rPr>
        <w:t>BET</w:t>
      </w:r>
      <w:proofErr w:type="spellEnd"/>
      <w:r>
        <w:rPr>
          <w:rFonts w:ascii="Times New Roman" w:hAnsi="Times New Roman"/>
          <w:bCs/>
          <w:iCs/>
          <w:sz w:val="24"/>
          <w:szCs w:val="24"/>
        </w:rPr>
        <w:t xml:space="preserve"> y </w:t>
      </w:r>
      <w:proofErr w:type="spellStart"/>
      <w:r>
        <w:rPr>
          <w:rFonts w:ascii="Times New Roman" w:hAnsi="Times New Roman"/>
          <w:bCs/>
          <w:iCs/>
          <w:sz w:val="24"/>
          <w:szCs w:val="24"/>
        </w:rPr>
        <w:t>Langmuir</w:t>
      </w:r>
      <w:proofErr w:type="spellEnd"/>
      <w:r>
        <w:rPr>
          <w:rFonts w:ascii="Times New Roman" w:hAnsi="Times New Roman"/>
          <w:bCs/>
          <w:iCs/>
          <w:sz w:val="24"/>
          <w:szCs w:val="24"/>
        </w:rPr>
        <w:t>,</w:t>
      </w:r>
      <w:r w:rsidR="002E528C">
        <w:rPr>
          <w:rFonts w:ascii="Times New Roman" w:hAnsi="Times New Roman"/>
          <w:bCs/>
          <w:iCs/>
          <w:sz w:val="24"/>
          <w:szCs w:val="24"/>
        </w:rPr>
        <w:t xml:space="preserve"> método t-</w:t>
      </w:r>
      <w:proofErr w:type="spellStart"/>
      <w:r w:rsidR="002E528C">
        <w:rPr>
          <w:rFonts w:ascii="Times New Roman" w:hAnsi="Times New Roman"/>
          <w:bCs/>
          <w:iCs/>
          <w:sz w:val="24"/>
          <w:szCs w:val="24"/>
        </w:rPr>
        <w:t>plot</w:t>
      </w:r>
      <w:proofErr w:type="spellEnd"/>
      <w:r w:rsidR="002E528C">
        <w:rPr>
          <w:rFonts w:ascii="Times New Roman" w:hAnsi="Times New Roman"/>
          <w:bCs/>
          <w:iCs/>
          <w:sz w:val="24"/>
          <w:szCs w:val="24"/>
        </w:rPr>
        <w:t>,</w:t>
      </w:r>
      <w:r>
        <w:rPr>
          <w:rFonts w:ascii="Times New Roman" w:hAnsi="Times New Roman"/>
          <w:bCs/>
          <w:iCs/>
          <w:sz w:val="24"/>
          <w:szCs w:val="24"/>
        </w:rPr>
        <w:t xml:space="preserve"> así como el área superficial específica y el volumen de poro para diversos sólidos porosos.</w:t>
      </w:r>
    </w:p>
    <w:p w:rsidR="00455DF5" w:rsidRDefault="00455DF5" w:rsidP="00455DF5">
      <w:pPr>
        <w:spacing w:after="120" w:line="360" w:lineRule="auto"/>
        <w:jc w:val="both"/>
        <w:rPr>
          <w:rFonts w:ascii="Times New Roman" w:hAnsi="Times New Roman"/>
          <w:bCs/>
          <w:iCs/>
          <w:sz w:val="24"/>
          <w:szCs w:val="24"/>
        </w:rPr>
      </w:pPr>
      <w:r>
        <w:rPr>
          <w:rFonts w:ascii="Times New Roman" w:hAnsi="Times New Roman"/>
          <w:bCs/>
          <w:iCs/>
          <w:sz w:val="24"/>
          <w:szCs w:val="24"/>
        </w:rPr>
        <w:tab/>
        <w:t xml:space="preserve">Para realizar la actualización del manual de operación de la </w:t>
      </w:r>
      <w:proofErr w:type="spellStart"/>
      <w:r>
        <w:rPr>
          <w:rFonts w:ascii="Times New Roman" w:hAnsi="Times New Roman"/>
          <w:bCs/>
          <w:iCs/>
          <w:sz w:val="24"/>
          <w:szCs w:val="24"/>
        </w:rPr>
        <w:t>microbalanza</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Cahn</w:t>
      </w:r>
      <w:proofErr w:type="spellEnd"/>
      <w:r>
        <w:rPr>
          <w:rFonts w:ascii="Times New Roman" w:hAnsi="Times New Roman"/>
          <w:bCs/>
          <w:iCs/>
          <w:sz w:val="24"/>
          <w:szCs w:val="24"/>
        </w:rPr>
        <w:t xml:space="preserve"> 1000, se utilizará un lenguaje de fácil entendimiento, con fotos ilustrativas de las diferentes partes del equipo, para un mayor entendimiento por parte del lector. En el caso de la actualización del instructivo del código fuente del programa de adquisición de datos, se utilizará igualmente un lenguaje de fácil comprensión, empleando la lógica utilizada y las herramientas de </w:t>
      </w:r>
      <w:proofErr w:type="spellStart"/>
      <w:r>
        <w:rPr>
          <w:rFonts w:ascii="Times New Roman" w:hAnsi="Times New Roman"/>
          <w:bCs/>
          <w:iCs/>
          <w:sz w:val="24"/>
          <w:szCs w:val="24"/>
        </w:rPr>
        <w:t>Labview</w:t>
      </w:r>
      <w:proofErr w:type="spellEnd"/>
      <w:r>
        <w:rPr>
          <w:rFonts w:ascii="Times New Roman" w:hAnsi="Times New Roman"/>
          <w:bCs/>
          <w:iCs/>
          <w:sz w:val="24"/>
          <w:szCs w:val="24"/>
        </w:rPr>
        <w:t xml:space="preserve"> empleadas, destacando la función de las mismas para que el programa haga una corrida de manera correcta. </w:t>
      </w:r>
    </w:p>
    <w:p w:rsidR="00455DF5" w:rsidRDefault="00455DF5" w:rsidP="00455DF5">
      <w:pPr>
        <w:spacing w:after="120" w:line="360" w:lineRule="auto"/>
        <w:jc w:val="both"/>
        <w:rPr>
          <w:rFonts w:ascii="Times New Roman" w:hAnsi="Times New Roman"/>
          <w:bCs/>
          <w:iCs/>
          <w:sz w:val="24"/>
          <w:szCs w:val="24"/>
        </w:rPr>
      </w:pPr>
      <w:r>
        <w:rPr>
          <w:rFonts w:ascii="Times New Roman" w:hAnsi="Times New Roman"/>
          <w:bCs/>
          <w:iCs/>
          <w:sz w:val="24"/>
          <w:szCs w:val="24"/>
        </w:rPr>
        <w:tab/>
      </w:r>
      <w:r w:rsidRPr="00DF5CF5">
        <w:rPr>
          <w:rFonts w:ascii="Times New Roman" w:hAnsi="Times New Roman"/>
          <w:bCs/>
          <w:iCs/>
          <w:sz w:val="24"/>
          <w:szCs w:val="24"/>
        </w:rPr>
        <w:t xml:space="preserve">A continuación se ilustra el diagrama del sistema de la </w:t>
      </w:r>
      <w:proofErr w:type="spellStart"/>
      <w:r w:rsidRPr="00DF5CF5">
        <w:rPr>
          <w:rFonts w:ascii="Times New Roman" w:hAnsi="Times New Roman"/>
          <w:bCs/>
          <w:iCs/>
          <w:sz w:val="24"/>
          <w:szCs w:val="24"/>
        </w:rPr>
        <w:t>microbalanza</w:t>
      </w:r>
      <w:proofErr w:type="spellEnd"/>
      <w:r w:rsidRPr="00DF5CF5">
        <w:rPr>
          <w:rFonts w:ascii="Times New Roman" w:hAnsi="Times New Roman"/>
          <w:bCs/>
          <w:iCs/>
          <w:sz w:val="24"/>
          <w:szCs w:val="24"/>
        </w:rPr>
        <w:t xml:space="preserve"> </w:t>
      </w:r>
      <w:proofErr w:type="spellStart"/>
      <w:r w:rsidRPr="00DF5CF5">
        <w:rPr>
          <w:rFonts w:ascii="Times New Roman" w:hAnsi="Times New Roman"/>
          <w:bCs/>
          <w:iCs/>
          <w:sz w:val="24"/>
          <w:szCs w:val="24"/>
        </w:rPr>
        <w:t>Cahn</w:t>
      </w:r>
      <w:proofErr w:type="spellEnd"/>
      <w:r w:rsidRPr="00DF5CF5">
        <w:rPr>
          <w:rFonts w:ascii="Times New Roman" w:hAnsi="Times New Roman"/>
          <w:bCs/>
          <w:iCs/>
          <w:sz w:val="24"/>
          <w:szCs w:val="24"/>
        </w:rPr>
        <w:t xml:space="preserve"> 1000 actualizado, señalando los elementos y equipos que lo conforman</w:t>
      </w:r>
      <w:r w:rsidR="002E528C">
        <w:rPr>
          <w:rFonts w:ascii="Times New Roman" w:hAnsi="Times New Roman"/>
          <w:bCs/>
          <w:iCs/>
          <w:sz w:val="24"/>
          <w:szCs w:val="24"/>
        </w:rPr>
        <w:t xml:space="preserve"> (Ver</w:t>
      </w:r>
      <w:r w:rsidR="00FA2288">
        <w:t xml:space="preserve"> </w:t>
      </w:r>
      <w:r w:rsidR="00FA2288" w:rsidRPr="00FA2288">
        <w:rPr>
          <w:rFonts w:ascii="Times New Roman" w:hAnsi="Times New Roman" w:cs="Times New Roman"/>
          <w:sz w:val="24"/>
          <w:szCs w:val="24"/>
        </w:rPr>
        <w:t>Figura Nº.18</w:t>
      </w:r>
      <w:r w:rsidR="002E528C">
        <w:rPr>
          <w:rFonts w:ascii="Times New Roman" w:hAnsi="Times New Roman"/>
          <w:bCs/>
          <w:iCs/>
          <w:sz w:val="24"/>
          <w:szCs w:val="24"/>
        </w:rPr>
        <w:t>)</w:t>
      </w:r>
      <w:r w:rsidRPr="00DF5CF5">
        <w:rPr>
          <w:rFonts w:ascii="Times New Roman" w:hAnsi="Times New Roman"/>
          <w:bCs/>
          <w:iCs/>
          <w:sz w:val="24"/>
          <w:szCs w:val="24"/>
        </w:rPr>
        <w:t>.</w:t>
      </w:r>
    </w:p>
    <w:p w:rsidR="0007363C" w:rsidRDefault="00A62ED5" w:rsidP="0007363C">
      <w:pPr>
        <w:keepNext/>
        <w:spacing w:after="120" w:line="360" w:lineRule="auto"/>
        <w:jc w:val="center"/>
        <w:rPr>
          <w:rFonts w:ascii="Times New Roman" w:hAnsi="Times New Roman" w:cs="Times New Roman"/>
        </w:rPr>
      </w:pPr>
      <w:bookmarkStart w:id="70" w:name="_Ref358970601"/>
      <w:r>
        <w:rPr>
          <w:noProof/>
          <w:lang w:val="es-ES" w:eastAsia="es-ES"/>
        </w:rPr>
        <w:lastRenderedPageBreak/>
        <w:drawing>
          <wp:inline distT="0" distB="0" distL="0" distR="0">
            <wp:extent cx="5276850" cy="4619625"/>
            <wp:effectExtent l="19050" t="0" r="0"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5276850" cy="4619625"/>
                    </a:xfrm>
                    <a:prstGeom prst="rect">
                      <a:avLst/>
                    </a:prstGeom>
                    <a:noFill/>
                    <a:ln w="9525">
                      <a:noFill/>
                      <a:miter lim="800000"/>
                      <a:headEnd/>
                      <a:tailEnd/>
                    </a:ln>
                  </pic:spPr>
                </pic:pic>
              </a:graphicData>
            </a:graphic>
          </wp:inline>
        </w:drawing>
      </w:r>
      <w:bookmarkEnd w:id="70"/>
    </w:p>
    <w:p w:rsidR="00DD2A1E" w:rsidRPr="00DD2A1E" w:rsidRDefault="00DD2A1E" w:rsidP="00DD2A1E">
      <w:pPr>
        <w:pStyle w:val="Epgrafe"/>
        <w:jc w:val="center"/>
        <w:rPr>
          <w:rFonts w:ascii="Times New Roman" w:hAnsi="Times New Roman" w:cs="Times New Roman"/>
          <w:b w:val="0"/>
          <w:color w:val="000000" w:themeColor="text1"/>
          <w:sz w:val="22"/>
          <w:szCs w:val="22"/>
        </w:rPr>
      </w:pPr>
      <w:bookmarkStart w:id="71" w:name="_Ref360544743"/>
      <w:r w:rsidRPr="00DD2A1E">
        <w:rPr>
          <w:rFonts w:ascii="Times New Roman" w:hAnsi="Times New Roman" w:cs="Times New Roman"/>
          <w:b w:val="0"/>
          <w:color w:val="000000" w:themeColor="text1"/>
          <w:sz w:val="22"/>
          <w:szCs w:val="22"/>
        </w:rPr>
        <w:t>Figura Nº.</w:t>
      </w:r>
      <w:r w:rsidR="003F36BF" w:rsidRPr="00DD2A1E">
        <w:rPr>
          <w:rFonts w:ascii="Times New Roman" w:hAnsi="Times New Roman" w:cs="Times New Roman"/>
          <w:b w:val="0"/>
          <w:color w:val="000000" w:themeColor="text1"/>
          <w:sz w:val="22"/>
          <w:szCs w:val="22"/>
        </w:rPr>
        <w:fldChar w:fldCharType="begin"/>
      </w:r>
      <w:r w:rsidRPr="00DD2A1E">
        <w:rPr>
          <w:rFonts w:ascii="Times New Roman" w:hAnsi="Times New Roman" w:cs="Times New Roman"/>
          <w:b w:val="0"/>
          <w:color w:val="000000" w:themeColor="text1"/>
          <w:sz w:val="22"/>
          <w:szCs w:val="22"/>
        </w:rPr>
        <w:instrText xml:space="preserve"> SEQ Figura \* ARABIC </w:instrText>
      </w:r>
      <w:r w:rsidR="003F36BF" w:rsidRPr="00DD2A1E">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18</w:t>
      </w:r>
      <w:r w:rsidR="003F36BF" w:rsidRPr="00DD2A1E">
        <w:rPr>
          <w:rFonts w:ascii="Times New Roman" w:hAnsi="Times New Roman" w:cs="Times New Roman"/>
          <w:b w:val="0"/>
          <w:color w:val="000000" w:themeColor="text1"/>
          <w:sz w:val="22"/>
          <w:szCs w:val="22"/>
        </w:rPr>
        <w:fldChar w:fldCharType="end"/>
      </w:r>
      <w:r w:rsidRPr="00DD2A1E">
        <w:rPr>
          <w:rFonts w:ascii="Times New Roman" w:hAnsi="Times New Roman" w:cs="Times New Roman"/>
          <w:b w:val="0"/>
          <w:color w:val="000000" w:themeColor="text1"/>
          <w:sz w:val="22"/>
          <w:szCs w:val="22"/>
        </w:rPr>
        <w:t xml:space="preserve">. Diagrama del sistema de la </w:t>
      </w:r>
      <w:proofErr w:type="spellStart"/>
      <w:r w:rsidRPr="00DD2A1E">
        <w:rPr>
          <w:rFonts w:ascii="Times New Roman" w:hAnsi="Times New Roman" w:cs="Times New Roman"/>
          <w:b w:val="0"/>
          <w:color w:val="000000" w:themeColor="text1"/>
          <w:sz w:val="22"/>
          <w:szCs w:val="22"/>
        </w:rPr>
        <w:t>microbalanza</w:t>
      </w:r>
      <w:proofErr w:type="spellEnd"/>
      <w:r w:rsidRPr="00DD2A1E">
        <w:rPr>
          <w:rFonts w:ascii="Times New Roman" w:hAnsi="Times New Roman" w:cs="Times New Roman"/>
          <w:b w:val="0"/>
          <w:color w:val="000000" w:themeColor="text1"/>
          <w:sz w:val="22"/>
          <w:szCs w:val="22"/>
        </w:rPr>
        <w:t xml:space="preserve"> </w:t>
      </w:r>
      <w:proofErr w:type="spellStart"/>
      <w:r w:rsidRPr="00DD2A1E">
        <w:rPr>
          <w:rFonts w:ascii="Times New Roman" w:hAnsi="Times New Roman" w:cs="Times New Roman"/>
          <w:b w:val="0"/>
          <w:color w:val="000000" w:themeColor="text1"/>
          <w:sz w:val="22"/>
          <w:szCs w:val="22"/>
        </w:rPr>
        <w:t>Cahn</w:t>
      </w:r>
      <w:proofErr w:type="spellEnd"/>
      <w:r w:rsidRPr="00DD2A1E">
        <w:rPr>
          <w:rFonts w:ascii="Times New Roman" w:hAnsi="Times New Roman" w:cs="Times New Roman"/>
          <w:b w:val="0"/>
          <w:color w:val="000000" w:themeColor="text1"/>
          <w:sz w:val="22"/>
          <w:szCs w:val="22"/>
        </w:rPr>
        <w:t xml:space="preserve"> 1000.</w:t>
      </w:r>
      <w:bookmarkEnd w:id="71"/>
    </w:p>
    <w:p w:rsidR="00F34FF7" w:rsidRDefault="00F34FF7" w:rsidP="007D0D3B">
      <w:pPr>
        <w:pStyle w:val="Seccin2"/>
        <w:spacing w:before="240" w:after="120" w:line="360" w:lineRule="auto"/>
        <w:rPr>
          <w:b/>
          <w:lang w:val="es-VE"/>
        </w:rPr>
      </w:pPr>
    </w:p>
    <w:p w:rsidR="00F34FF7" w:rsidRDefault="00F34FF7" w:rsidP="007D0D3B">
      <w:pPr>
        <w:pStyle w:val="Seccin2"/>
        <w:spacing w:before="240" w:after="120" w:line="360" w:lineRule="auto"/>
        <w:rPr>
          <w:b/>
          <w:lang w:val="es-VE"/>
        </w:rPr>
      </w:pPr>
    </w:p>
    <w:p w:rsidR="00F34FF7" w:rsidRDefault="00F34FF7" w:rsidP="007D0D3B">
      <w:pPr>
        <w:pStyle w:val="Seccin2"/>
        <w:spacing w:before="240" w:after="120" w:line="360" w:lineRule="auto"/>
        <w:rPr>
          <w:b/>
          <w:lang w:val="es-VE"/>
        </w:rPr>
      </w:pPr>
    </w:p>
    <w:p w:rsidR="00F34FF7" w:rsidRDefault="00F34FF7" w:rsidP="007D0D3B">
      <w:pPr>
        <w:pStyle w:val="Seccin2"/>
        <w:spacing w:before="240" w:after="120" w:line="360" w:lineRule="auto"/>
        <w:rPr>
          <w:b/>
          <w:lang w:val="es-VE"/>
        </w:rPr>
      </w:pPr>
    </w:p>
    <w:p w:rsidR="00F34FF7" w:rsidRDefault="00F34FF7" w:rsidP="007D0D3B">
      <w:pPr>
        <w:pStyle w:val="Seccin2"/>
        <w:spacing w:before="240" w:after="120" w:line="360" w:lineRule="auto"/>
        <w:rPr>
          <w:b/>
          <w:lang w:val="es-VE"/>
        </w:rPr>
      </w:pPr>
    </w:p>
    <w:p w:rsidR="00F34FF7" w:rsidRDefault="00F34FF7" w:rsidP="007D0D3B">
      <w:pPr>
        <w:pStyle w:val="Seccin2"/>
        <w:spacing w:before="240" w:after="120" w:line="360" w:lineRule="auto"/>
        <w:rPr>
          <w:b/>
          <w:lang w:val="es-VE"/>
        </w:rPr>
      </w:pPr>
    </w:p>
    <w:p w:rsidR="00F34FF7" w:rsidRDefault="00F34FF7" w:rsidP="007D0D3B">
      <w:pPr>
        <w:pStyle w:val="Seccin2"/>
        <w:spacing w:before="240" w:after="120" w:line="360" w:lineRule="auto"/>
        <w:rPr>
          <w:b/>
          <w:lang w:val="es-VE"/>
        </w:rPr>
      </w:pPr>
    </w:p>
    <w:p w:rsidR="002F48E0" w:rsidRDefault="002F48E0" w:rsidP="007D0D3B">
      <w:pPr>
        <w:pStyle w:val="Seccin2"/>
        <w:spacing w:before="240" w:after="120" w:line="360" w:lineRule="auto"/>
        <w:rPr>
          <w:b/>
          <w:lang w:val="es-VE"/>
        </w:rPr>
        <w:sectPr w:rsidR="002F48E0" w:rsidSect="0066465C">
          <w:headerReference w:type="default" r:id="rId64"/>
          <w:pgSz w:w="12240" w:h="15840"/>
          <w:pgMar w:top="1701" w:right="1701" w:bottom="1701" w:left="2268" w:header="709" w:footer="709" w:gutter="0"/>
          <w:cols w:space="708"/>
          <w:docGrid w:linePitch="360"/>
        </w:sectPr>
      </w:pPr>
    </w:p>
    <w:p w:rsidR="005F55E9" w:rsidRDefault="007D0D3B" w:rsidP="007D0D3B">
      <w:pPr>
        <w:pStyle w:val="Seccin2"/>
        <w:spacing w:before="240" w:after="120" w:line="360" w:lineRule="auto"/>
        <w:rPr>
          <w:b/>
          <w:lang w:val="es-VE"/>
        </w:rPr>
      </w:pPr>
      <w:r>
        <w:rPr>
          <w:b/>
          <w:lang w:val="es-VE"/>
        </w:rPr>
        <w:lastRenderedPageBreak/>
        <w:t>CAPÍTULO IV</w:t>
      </w:r>
    </w:p>
    <w:p w:rsidR="0022529F" w:rsidRPr="00AC49B1" w:rsidRDefault="007D0D3B" w:rsidP="00AC49B1">
      <w:pPr>
        <w:pStyle w:val="Seccin2"/>
        <w:spacing w:before="240" w:after="120" w:line="360" w:lineRule="auto"/>
        <w:rPr>
          <w:b/>
          <w:lang w:val="es-VE"/>
        </w:rPr>
      </w:pPr>
      <w:r>
        <w:rPr>
          <w:b/>
          <w:lang w:val="es-VE"/>
        </w:rPr>
        <w:t>RESULTADOS Y DISCUSIÓN DE RESULTADOS</w:t>
      </w:r>
    </w:p>
    <w:p w:rsidR="007D0D3B" w:rsidRDefault="007D0D3B" w:rsidP="00AC49B1">
      <w:pPr>
        <w:pStyle w:val="Seccin2"/>
        <w:spacing w:after="120" w:line="360" w:lineRule="auto"/>
        <w:ind w:firstLine="709"/>
        <w:jc w:val="both"/>
      </w:pPr>
    </w:p>
    <w:p w:rsidR="001D3014" w:rsidRDefault="00AC49B1" w:rsidP="00AC49B1">
      <w:pPr>
        <w:pStyle w:val="Seccin2"/>
        <w:spacing w:after="120" w:line="360" w:lineRule="auto"/>
        <w:ind w:firstLine="709"/>
        <w:jc w:val="both"/>
      </w:pPr>
      <w:r>
        <w:t xml:space="preserve">En el desarrollo de este capítulo, se presentan los resultados obtenidos a partir de la metodología expuesta, con sus respectivos análisis para cumplir con los objetivos del presente Trabajo Especial de Grado. </w:t>
      </w:r>
    </w:p>
    <w:p w:rsidR="00AC49B1" w:rsidRDefault="001D3014" w:rsidP="001D3014">
      <w:pPr>
        <w:pStyle w:val="Seccin2"/>
        <w:spacing w:after="120" w:line="360" w:lineRule="auto"/>
        <w:jc w:val="both"/>
        <w:rPr>
          <w:b/>
          <w:bCs/>
          <w:iCs/>
        </w:rPr>
      </w:pPr>
      <w:r>
        <w:rPr>
          <w:b/>
        </w:rPr>
        <w:t xml:space="preserve">IV.1.  </w:t>
      </w:r>
      <w:r w:rsidRPr="00383840">
        <w:rPr>
          <w:b/>
          <w:bCs/>
          <w:iCs/>
        </w:rPr>
        <w:t>DISEÑO DE UN SOFTWARE PARA EL PROCESAMIENTO DE LOS DATOS PROVENIENTES DEL SISTEMA ANALÓGICO DE UNA MICROBALANZA CAHN 1000</w:t>
      </w:r>
      <w:r w:rsidR="00204CAE">
        <w:rPr>
          <w:b/>
          <w:bCs/>
          <w:iCs/>
        </w:rPr>
        <w:t xml:space="preserve"> Y </w:t>
      </w:r>
      <w:r w:rsidR="00204CAE" w:rsidRPr="00BB316D">
        <w:rPr>
          <w:b/>
          <w:bCs/>
          <w:iCs/>
        </w:rPr>
        <w:t>DETERMINACIÓN DEL VOLUMEN DE PORO Y DEL ÁREA SUPERFIACIAL ESPECÍFICA</w:t>
      </w:r>
      <w:r>
        <w:rPr>
          <w:b/>
          <w:bCs/>
          <w:iCs/>
        </w:rPr>
        <w:t>.</w:t>
      </w:r>
    </w:p>
    <w:p w:rsidR="003D1777" w:rsidRDefault="004F3EFF" w:rsidP="001D3014">
      <w:pPr>
        <w:pStyle w:val="Seccin2"/>
        <w:spacing w:after="120" w:line="360" w:lineRule="auto"/>
        <w:jc w:val="both"/>
        <w:rPr>
          <w:bCs/>
          <w:iCs/>
        </w:rPr>
      </w:pPr>
      <w:r>
        <w:rPr>
          <w:b/>
          <w:bCs/>
          <w:iCs/>
        </w:rPr>
        <w:tab/>
      </w:r>
      <w:r w:rsidR="003733D8">
        <w:rPr>
          <w:bCs/>
          <w:iCs/>
        </w:rPr>
        <w:t xml:space="preserve">Para realizar la adquisición y el procesamiento de los datos provenientes del sistema analógico de la </w:t>
      </w:r>
      <w:proofErr w:type="spellStart"/>
      <w:r w:rsidR="003733D8">
        <w:rPr>
          <w:bCs/>
          <w:iCs/>
        </w:rPr>
        <w:t>microbalanza</w:t>
      </w:r>
      <w:proofErr w:type="spellEnd"/>
      <w:r w:rsidR="003733D8">
        <w:rPr>
          <w:bCs/>
          <w:iCs/>
        </w:rPr>
        <w:t xml:space="preserve">, se utilizó la programación desarrollada por Álvarez </w:t>
      </w:r>
      <w:proofErr w:type="spellStart"/>
      <w:r w:rsidR="003733D8">
        <w:rPr>
          <w:bCs/>
          <w:iCs/>
        </w:rPr>
        <w:t>Ybeth</w:t>
      </w:r>
      <w:proofErr w:type="spellEnd"/>
      <w:r w:rsidR="003733D8">
        <w:rPr>
          <w:bCs/>
          <w:iCs/>
        </w:rPr>
        <w:t xml:space="preserve"> en su Trabajo Especial de Grado, donde se conectó </w:t>
      </w:r>
      <w:r w:rsidR="009736E8">
        <w:rPr>
          <w:bCs/>
          <w:iCs/>
        </w:rPr>
        <w:t xml:space="preserve">una tarjeta electrónica de adquisición de datos </w:t>
      </w:r>
      <w:r w:rsidR="003733D8">
        <w:rPr>
          <w:bCs/>
          <w:iCs/>
        </w:rPr>
        <w:t>a</w:t>
      </w:r>
      <w:r w:rsidR="009736E8">
        <w:rPr>
          <w:bCs/>
          <w:iCs/>
        </w:rPr>
        <w:t xml:space="preserve"> </w:t>
      </w:r>
      <w:r w:rsidR="003733D8">
        <w:rPr>
          <w:bCs/>
          <w:iCs/>
        </w:rPr>
        <w:t>l</w:t>
      </w:r>
      <w:r w:rsidR="009736E8">
        <w:rPr>
          <w:bCs/>
          <w:iCs/>
        </w:rPr>
        <w:t>a</w:t>
      </w:r>
      <w:r w:rsidR="003733D8">
        <w:rPr>
          <w:bCs/>
          <w:iCs/>
        </w:rPr>
        <w:t xml:space="preserve"> </w:t>
      </w:r>
      <w:r w:rsidR="009736E8">
        <w:rPr>
          <w:bCs/>
          <w:iCs/>
        </w:rPr>
        <w:t xml:space="preserve">salida analógica de la </w:t>
      </w:r>
      <w:proofErr w:type="spellStart"/>
      <w:r w:rsidR="009736E8">
        <w:rPr>
          <w:bCs/>
          <w:iCs/>
        </w:rPr>
        <w:t>microbalanza</w:t>
      </w:r>
      <w:proofErr w:type="spellEnd"/>
      <w:r w:rsidR="003733D8">
        <w:rPr>
          <w:bCs/>
          <w:iCs/>
        </w:rPr>
        <w:t xml:space="preserve"> </w:t>
      </w:r>
      <w:r w:rsidR="00F9664E">
        <w:rPr>
          <w:bCs/>
          <w:iCs/>
        </w:rPr>
        <w:t xml:space="preserve">y al puerto serial RS232 de la computadora. </w:t>
      </w:r>
      <w:r w:rsidR="009736E8">
        <w:rPr>
          <w:bCs/>
          <w:iCs/>
        </w:rPr>
        <w:t xml:space="preserve">Igualmente, se seleccionó trabajar con el entorno de programación gráfico </w:t>
      </w:r>
      <w:proofErr w:type="spellStart"/>
      <w:r w:rsidR="009736E8">
        <w:rPr>
          <w:bCs/>
          <w:iCs/>
        </w:rPr>
        <w:t>Labview</w:t>
      </w:r>
      <w:proofErr w:type="spellEnd"/>
      <w:r w:rsidR="009736E8">
        <w:rPr>
          <w:bCs/>
          <w:iCs/>
        </w:rPr>
        <w:t xml:space="preserve">, para dar continuidad al </w:t>
      </w:r>
      <w:r w:rsidR="00F000B2">
        <w:rPr>
          <w:bCs/>
          <w:iCs/>
        </w:rPr>
        <w:t>antecedente</w:t>
      </w:r>
      <w:r w:rsidR="009736E8">
        <w:rPr>
          <w:bCs/>
          <w:iCs/>
        </w:rPr>
        <w:t xml:space="preserve"> anterior a este Trabajo Especial de Grado, y por ser altamente utilizado para la construcción de sistemas de adquisición de datos, instrumentación y control. </w:t>
      </w:r>
      <w:r w:rsidR="003D1777">
        <w:rPr>
          <w:bCs/>
          <w:iCs/>
        </w:rPr>
        <w:t>Posteriormente, a dicho programa se</w:t>
      </w:r>
      <w:r w:rsidR="00F000B2">
        <w:rPr>
          <w:bCs/>
          <w:iCs/>
        </w:rPr>
        <w:t xml:space="preserve"> agregó para el procesamiento de los datos adquiridos, la construcción de diferentes isotermas de adsorc</w:t>
      </w:r>
      <w:r w:rsidR="003D1777">
        <w:rPr>
          <w:bCs/>
          <w:iCs/>
        </w:rPr>
        <w:t>ión,</w:t>
      </w:r>
      <w:r w:rsidR="00F000B2">
        <w:rPr>
          <w:bCs/>
          <w:iCs/>
        </w:rPr>
        <w:t xml:space="preserve"> con la finalidad de calcular área superficial específica y vol</w:t>
      </w:r>
      <w:r w:rsidR="003D1777">
        <w:rPr>
          <w:bCs/>
          <w:iCs/>
        </w:rPr>
        <w:t>umen de poro en sólidos porosos</w:t>
      </w:r>
      <w:r w:rsidR="00F000B2">
        <w:rPr>
          <w:bCs/>
          <w:iCs/>
        </w:rPr>
        <w:t xml:space="preserve"> por diferentes métodos</w:t>
      </w:r>
      <w:r w:rsidR="003D1777">
        <w:rPr>
          <w:bCs/>
          <w:iCs/>
        </w:rPr>
        <w:t xml:space="preserve"> de cálculo</w:t>
      </w:r>
      <w:r w:rsidR="00F000B2">
        <w:rPr>
          <w:bCs/>
          <w:iCs/>
        </w:rPr>
        <w:t>.</w:t>
      </w:r>
    </w:p>
    <w:p w:rsidR="00372C59" w:rsidRDefault="003D1777" w:rsidP="001D3014">
      <w:pPr>
        <w:pStyle w:val="Seccin2"/>
        <w:spacing w:after="120" w:line="360" w:lineRule="auto"/>
        <w:jc w:val="both"/>
        <w:rPr>
          <w:bCs/>
          <w:iCs/>
        </w:rPr>
      </w:pPr>
      <w:r>
        <w:rPr>
          <w:bCs/>
          <w:iCs/>
        </w:rPr>
        <w:tab/>
      </w:r>
      <w:r w:rsidR="004B4B43">
        <w:rPr>
          <w:bCs/>
          <w:iCs/>
        </w:rPr>
        <w:t xml:space="preserve">A continuación, en la </w:t>
      </w:r>
      <w:r w:rsidR="00FA2288">
        <w:t xml:space="preserve">Figura Nº.19 </w:t>
      </w:r>
      <w:r w:rsidR="004B4B43">
        <w:rPr>
          <w:bCs/>
          <w:iCs/>
        </w:rPr>
        <w:t>se puede observar la</w:t>
      </w:r>
      <w:r w:rsidR="00F52310">
        <w:rPr>
          <w:bCs/>
          <w:iCs/>
        </w:rPr>
        <w:t xml:space="preserve"> distribución en </w:t>
      </w:r>
      <w:r w:rsidR="004B4B43">
        <w:rPr>
          <w:bCs/>
          <w:iCs/>
        </w:rPr>
        <w:t xml:space="preserve">el panel frontal para la adquisición de los datos, donde se puede apreciar el comportamiento gráfico de la varianza de la señal en </w:t>
      </w:r>
      <w:proofErr w:type="spellStart"/>
      <w:r w:rsidR="004B4B43">
        <w:rPr>
          <w:bCs/>
          <w:iCs/>
        </w:rPr>
        <w:t>milivoltios</w:t>
      </w:r>
      <w:proofErr w:type="spellEnd"/>
      <w:r w:rsidR="004B4B43">
        <w:rPr>
          <w:bCs/>
          <w:iCs/>
        </w:rPr>
        <w:t xml:space="preserve"> que proviene del sistema analógico de la </w:t>
      </w:r>
      <w:proofErr w:type="spellStart"/>
      <w:r w:rsidR="004B4B43">
        <w:rPr>
          <w:bCs/>
          <w:iCs/>
        </w:rPr>
        <w:t>microbalanza</w:t>
      </w:r>
      <w:proofErr w:type="spellEnd"/>
      <w:r w:rsidR="004B4B43">
        <w:rPr>
          <w:bCs/>
          <w:iCs/>
        </w:rPr>
        <w:t xml:space="preserve">, al igual que el gráfico para el comportamiento de esta señal y la masa que representa la misma. En dicha sección, se deben colocar los valores correspondientes a la pendiente e intercepto de la curva de calibración, </w:t>
      </w:r>
      <w:r w:rsidR="004B4B43">
        <w:rPr>
          <w:bCs/>
          <w:iCs/>
        </w:rPr>
        <w:lastRenderedPageBreak/>
        <w:t>para poder obtener el valor de la masa asociado a la señal que se está mi</w:t>
      </w:r>
      <w:r w:rsidR="00F52310">
        <w:rPr>
          <w:bCs/>
          <w:iCs/>
        </w:rPr>
        <w:t xml:space="preserve">diendo, y haciendo clic en el interruptor de guardar datos, a medida que pase el tiempo y el programa se encuentre en ejecución, la señal será guardada en formato </w:t>
      </w:r>
      <w:r w:rsidR="00C67FEE">
        <w:rPr>
          <w:bCs/>
          <w:iCs/>
        </w:rPr>
        <w:t>.</w:t>
      </w:r>
      <w:proofErr w:type="spellStart"/>
      <w:r w:rsidR="00C67FEE">
        <w:rPr>
          <w:bCs/>
          <w:iCs/>
        </w:rPr>
        <w:t>txt</w:t>
      </w:r>
      <w:proofErr w:type="spellEnd"/>
      <w:r w:rsidR="00F52310">
        <w:rPr>
          <w:bCs/>
          <w:iCs/>
        </w:rPr>
        <w:t xml:space="preserve"> para cada minuto y así tener un registro del comportamiento de la señal para la muestra en estudio</w:t>
      </w:r>
      <w:r w:rsidR="00372C59">
        <w:rPr>
          <w:bCs/>
          <w:iCs/>
        </w:rPr>
        <w:t>.</w:t>
      </w:r>
    </w:p>
    <w:p w:rsidR="00EC72B7" w:rsidRDefault="006F2697" w:rsidP="00EC72B7">
      <w:pPr>
        <w:pStyle w:val="Seccin2"/>
        <w:keepNext/>
        <w:spacing w:after="120" w:line="360" w:lineRule="auto"/>
        <w:jc w:val="both"/>
      </w:pPr>
      <w:r>
        <w:rPr>
          <w:bCs/>
          <w:iCs/>
          <w:noProof/>
          <w:lang w:eastAsia="es-ES"/>
        </w:rPr>
        <w:drawing>
          <wp:inline distT="0" distB="0" distL="0" distR="0">
            <wp:extent cx="5248275" cy="3400425"/>
            <wp:effectExtent l="19050" t="0" r="9525"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a:stretch>
                      <a:fillRect/>
                    </a:stretch>
                  </pic:blipFill>
                  <pic:spPr bwMode="auto">
                    <a:xfrm>
                      <a:off x="0" y="0"/>
                      <a:ext cx="5248275" cy="3400425"/>
                    </a:xfrm>
                    <a:prstGeom prst="rect">
                      <a:avLst/>
                    </a:prstGeom>
                    <a:noFill/>
                    <a:ln w="9525">
                      <a:noFill/>
                      <a:miter lim="800000"/>
                      <a:headEnd/>
                      <a:tailEnd/>
                    </a:ln>
                  </pic:spPr>
                </pic:pic>
              </a:graphicData>
            </a:graphic>
          </wp:inline>
        </w:drawing>
      </w:r>
    </w:p>
    <w:p w:rsidR="006F2697" w:rsidRPr="00263590" w:rsidRDefault="00EC72B7" w:rsidP="00372840">
      <w:pPr>
        <w:pStyle w:val="Seccin2"/>
        <w:spacing w:line="360" w:lineRule="auto"/>
        <w:rPr>
          <w:bCs/>
          <w:iCs/>
          <w:sz w:val="22"/>
          <w:szCs w:val="22"/>
        </w:rPr>
      </w:pPr>
      <w:bookmarkStart w:id="72" w:name="_Ref359916512"/>
      <w:r w:rsidRPr="00263590">
        <w:rPr>
          <w:sz w:val="22"/>
          <w:szCs w:val="22"/>
        </w:rPr>
        <w:t>Figura Nº.</w:t>
      </w:r>
      <w:r w:rsidR="003F36BF" w:rsidRPr="00263590">
        <w:rPr>
          <w:sz w:val="22"/>
          <w:szCs w:val="22"/>
        </w:rPr>
        <w:fldChar w:fldCharType="begin"/>
      </w:r>
      <w:r w:rsidRPr="00263590">
        <w:rPr>
          <w:sz w:val="22"/>
          <w:szCs w:val="22"/>
        </w:rPr>
        <w:instrText xml:space="preserve"> SEQ Figura \* ARABIC </w:instrText>
      </w:r>
      <w:r w:rsidR="003F36BF" w:rsidRPr="00263590">
        <w:rPr>
          <w:sz w:val="22"/>
          <w:szCs w:val="22"/>
        </w:rPr>
        <w:fldChar w:fldCharType="separate"/>
      </w:r>
      <w:r w:rsidR="00C91CC7">
        <w:rPr>
          <w:noProof/>
          <w:sz w:val="22"/>
          <w:szCs w:val="22"/>
        </w:rPr>
        <w:t>19</w:t>
      </w:r>
      <w:r w:rsidR="003F36BF" w:rsidRPr="00263590">
        <w:rPr>
          <w:sz w:val="22"/>
          <w:szCs w:val="22"/>
        </w:rPr>
        <w:fldChar w:fldCharType="end"/>
      </w:r>
      <w:r w:rsidRPr="00263590">
        <w:rPr>
          <w:sz w:val="22"/>
          <w:szCs w:val="22"/>
        </w:rPr>
        <w:t>.</w:t>
      </w:r>
      <w:r w:rsidRPr="00263590">
        <w:rPr>
          <w:bCs/>
          <w:iCs/>
          <w:sz w:val="22"/>
          <w:szCs w:val="22"/>
        </w:rPr>
        <w:t xml:space="preserve"> Panel frontal para la adquisición de datos.</w:t>
      </w:r>
      <w:bookmarkEnd w:id="72"/>
    </w:p>
    <w:p w:rsidR="00372C59" w:rsidRPr="00CF70A2" w:rsidRDefault="00372C59" w:rsidP="00CF70A2">
      <w:pPr>
        <w:spacing w:after="120" w:line="360" w:lineRule="auto"/>
        <w:jc w:val="both"/>
        <w:rPr>
          <w:rFonts w:ascii="Times New Roman" w:hAnsi="Times New Roman" w:cs="Times New Roman"/>
          <w:sz w:val="24"/>
          <w:szCs w:val="24"/>
        </w:rPr>
      </w:pPr>
      <w:r>
        <w:rPr>
          <w:bCs/>
          <w:iCs/>
        </w:rPr>
        <w:tab/>
      </w:r>
      <w:r w:rsidRPr="00CF70A2">
        <w:rPr>
          <w:rFonts w:ascii="Times New Roman" w:hAnsi="Times New Roman" w:cs="Times New Roman"/>
          <w:bCs/>
          <w:iCs/>
          <w:sz w:val="24"/>
          <w:szCs w:val="24"/>
        </w:rPr>
        <w:t xml:space="preserve">La programación en el diagrama de bloques para la sección de adquisición de datos, tienen una distribución como se observa en la </w:t>
      </w:r>
      <w:r w:rsidR="00FA2288" w:rsidRPr="00FA2288">
        <w:rPr>
          <w:rFonts w:ascii="Times New Roman" w:hAnsi="Times New Roman" w:cs="Times New Roman"/>
          <w:sz w:val="24"/>
          <w:szCs w:val="24"/>
        </w:rPr>
        <w:t>Figura Nº.20</w:t>
      </w:r>
      <w:r w:rsidR="00B95D70">
        <w:rPr>
          <w:rFonts w:ascii="Times New Roman" w:hAnsi="Times New Roman" w:cs="Times New Roman"/>
          <w:bCs/>
          <w:iCs/>
          <w:sz w:val="24"/>
          <w:szCs w:val="24"/>
        </w:rPr>
        <w:t xml:space="preserve"> </w:t>
      </w:r>
      <w:r w:rsidRPr="00CF70A2">
        <w:rPr>
          <w:rFonts w:ascii="Times New Roman" w:hAnsi="Times New Roman" w:cs="Times New Roman"/>
          <w:bCs/>
          <w:iCs/>
          <w:sz w:val="24"/>
          <w:szCs w:val="24"/>
        </w:rPr>
        <w:t xml:space="preserve">donde, se hace uso de herramientas como </w:t>
      </w:r>
      <w:proofErr w:type="spellStart"/>
      <w:r w:rsidR="00CF70A2" w:rsidRPr="00CF70A2">
        <w:rPr>
          <w:rFonts w:ascii="Times New Roman" w:hAnsi="Times New Roman" w:cs="Times New Roman"/>
          <w:i/>
          <w:sz w:val="24"/>
          <w:szCs w:val="24"/>
        </w:rPr>
        <w:t>Search</w:t>
      </w:r>
      <w:proofErr w:type="spellEnd"/>
      <w:r w:rsidR="00CF70A2" w:rsidRPr="00CF70A2">
        <w:rPr>
          <w:rFonts w:ascii="Times New Roman" w:hAnsi="Times New Roman" w:cs="Times New Roman"/>
          <w:i/>
          <w:sz w:val="24"/>
          <w:szCs w:val="24"/>
        </w:rPr>
        <w:t xml:space="preserve"> and </w:t>
      </w:r>
      <w:proofErr w:type="spellStart"/>
      <w:r w:rsidR="00CF70A2" w:rsidRPr="00CF70A2">
        <w:rPr>
          <w:rFonts w:ascii="Times New Roman" w:hAnsi="Times New Roman" w:cs="Times New Roman"/>
          <w:i/>
          <w:sz w:val="24"/>
          <w:szCs w:val="24"/>
        </w:rPr>
        <w:t>Replace</w:t>
      </w:r>
      <w:proofErr w:type="spellEnd"/>
      <w:r w:rsidR="00CF70A2" w:rsidRPr="00CF70A2">
        <w:rPr>
          <w:rFonts w:ascii="Times New Roman" w:hAnsi="Times New Roman" w:cs="Times New Roman"/>
          <w:i/>
          <w:sz w:val="24"/>
          <w:szCs w:val="24"/>
        </w:rPr>
        <w:t xml:space="preserve"> Pattern.vi</w:t>
      </w:r>
      <w:r w:rsidR="00CF70A2">
        <w:rPr>
          <w:rFonts w:ascii="Times New Roman" w:hAnsi="Times New Roman" w:cs="Times New Roman"/>
          <w:sz w:val="24"/>
          <w:szCs w:val="24"/>
        </w:rPr>
        <w:t>,</w:t>
      </w:r>
      <w:r w:rsidR="00CF70A2" w:rsidRPr="00CF70A2">
        <w:rPr>
          <w:rFonts w:ascii="Times New Roman" w:hAnsi="Times New Roman" w:cs="Times New Roman"/>
          <w:sz w:val="24"/>
          <w:szCs w:val="24"/>
        </w:rPr>
        <w:t xml:space="preserve"> </w:t>
      </w:r>
      <w:proofErr w:type="spellStart"/>
      <w:r w:rsidR="00CF70A2" w:rsidRPr="00CF70A2">
        <w:rPr>
          <w:rFonts w:ascii="Times New Roman" w:hAnsi="Times New Roman" w:cs="Times New Roman"/>
          <w:i/>
          <w:sz w:val="24"/>
          <w:szCs w:val="24"/>
        </w:rPr>
        <w:t>Spreadsheet</w:t>
      </w:r>
      <w:proofErr w:type="spellEnd"/>
      <w:r w:rsidR="00CF70A2" w:rsidRPr="00CF70A2">
        <w:rPr>
          <w:rFonts w:ascii="Times New Roman" w:hAnsi="Times New Roman" w:cs="Times New Roman"/>
          <w:i/>
          <w:sz w:val="24"/>
          <w:szCs w:val="24"/>
        </w:rPr>
        <w:t xml:space="preserve"> </w:t>
      </w:r>
      <w:proofErr w:type="spellStart"/>
      <w:r w:rsidR="00CF70A2" w:rsidRPr="00CF70A2">
        <w:rPr>
          <w:rFonts w:ascii="Times New Roman" w:hAnsi="Times New Roman" w:cs="Times New Roman"/>
          <w:i/>
          <w:sz w:val="24"/>
          <w:szCs w:val="24"/>
        </w:rPr>
        <w:t>Atring</w:t>
      </w:r>
      <w:proofErr w:type="spellEnd"/>
      <w:r w:rsidR="00CF70A2" w:rsidRPr="00CF70A2">
        <w:rPr>
          <w:rFonts w:ascii="Times New Roman" w:hAnsi="Times New Roman" w:cs="Times New Roman"/>
          <w:i/>
          <w:sz w:val="24"/>
          <w:szCs w:val="24"/>
        </w:rPr>
        <w:t xml:space="preserve"> </w:t>
      </w:r>
      <w:proofErr w:type="spellStart"/>
      <w:r w:rsidR="00CF70A2" w:rsidRPr="00CF70A2">
        <w:rPr>
          <w:rFonts w:ascii="Times New Roman" w:hAnsi="Times New Roman" w:cs="Times New Roman"/>
          <w:i/>
          <w:sz w:val="24"/>
          <w:szCs w:val="24"/>
        </w:rPr>
        <w:t>To</w:t>
      </w:r>
      <w:proofErr w:type="spellEnd"/>
      <w:r w:rsidR="00CF70A2" w:rsidRPr="00CF70A2">
        <w:rPr>
          <w:rFonts w:ascii="Times New Roman" w:hAnsi="Times New Roman" w:cs="Times New Roman"/>
          <w:i/>
          <w:sz w:val="24"/>
          <w:szCs w:val="24"/>
        </w:rPr>
        <w:t xml:space="preserve"> </w:t>
      </w:r>
      <w:proofErr w:type="spellStart"/>
      <w:r w:rsidR="00CF70A2" w:rsidRPr="00CF70A2">
        <w:rPr>
          <w:rFonts w:ascii="Times New Roman" w:hAnsi="Times New Roman" w:cs="Times New Roman"/>
          <w:i/>
          <w:sz w:val="24"/>
          <w:szCs w:val="24"/>
        </w:rPr>
        <w:t>Array</w:t>
      </w:r>
      <w:proofErr w:type="spellEnd"/>
      <w:r w:rsidR="00CF70A2">
        <w:rPr>
          <w:rFonts w:ascii="Times New Roman" w:hAnsi="Times New Roman" w:cs="Times New Roman"/>
          <w:i/>
          <w:sz w:val="24"/>
          <w:szCs w:val="24"/>
        </w:rPr>
        <w:t xml:space="preserve"> </w:t>
      </w:r>
      <w:r w:rsidR="00CF70A2">
        <w:rPr>
          <w:rFonts w:ascii="Times New Roman" w:hAnsi="Times New Roman" w:cs="Times New Roman"/>
          <w:sz w:val="24"/>
          <w:szCs w:val="24"/>
        </w:rPr>
        <w:t>y funciones de VISA</w:t>
      </w:r>
      <w:r w:rsidR="00CF70A2">
        <w:rPr>
          <w:rFonts w:ascii="Times New Roman" w:hAnsi="Times New Roman" w:cs="Times New Roman"/>
          <w:i/>
          <w:sz w:val="24"/>
          <w:szCs w:val="24"/>
        </w:rPr>
        <w:t xml:space="preserve">, </w:t>
      </w:r>
      <w:r w:rsidR="00CF70A2">
        <w:rPr>
          <w:rFonts w:ascii="Times New Roman" w:hAnsi="Times New Roman" w:cs="Times New Roman"/>
          <w:sz w:val="24"/>
          <w:szCs w:val="24"/>
        </w:rPr>
        <w:t xml:space="preserve">con la finalidad de procesar los datos que provienen de la salida analógica de la </w:t>
      </w:r>
      <w:proofErr w:type="spellStart"/>
      <w:r w:rsidR="00CF70A2">
        <w:rPr>
          <w:rFonts w:ascii="Times New Roman" w:hAnsi="Times New Roman" w:cs="Times New Roman"/>
          <w:sz w:val="24"/>
          <w:szCs w:val="24"/>
        </w:rPr>
        <w:t>microbalanza</w:t>
      </w:r>
      <w:proofErr w:type="spellEnd"/>
      <w:r w:rsidR="00CF70A2">
        <w:rPr>
          <w:rFonts w:ascii="Times New Roman" w:hAnsi="Times New Roman" w:cs="Times New Roman"/>
          <w:sz w:val="24"/>
          <w:szCs w:val="24"/>
        </w:rPr>
        <w:t xml:space="preserve">, donde se detecta la señal que procede de la tarjeta y se crea un espacio en la memoria. </w:t>
      </w:r>
    </w:p>
    <w:p w:rsidR="00B95D70" w:rsidRDefault="00372C59" w:rsidP="00B95D70">
      <w:pPr>
        <w:pStyle w:val="Seccin2"/>
        <w:keepNext/>
        <w:spacing w:after="120" w:line="360" w:lineRule="auto"/>
      </w:pPr>
      <w:r>
        <w:rPr>
          <w:noProof/>
          <w:sz w:val="22"/>
          <w:szCs w:val="22"/>
          <w:lang w:eastAsia="es-ES"/>
        </w:rPr>
        <w:lastRenderedPageBreak/>
        <w:drawing>
          <wp:inline distT="0" distB="0" distL="0" distR="0">
            <wp:extent cx="3659815" cy="2477386"/>
            <wp:effectExtent l="19050" t="0" r="0" b="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a:stretch>
                      <a:fillRect/>
                    </a:stretch>
                  </pic:blipFill>
                  <pic:spPr bwMode="auto">
                    <a:xfrm>
                      <a:off x="0" y="0"/>
                      <a:ext cx="3660893" cy="2478116"/>
                    </a:xfrm>
                    <a:prstGeom prst="rect">
                      <a:avLst/>
                    </a:prstGeom>
                    <a:noFill/>
                    <a:ln w="9525">
                      <a:noFill/>
                      <a:miter lim="800000"/>
                      <a:headEnd/>
                      <a:tailEnd/>
                    </a:ln>
                  </pic:spPr>
                </pic:pic>
              </a:graphicData>
            </a:graphic>
          </wp:inline>
        </w:drawing>
      </w:r>
    </w:p>
    <w:p w:rsidR="00CF70A2" w:rsidRPr="00263590" w:rsidRDefault="00B95D70" w:rsidP="00372840">
      <w:pPr>
        <w:pStyle w:val="Epgrafe"/>
        <w:spacing w:line="360" w:lineRule="auto"/>
        <w:jc w:val="center"/>
        <w:rPr>
          <w:rFonts w:ascii="Times New Roman" w:hAnsi="Times New Roman" w:cs="Times New Roman"/>
          <w:b w:val="0"/>
          <w:color w:val="000000" w:themeColor="text1"/>
          <w:sz w:val="22"/>
          <w:szCs w:val="22"/>
        </w:rPr>
      </w:pPr>
      <w:bookmarkStart w:id="73" w:name="_Ref359916649"/>
      <w:r w:rsidRPr="00263590">
        <w:rPr>
          <w:rFonts w:ascii="Times New Roman" w:hAnsi="Times New Roman" w:cs="Times New Roman"/>
          <w:b w:val="0"/>
          <w:color w:val="auto"/>
          <w:sz w:val="22"/>
          <w:szCs w:val="22"/>
        </w:rPr>
        <w:t>Figura Nº.</w:t>
      </w:r>
      <w:r w:rsidR="003F36BF" w:rsidRPr="00263590">
        <w:rPr>
          <w:rFonts w:ascii="Times New Roman" w:hAnsi="Times New Roman" w:cs="Times New Roman"/>
          <w:b w:val="0"/>
          <w:color w:val="auto"/>
          <w:sz w:val="22"/>
          <w:szCs w:val="22"/>
        </w:rPr>
        <w:fldChar w:fldCharType="begin"/>
      </w:r>
      <w:r w:rsidRPr="00263590">
        <w:rPr>
          <w:rFonts w:ascii="Times New Roman" w:hAnsi="Times New Roman" w:cs="Times New Roman"/>
          <w:b w:val="0"/>
          <w:color w:val="auto"/>
          <w:sz w:val="22"/>
          <w:szCs w:val="22"/>
        </w:rPr>
        <w:instrText xml:space="preserve"> SEQ Figura \* ARABIC </w:instrText>
      </w:r>
      <w:r w:rsidR="003F36BF" w:rsidRPr="00263590">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20</w:t>
      </w:r>
      <w:r w:rsidR="003F36BF" w:rsidRPr="00263590">
        <w:rPr>
          <w:rFonts w:ascii="Times New Roman" w:hAnsi="Times New Roman" w:cs="Times New Roman"/>
          <w:b w:val="0"/>
          <w:color w:val="auto"/>
          <w:sz w:val="22"/>
          <w:szCs w:val="22"/>
        </w:rPr>
        <w:fldChar w:fldCharType="end"/>
      </w:r>
      <w:r w:rsidRPr="00263590">
        <w:rPr>
          <w:rFonts w:ascii="Times New Roman" w:hAnsi="Times New Roman" w:cs="Times New Roman"/>
          <w:b w:val="0"/>
          <w:color w:val="auto"/>
          <w:sz w:val="22"/>
          <w:szCs w:val="22"/>
        </w:rPr>
        <w:t>.</w:t>
      </w:r>
      <w:r w:rsidRPr="00263590">
        <w:rPr>
          <w:rFonts w:ascii="Times New Roman" w:hAnsi="Times New Roman" w:cs="Times New Roman"/>
          <w:b w:val="0"/>
          <w:color w:val="000000" w:themeColor="text1"/>
          <w:sz w:val="22"/>
          <w:szCs w:val="22"/>
        </w:rPr>
        <w:t xml:space="preserve"> Diagrama de bloques para adquisición de datos.</w:t>
      </w:r>
      <w:bookmarkEnd w:id="73"/>
      <w:r w:rsidRPr="00263590">
        <w:rPr>
          <w:rFonts w:ascii="Times New Roman" w:hAnsi="Times New Roman" w:cs="Times New Roman"/>
          <w:b w:val="0"/>
          <w:color w:val="000000" w:themeColor="text1"/>
          <w:sz w:val="22"/>
          <w:szCs w:val="22"/>
        </w:rPr>
        <w:t xml:space="preserve"> </w:t>
      </w:r>
    </w:p>
    <w:p w:rsidR="00C67FEE" w:rsidRDefault="007E2A14" w:rsidP="007E2A14">
      <w:pPr>
        <w:spacing w:after="120" w:line="360" w:lineRule="auto"/>
        <w:jc w:val="both"/>
        <w:rPr>
          <w:rFonts w:ascii="Times New Roman" w:hAnsi="Times New Roman" w:cs="Times New Roman"/>
          <w:sz w:val="24"/>
          <w:szCs w:val="24"/>
          <w:lang w:val="es-ES" w:eastAsia="es-ES"/>
        </w:rPr>
      </w:pPr>
      <w:r>
        <w:rPr>
          <w:lang w:val="es-ES" w:eastAsia="es-ES"/>
        </w:rPr>
        <w:tab/>
      </w:r>
      <w:r w:rsidR="00B95D70">
        <w:rPr>
          <w:rFonts w:ascii="Times New Roman" w:hAnsi="Times New Roman" w:cs="Times New Roman"/>
          <w:sz w:val="24"/>
          <w:szCs w:val="24"/>
          <w:lang w:val="es-ES" w:eastAsia="es-ES"/>
        </w:rPr>
        <w:t>En la Figur</w:t>
      </w:r>
      <w:r w:rsidRPr="007E2A14">
        <w:rPr>
          <w:rFonts w:ascii="Times New Roman" w:hAnsi="Times New Roman" w:cs="Times New Roman"/>
          <w:sz w:val="24"/>
          <w:szCs w:val="24"/>
          <w:lang w:val="es-ES" w:eastAsia="es-ES"/>
        </w:rPr>
        <w:t>a Nº.</w:t>
      </w:r>
      <w:r w:rsidR="00B95D70">
        <w:rPr>
          <w:rFonts w:ascii="Times New Roman" w:hAnsi="Times New Roman" w:cs="Times New Roman"/>
          <w:sz w:val="24"/>
          <w:szCs w:val="24"/>
          <w:lang w:val="es-ES" w:eastAsia="es-ES"/>
        </w:rPr>
        <w:t>21</w:t>
      </w:r>
      <w:r w:rsidRPr="007E2A14">
        <w:rPr>
          <w:rFonts w:ascii="Times New Roman" w:hAnsi="Times New Roman" w:cs="Times New Roman"/>
          <w:sz w:val="24"/>
          <w:szCs w:val="24"/>
          <w:lang w:val="es-ES" w:eastAsia="es-ES"/>
        </w:rPr>
        <w:t xml:space="preserve"> se observa la distribución de herramientas</w:t>
      </w:r>
      <w:r>
        <w:rPr>
          <w:rFonts w:ascii="Times New Roman" w:hAnsi="Times New Roman" w:cs="Times New Roman"/>
          <w:sz w:val="24"/>
          <w:szCs w:val="24"/>
          <w:lang w:val="es-ES" w:eastAsia="es-ES"/>
        </w:rPr>
        <w:t xml:space="preserve">, cuya descripción </w:t>
      </w:r>
      <w:r w:rsidR="008A562E">
        <w:rPr>
          <w:rFonts w:ascii="Times New Roman" w:hAnsi="Times New Roman" w:cs="Times New Roman"/>
          <w:sz w:val="24"/>
          <w:szCs w:val="24"/>
          <w:lang w:val="es-ES" w:eastAsia="es-ES"/>
        </w:rPr>
        <w:t>s</w:t>
      </w:r>
      <w:r>
        <w:rPr>
          <w:rFonts w:ascii="Times New Roman" w:hAnsi="Times New Roman" w:cs="Times New Roman"/>
          <w:sz w:val="24"/>
          <w:szCs w:val="24"/>
          <w:lang w:val="es-ES" w:eastAsia="es-ES"/>
        </w:rPr>
        <w:t>e encuentra expuesta en el instructivo del código fuente,</w:t>
      </w:r>
      <w:r w:rsidRPr="007E2A14">
        <w:rPr>
          <w:rFonts w:ascii="Times New Roman" w:hAnsi="Times New Roman" w:cs="Times New Roman"/>
          <w:sz w:val="24"/>
          <w:szCs w:val="24"/>
          <w:lang w:val="es-ES" w:eastAsia="es-ES"/>
        </w:rPr>
        <w:t xml:space="preserve"> </w:t>
      </w:r>
      <w:r>
        <w:rPr>
          <w:rFonts w:ascii="Times New Roman" w:hAnsi="Times New Roman" w:cs="Times New Roman"/>
          <w:sz w:val="24"/>
          <w:szCs w:val="24"/>
          <w:lang w:val="es-ES" w:eastAsia="es-ES"/>
        </w:rPr>
        <w:t xml:space="preserve">para realizar el almacenamiento de los datos. En esta sección del </w:t>
      </w:r>
      <w:proofErr w:type="spellStart"/>
      <w:r w:rsidRPr="007E2A14">
        <w:rPr>
          <w:rFonts w:ascii="Times New Roman" w:eastAsia="Times New Roman" w:hAnsi="Times New Roman" w:cs="Times New Roman"/>
          <w:i/>
          <w:sz w:val="24"/>
          <w:szCs w:val="24"/>
        </w:rPr>
        <w:t>Sequence</w:t>
      </w:r>
      <w:proofErr w:type="spellEnd"/>
      <w:r w:rsidRPr="007E2A14">
        <w:rPr>
          <w:rFonts w:ascii="Times New Roman" w:eastAsia="Times New Roman" w:hAnsi="Times New Roman" w:cs="Times New Roman"/>
          <w:i/>
          <w:sz w:val="24"/>
          <w:szCs w:val="24"/>
        </w:rPr>
        <w:t xml:space="preserve"> </w:t>
      </w:r>
      <w:proofErr w:type="spellStart"/>
      <w:r w:rsidRPr="007E2A14">
        <w:rPr>
          <w:rFonts w:ascii="Times New Roman" w:eastAsia="Times New Roman" w:hAnsi="Times New Roman" w:cs="Times New Roman"/>
          <w:i/>
          <w:sz w:val="24"/>
          <w:szCs w:val="24"/>
        </w:rPr>
        <w:t>Structure</w:t>
      </w:r>
      <w:proofErr w:type="spellEnd"/>
      <w:r>
        <w:rPr>
          <w:rFonts w:ascii="Times New Roman" w:hAnsi="Times New Roman" w:cs="Times New Roman"/>
          <w:sz w:val="24"/>
          <w:szCs w:val="24"/>
          <w:lang w:val="es-ES" w:eastAsia="es-ES"/>
        </w:rPr>
        <w:t>, se plasman en formato .</w:t>
      </w:r>
      <w:proofErr w:type="spellStart"/>
      <w:r>
        <w:rPr>
          <w:rFonts w:ascii="Times New Roman" w:hAnsi="Times New Roman" w:cs="Times New Roman"/>
          <w:sz w:val="24"/>
          <w:szCs w:val="24"/>
          <w:lang w:val="es-ES" w:eastAsia="es-ES"/>
        </w:rPr>
        <w:t>txt</w:t>
      </w:r>
      <w:proofErr w:type="spellEnd"/>
      <w:r>
        <w:rPr>
          <w:rFonts w:ascii="Times New Roman" w:hAnsi="Times New Roman" w:cs="Times New Roman"/>
          <w:sz w:val="24"/>
          <w:szCs w:val="24"/>
          <w:lang w:val="es-ES" w:eastAsia="es-ES"/>
        </w:rPr>
        <w:t xml:space="preserve"> los archivos del tipo texto sin formato, para que puedan ser exportados p</w:t>
      </w:r>
      <w:r w:rsidR="006F2697">
        <w:rPr>
          <w:rFonts w:ascii="Times New Roman" w:hAnsi="Times New Roman" w:cs="Times New Roman"/>
          <w:sz w:val="24"/>
          <w:szCs w:val="24"/>
          <w:lang w:val="es-ES" w:eastAsia="es-ES"/>
        </w:rPr>
        <w:t>o</w:t>
      </w:r>
      <w:r>
        <w:rPr>
          <w:rFonts w:ascii="Times New Roman" w:hAnsi="Times New Roman" w:cs="Times New Roman"/>
          <w:sz w:val="24"/>
          <w:szCs w:val="24"/>
          <w:lang w:val="es-ES" w:eastAsia="es-ES"/>
        </w:rPr>
        <w:t>r el operador a cualquier hoja de cálculo.</w:t>
      </w:r>
    </w:p>
    <w:p w:rsidR="00B95D70" w:rsidRDefault="00C67FEE" w:rsidP="00B95D70">
      <w:pPr>
        <w:keepNext/>
        <w:spacing w:after="120" w:line="360" w:lineRule="auto"/>
        <w:jc w:val="center"/>
      </w:pPr>
      <w:r>
        <w:rPr>
          <w:noProof/>
          <w:lang w:val="es-ES" w:eastAsia="es-ES"/>
        </w:rPr>
        <w:drawing>
          <wp:inline distT="0" distB="0" distL="0" distR="0">
            <wp:extent cx="3904364" cy="2062717"/>
            <wp:effectExtent l="19050" t="0" r="886" b="0"/>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srcRect/>
                    <a:stretch>
                      <a:fillRect/>
                    </a:stretch>
                  </pic:blipFill>
                  <pic:spPr bwMode="auto">
                    <a:xfrm>
                      <a:off x="0" y="0"/>
                      <a:ext cx="3911082" cy="2066266"/>
                    </a:xfrm>
                    <a:prstGeom prst="rect">
                      <a:avLst/>
                    </a:prstGeom>
                    <a:noFill/>
                    <a:ln w="9525">
                      <a:noFill/>
                      <a:miter lim="800000"/>
                      <a:headEnd/>
                      <a:tailEnd/>
                    </a:ln>
                  </pic:spPr>
                </pic:pic>
              </a:graphicData>
            </a:graphic>
          </wp:inline>
        </w:drawing>
      </w:r>
    </w:p>
    <w:p w:rsidR="00C67FEE" w:rsidRPr="00263590" w:rsidRDefault="00B95D70" w:rsidP="00B95D70">
      <w:pPr>
        <w:pStyle w:val="Epgrafe"/>
        <w:jc w:val="center"/>
        <w:rPr>
          <w:rFonts w:ascii="Times New Roman" w:hAnsi="Times New Roman" w:cs="Times New Roman"/>
          <w:b w:val="0"/>
          <w:color w:val="auto"/>
          <w:sz w:val="22"/>
          <w:szCs w:val="22"/>
        </w:rPr>
      </w:pPr>
      <w:bookmarkStart w:id="74" w:name="_Ref359941307"/>
      <w:r w:rsidRPr="00263590">
        <w:rPr>
          <w:rFonts w:ascii="Times New Roman" w:hAnsi="Times New Roman" w:cs="Times New Roman"/>
          <w:b w:val="0"/>
          <w:color w:val="auto"/>
          <w:sz w:val="22"/>
          <w:szCs w:val="22"/>
        </w:rPr>
        <w:t>Figura Nº.</w:t>
      </w:r>
      <w:r w:rsidR="003F36BF" w:rsidRPr="00263590">
        <w:rPr>
          <w:rFonts w:ascii="Times New Roman" w:hAnsi="Times New Roman" w:cs="Times New Roman"/>
          <w:b w:val="0"/>
          <w:color w:val="auto"/>
          <w:sz w:val="22"/>
          <w:szCs w:val="22"/>
        </w:rPr>
        <w:fldChar w:fldCharType="begin"/>
      </w:r>
      <w:r w:rsidRPr="00263590">
        <w:rPr>
          <w:rFonts w:ascii="Times New Roman" w:hAnsi="Times New Roman" w:cs="Times New Roman"/>
          <w:b w:val="0"/>
          <w:color w:val="auto"/>
          <w:sz w:val="22"/>
          <w:szCs w:val="22"/>
        </w:rPr>
        <w:instrText xml:space="preserve"> SEQ Figura \* ARABIC </w:instrText>
      </w:r>
      <w:r w:rsidR="003F36BF" w:rsidRPr="00263590">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21</w:t>
      </w:r>
      <w:r w:rsidR="003F36BF" w:rsidRPr="00263590">
        <w:rPr>
          <w:rFonts w:ascii="Times New Roman" w:hAnsi="Times New Roman" w:cs="Times New Roman"/>
          <w:b w:val="0"/>
          <w:color w:val="auto"/>
          <w:sz w:val="22"/>
          <w:szCs w:val="22"/>
        </w:rPr>
        <w:fldChar w:fldCharType="end"/>
      </w:r>
      <w:r w:rsidRPr="00263590">
        <w:rPr>
          <w:rFonts w:ascii="Times New Roman" w:hAnsi="Times New Roman" w:cs="Times New Roman"/>
          <w:b w:val="0"/>
          <w:color w:val="auto"/>
          <w:sz w:val="22"/>
          <w:szCs w:val="22"/>
        </w:rPr>
        <w:t>. Diagrama de bloques para grabado de datos en formato .</w:t>
      </w:r>
      <w:proofErr w:type="spellStart"/>
      <w:r w:rsidRPr="00263590">
        <w:rPr>
          <w:rFonts w:ascii="Times New Roman" w:hAnsi="Times New Roman" w:cs="Times New Roman"/>
          <w:b w:val="0"/>
          <w:color w:val="auto"/>
          <w:sz w:val="22"/>
          <w:szCs w:val="22"/>
        </w:rPr>
        <w:t>txt</w:t>
      </w:r>
      <w:proofErr w:type="spellEnd"/>
      <w:r w:rsidRPr="00263590">
        <w:rPr>
          <w:rFonts w:ascii="Times New Roman" w:hAnsi="Times New Roman" w:cs="Times New Roman"/>
          <w:b w:val="0"/>
          <w:color w:val="auto"/>
          <w:sz w:val="22"/>
          <w:szCs w:val="22"/>
        </w:rPr>
        <w:t>.</w:t>
      </w:r>
      <w:bookmarkEnd w:id="74"/>
    </w:p>
    <w:p w:rsidR="00C67FEE" w:rsidRDefault="00FC39EB" w:rsidP="00F11293">
      <w:pPr>
        <w:spacing w:after="120"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ab/>
        <w:t>El bloque de cálculo para la variable de salida W que corresponde al peso de la muestra para cada presión admitida a partir de los parámetros de calibración, se representa en el diagrama de bloques como se muestra en la</w:t>
      </w:r>
      <w:r w:rsidR="00FA2288">
        <w:t xml:space="preserve"> </w:t>
      </w:r>
      <w:r w:rsidR="00FA2288" w:rsidRPr="00FA2288">
        <w:rPr>
          <w:rFonts w:ascii="Times New Roman" w:hAnsi="Times New Roman" w:cs="Times New Roman"/>
          <w:sz w:val="24"/>
          <w:szCs w:val="24"/>
        </w:rPr>
        <w:t>Figura Nº.22.</w:t>
      </w:r>
      <w:r w:rsidR="00927878">
        <w:rPr>
          <w:rFonts w:ascii="Times New Roman" w:hAnsi="Times New Roman" w:cs="Times New Roman"/>
          <w:sz w:val="24"/>
          <w:szCs w:val="24"/>
          <w:lang w:val="es-ES" w:eastAsia="es-ES"/>
        </w:rPr>
        <w:t xml:space="preserve"> </w:t>
      </w:r>
      <w:r>
        <w:rPr>
          <w:rFonts w:ascii="Times New Roman" w:hAnsi="Times New Roman" w:cs="Times New Roman"/>
          <w:sz w:val="24"/>
          <w:szCs w:val="24"/>
          <w:lang w:val="es-ES" w:eastAsia="es-ES"/>
        </w:rPr>
        <w:t xml:space="preserve"> </w:t>
      </w:r>
    </w:p>
    <w:p w:rsidR="001A5F39" w:rsidRDefault="00FC39EB" w:rsidP="001A5F39">
      <w:pPr>
        <w:keepNext/>
        <w:spacing w:after="120" w:line="360" w:lineRule="auto"/>
        <w:jc w:val="center"/>
      </w:pPr>
      <w:r>
        <w:rPr>
          <w:noProof/>
          <w:lang w:val="es-ES" w:eastAsia="es-ES"/>
        </w:rPr>
        <w:lastRenderedPageBreak/>
        <w:drawing>
          <wp:inline distT="0" distB="0" distL="0" distR="0">
            <wp:extent cx="4212708" cy="2243470"/>
            <wp:effectExtent l="19050" t="0" r="0" b="0"/>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srcRect/>
                    <a:stretch>
                      <a:fillRect/>
                    </a:stretch>
                  </pic:blipFill>
                  <pic:spPr bwMode="auto">
                    <a:xfrm>
                      <a:off x="0" y="0"/>
                      <a:ext cx="4217476" cy="2246009"/>
                    </a:xfrm>
                    <a:prstGeom prst="rect">
                      <a:avLst/>
                    </a:prstGeom>
                    <a:noFill/>
                    <a:ln w="9525">
                      <a:noFill/>
                      <a:miter lim="800000"/>
                      <a:headEnd/>
                      <a:tailEnd/>
                    </a:ln>
                  </pic:spPr>
                </pic:pic>
              </a:graphicData>
            </a:graphic>
          </wp:inline>
        </w:drawing>
      </w:r>
    </w:p>
    <w:p w:rsidR="00FC39EB" w:rsidRPr="00263590" w:rsidRDefault="001A5F39" w:rsidP="00F5523F">
      <w:pPr>
        <w:spacing w:line="360" w:lineRule="auto"/>
        <w:jc w:val="center"/>
        <w:rPr>
          <w:rFonts w:ascii="Times New Roman" w:hAnsi="Times New Roman" w:cs="Times New Roman"/>
          <w:lang w:val="es-ES" w:eastAsia="es-ES"/>
        </w:rPr>
      </w:pPr>
      <w:bookmarkStart w:id="75" w:name="_Ref359917071"/>
      <w:r w:rsidRPr="00263590">
        <w:rPr>
          <w:rFonts w:ascii="Times New Roman" w:hAnsi="Times New Roman" w:cs="Times New Roman"/>
        </w:rPr>
        <w:t>Figura Nº.</w:t>
      </w:r>
      <w:r w:rsidR="003F36BF" w:rsidRPr="00263590">
        <w:rPr>
          <w:rFonts w:ascii="Times New Roman" w:hAnsi="Times New Roman" w:cs="Times New Roman"/>
        </w:rPr>
        <w:fldChar w:fldCharType="begin"/>
      </w:r>
      <w:r w:rsidRPr="00263590">
        <w:rPr>
          <w:rFonts w:ascii="Times New Roman" w:hAnsi="Times New Roman" w:cs="Times New Roman"/>
        </w:rPr>
        <w:instrText xml:space="preserve"> SEQ Figura \* ARABIC </w:instrText>
      </w:r>
      <w:r w:rsidR="003F36BF" w:rsidRPr="00263590">
        <w:rPr>
          <w:rFonts w:ascii="Times New Roman" w:hAnsi="Times New Roman" w:cs="Times New Roman"/>
        </w:rPr>
        <w:fldChar w:fldCharType="separate"/>
      </w:r>
      <w:r w:rsidR="00C91CC7">
        <w:rPr>
          <w:rFonts w:ascii="Times New Roman" w:hAnsi="Times New Roman" w:cs="Times New Roman"/>
          <w:noProof/>
        </w:rPr>
        <w:t>22</w:t>
      </w:r>
      <w:r w:rsidR="003F36BF" w:rsidRPr="00263590">
        <w:rPr>
          <w:rFonts w:ascii="Times New Roman" w:hAnsi="Times New Roman" w:cs="Times New Roman"/>
        </w:rPr>
        <w:fldChar w:fldCharType="end"/>
      </w:r>
      <w:r w:rsidRPr="00263590">
        <w:rPr>
          <w:rFonts w:ascii="Times New Roman" w:hAnsi="Times New Roman" w:cs="Times New Roman"/>
        </w:rPr>
        <w:t>.</w:t>
      </w:r>
      <w:r w:rsidRPr="00263590">
        <w:rPr>
          <w:rFonts w:ascii="Times New Roman" w:hAnsi="Times New Roman" w:cs="Times New Roman"/>
          <w:lang w:val="es-ES" w:eastAsia="es-ES"/>
        </w:rPr>
        <w:t xml:space="preserve"> Diagrama de bloques para el bloque de cálculo de la variable de salida W.</w:t>
      </w:r>
      <w:bookmarkEnd w:id="75"/>
    </w:p>
    <w:p w:rsidR="00212782" w:rsidRDefault="00B96D07" w:rsidP="00212782">
      <w:pPr>
        <w:pStyle w:val="Prrafodelista"/>
        <w:spacing w:after="120" w:line="360" w:lineRule="auto"/>
        <w:ind w:left="0"/>
        <w:jc w:val="both"/>
        <w:rPr>
          <w:rFonts w:ascii="Times New Roman" w:hAnsi="Times New Roman"/>
          <w:sz w:val="24"/>
          <w:szCs w:val="24"/>
        </w:rPr>
      </w:pPr>
      <w:r w:rsidRPr="00212782">
        <w:rPr>
          <w:rFonts w:ascii="Times New Roman" w:hAnsi="Times New Roman"/>
          <w:sz w:val="24"/>
          <w:szCs w:val="24"/>
          <w:lang w:val="es-ES" w:eastAsia="es-ES"/>
        </w:rPr>
        <w:tab/>
        <w:t xml:space="preserve">Para el criterio de estabilidad, </w:t>
      </w:r>
      <w:r w:rsidR="00212782">
        <w:rPr>
          <w:rFonts w:ascii="Times New Roman" w:hAnsi="Times New Roman"/>
          <w:sz w:val="24"/>
          <w:szCs w:val="24"/>
        </w:rPr>
        <w:t>s</w:t>
      </w:r>
      <w:r w:rsidR="00212782" w:rsidRPr="00212782">
        <w:rPr>
          <w:rFonts w:ascii="Times New Roman" w:hAnsi="Times New Roman"/>
          <w:sz w:val="24"/>
          <w:szCs w:val="24"/>
        </w:rPr>
        <w:t xml:space="preserve">e utilizó la herramienta </w:t>
      </w:r>
      <w:proofErr w:type="spellStart"/>
      <w:r w:rsidR="00212782" w:rsidRPr="00212782">
        <w:rPr>
          <w:rFonts w:ascii="Times New Roman" w:hAnsi="Times New Roman"/>
          <w:i/>
          <w:sz w:val="24"/>
          <w:szCs w:val="24"/>
        </w:rPr>
        <w:t>Event</w:t>
      </w:r>
      <w:proofErr w:type="spellEnd"/>
      <w:r w:rsidR="00212782" w:rsidRPr="00212782">
        <w:rPr>
          <w:rFonts w:ascii="Times New Roman" w:hAnsi="Times New Roman"/>
          <w:i/>
          <w:sz w:val="24"/>
          <w:szCs w:val="24"/>
        </w:rPr>
        <w:t xml:space="preserve"> </w:t>
      </w:r>
      <w:proofErr w:type="spellStart"/>
      <w:r w:rsidR="00212782" w:rsidRPr="00212782">
        <w:rPr>
          <w:rFonts w:ascii="Times New Roman" w:hAnsi="Times New Roman"/>
          <w:i/>
          <w:sz w:val="24"/>
          <w:szCs w:val="24"/>
        </w:rPr>
        <w:t>Structure</w:t>
      </w:r>
      <w:proofErr w:type="spellEnd"/>
      <w:r w:rsidR="00212782" w:rsidRPr="00212782">
        <w:rPr>
          <w:rFonts w:ascii="Times New Roman" w:hAnsi="Times New Roman"/>
          <w:sz w:val="24"/>
          <w:szCs w:val="24"/>
        </w:rPr>
        <w:t>, con la finalidad de establecer el tiempo que debe tomar el programa en registrar un valor de masa adsorbida por unidad de masa de zeolita, correspondiente a una determinada presión. De ésta manera, al colocar en el programa la presión estable a la cual se enc</w:t>
      </w:r>
      <w:r w:rsidR="008A562E">
        <w:rPr>
          <w:rFonts w:ascii="Times New Roman" w:hAnsi="Times New Roman"/>
          <w:sz w:val="24"/>
          <w:szCs w:val="24"/>
        </w:rPr>
        <w:t>u</w:t>
      </w:r>
      <w:r w:rsidR="00212782" w:rsidRPr="00212782">
        <w:rPr>
          <w:rFonts w:ascii="Times New Roman" w:hAnsi="Times New Roman"/>
          <w:sz w:val="24"/>
          <w:szCs w:val="24"/>
        </w:rPr>
        <w:t xml:space="preserve">entra el sistema, comienza a transcurrir el tiempo establecido por el operante y pasado este, se registra el valor del punto correspondiente y se grafica para ir construyendo la isoterma de adsorción. En el diagrama de bloques, se puede observar la distribución de las herramientas empleadas, como se muestra </w:t>
      </w:r>
      <w:r w:rsidR="00212782">
        <w:rPr>
          <w:rFonts w:ascii="Times New Roman" w:hAnsi="Times New Roman"/>
          <w:sz w:val="24"/>
          <w:szCs w:val="24"/>
        </w:rPr>
        <w:t>en la</w:t>
      </w:r>
      <w:r w:rsidR="00FA2288">
        <w:t xml:space="preserve"> </w:t>
      </w:r>
      <w:r w:rsidR="00FA2288" w:rsidRPr="00FA2288">
        <w:rPr>
          <w:rFonts w:ascii="Times New Roman" w:hAnsi="Times New Roman"/>
          <w:sz w:val="24"/>
          <w:szCs w:val="24"/>
        </w:rPr>
        <w:t>Figura Nº.23</w:t>
      </w:r>
      <w:r w:rsidR="00212782" w:rsidRPr="00212782">
        <w:rPr>
          <w:rFonts w:ascii="Times New Roman" w:hAnsi="Times New Roman"/>
          <w:sz w:val="24"/>
          <w:szCs w:val="24"/>
        </w:rPr>
        <w:t>:</w:t>
      </w:r>
    </w:p>
    <w:p w:rsidR="001A5F39" w:rsidRDefault="00212782" w:rsidP="00632886">
      <w:pPr>
        <w:pStyle w:val="Prrafodelista"/>
        <w:keepNext/>
        <w:spacing w:after="120" w:line="360" w:lineRule="auto"/>
        <w:ind w:left="0"/>
        <w:jc w:val="center"/>
      </w:pPr>
      <w:r>
        <w:rPr>
          <w:noProof/>
          <w:lang w:val="es-ES" w:eastAsia="es-ES"/>
        </w:rPr>
        <w:drawing>
          <wp:inline distT="0" distB="0" distL="0" distR="0">
            <wp:extent cx="4542316" cy="2583711"/>
            <wp:effectExtent l="19050" t="0" r="0" b="0"/>
            <wp:docPr id="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srcRect/>
                    <a:stretch>
                      <a:fillRect/>
                    </a:stretch>
                  </pic:blipFill>
                  <pic:spPr bwMode="auto">
                    <a:xfrm>
                      <a:off x="0" y="0"/>
                      <a:ext cx="4547752" cy="2586803"/>
                    </a:xfrm>
                    <a:prstGeom prst="rect">
                      <a:avLst/>
                    </a:prstGeom>
                    <a:noFill/>
                    <a:ln w="9525">
                      <a:noFill/>
                      <a:miter lim="800000"/>
                      <a:headEnd/>
                      <a:tailEnd/>
                    </a:ln>
                  </pic:spPr>
                </pic:pic>
              </a:graphicData>
            </a:graphic>
          </wp:inline>
        </w:drawing>
      </w:r>
    </w:p>
    <w:p w:rsidR="00212782" w:rsidRPr="00263590" w:rsidRDefault="001A5F39" w:rsidP="00372840">
      <w:pPr>
        <w:pStyle w:val="Epgrafe"/>
        <w:spacing w:line="360" w:lineRule="auto"/>
        <w:jc w:val="center"/>
        <w:rPr>
          <w:rFonts w:ascii="Times New Roman" w:hAnsi="Times New Roman" w:cs="Times New Roman"/>
          <w:b w:val="0"/>
          <w:color w:val="auto"/>
          <w:sz w:val="22"/>
          <w:szCs w:val="22"/>
        </w:rPr>
      </w:pPr>
      <w:bookmarkStart w:id="76" w:name="_Ref359917116"/>
      <w:r w:rsidRPr="00263590">
        <w:rPr>
          <w:rFonts w:ascii="Times New Roman" w:hAnsi="Times New Roman" w:cs="Times New Roman"/>
          <w:b w:val="0"/>
          <w:color w:val="auto"/>
          <w:sz w:val="22"/>
          <w:szCs w:val="22"/>
        </w:rPr>
        <w:t>Figura Nº.</w:t>
      </w:r>
      <w:r w:rsidR="003F36BF" w:rsidRPr="00263590">
        <w:rPr>
          <w:rFonts w:ascii="Times New Roman" w:hAnsi="Times New Roman" w:cs="Times New Roman"/>
          <w:b w:val="0"/>
          <w:color w:val="auto"/>
          <w:sz w:val="22"/>
          <w:szCs w:val="22"/>
        </w:rPr>
        <w:fldChar w:fldCharType="begin"/>
      </w:r>
      <w:r w:rsidRPr="00263590">
        <w:rPr>
          <w:rFonts w:ascii="Times New Roman" w:hAnsi="Times New Roman" w:cs="Times New Roman"/>
          <w:b w:val="0"/>
          <w:color w:val="auto"/>
          <w:sz w:val="22"/>
          <w:szCs w:val="22"/>
        </w:rPr>
        <w:instrText xml:space="preserve"> SEQ Figura \* ARABIC </w:instrText>
      </w:r>
      <w:r w:rsidR="003F36BF" w:rsidRPr="00263590">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23</w:t>
      </w:r>
      <w:r w:rsidR="003F36BF" w:rsidRPr="00263590">
        <w:rPr>
          <w:rFonts w:ascii="Times New Roman" w:hAnsi="Times New Roman" w:cs="Times New Roman"/>
          <w:b w:val="0"/>
          <w:color w:val="auto"/>
          <w:sz w:val="22"/>
          <w:szCs w:val="22"/>
        </w:rPr>
        <w:fldChar w:fldCharType="end"/>
      </w:r>
      <w:r w:rsidRPr="00263590">
        <w:rPr>
          <w:rFonts w:ascii="Times New Roman" w:hAnsi="Times New Roman" w:cs="Times New Roman"/>
          <w:b w:val="0"/>
          <w:color w:val="auto"/>
          <w:sz w:val="22"/>
          <w:szCs w:val="22"/>
        </w:rPr>
        <w:t>. Diagrama de bloques para el tiempo de reporte de datos.</w:t>
      </w:r>
      <w:bookmarkEnd w:id="76"/>
    </w:p>
    <w:p w:rsidR="00212782" w:rsidRDefault="00212782" w:rsidP="00212782">
      <w:pPr>
        <w:pStyle w:val="Prrafodelista"/>
        <w:spacing w:after="120" w:line="360" w:lineRule="auto"/>
        <w:ind w:left="0"/>
        <w:jc w:val="both"/>
        <w:rPr>
          <w:rFonts w:ascii="Times New Roman" w:hAnsi="Times New Roman"/>
          <w:sz w:val="24"/>
          <w:szCs w:val="24"/>
        </w:rPr>
      </w:pPr>
      <w:r>
        <w:rPr>
          <w:rFonts w:ascii="Times New Roman" w:hAnsi="Times New Roman"/>
          <w:sz w:val="24"/>
          <w:szCs w:val="24"/>
        </w:rPr>
        <w:lastRenderedPageBreak/>
        <w:tab/>
        <w:t xml:space="preserve">Luego, </w:t>
      </w:r>
      <w:r w:rsidRPr="00212782">
        <w:rPr>
          <w:rFonts w:ascii="Times New Roman" w:hAnsi="Times New Roman"/>
          <w:sz w:val="24"/>
          <w:szCs w:val="24"/>
        </w:rPr>
        <w:t xml:space="preserve">se configuro un </w:t>
      </w:r>
      <w:proofErr w:type="spellStart"/>
      <w:r w:rsidRPr="00212782">
        <w:rPr>
          <w:rFonts w:ascii="Times New Roman" w:hAnsi="Times New Roman"/>
          <w:i/>
          <w:sz w:val="24"/>
          <w:szCs w:val="24"/>
        </w:rPr>
        <w:t>Shift</w:t>
      </w:r>
      <w:proofErr w:type="spellEnd"/>
      <w:r w:rsidRPr="00212782">
        <w:rPr>
          <w:rFonts w:ascii="Times New Roman" w:hAnsi="Times New Roman"/>
          <w:i/>
          <w:sz w:val="24"/>
          <w:szCs w:val="24"/>
        </w:rPr>
        <w:t xml:space="preserve"> </w:t>
      </w:r>
      <w:proofErr w:type="spellStart"/>
      <w:r w:rsidRPr="00212782">
        <w:rPr>
          <w:rFonts w:ascii="Times New Roman" w:hAnsi="Times New Roman"/>
          <w:i/>
          <w:sz w:val="24"/>
          <w:szCs w:val="24"/>
        </w:rPr>
        <w:t>Register</w:t>
      </w:r>
      <w:proofErr w:type="spellEnd"/>
      <w:r w:rsidRPr="00212782">
        <w:rPr>
          <w:rFonts w:ascii="Times New Roman" w:hAnsi="Times New Roman"/>
          <w:sz w:val="24"/>
          <w:szCs w:val="24"/>
        </w:rPr>
        <w:t xml:space="preserve">, o contador que acomodó los datos en un arreglo. A este grupo de datos se les calculó la varianza y se conectaron a un </w:t>
      </w:r>
      <w:r w:rsidRPr="00212782">
        <w:rPr>
          <w:rFonts w:ascii="Times New Roman" w:hAnsi="Times New Roman"/>
          <w:i/>
          <w:sz w:val="24"/>
          <w:szCs w:val="24"/>
        </w:rPr>
        <w:t xml:space="preserve">Case </w:t>
      </w:r>
      <w:proofErr w:type="spellStart"/>
      <w:r w:rsidRPr="00212782">
        <w:rPr>
          <w:rFonts w:ascii="Times New Roman" w:hAnsi="Times New Roman"/>
          <w:i/>
          <w:sz w:val="24"/>
          <w:szCs w:val="24"/>
        </w:rPr>
        <w:t>Structure</w:t>
      </w:r>
      <w:proofErr w:type="spellEnd"/>
      <w:r w:rsidRPr="00212782">
        <w:rPr>
          <w:rFonts w:ascii="Times New Roman" w:hAnsi="Times New Roman"/>
          <w:sz w:val="24"/>
          <w:szCs w:val="24"/>
        </w:rPr>
        <w:t xml:space="preserve"> con la condición </w:t>
      </w:r>
      <w:r w:rsidRPr="00212782">
        <w:rPr>
          <w:rFonts w:ascii="Times New Roman" w:hAnsi="Times New Roman"/>
          <w:i/>
          <w:sz w:val="24"/>
          <w:szCs w:val="24"/>
        </w:rPr>
        <w:t>True</w:t>
      </w:r>
      <w:r w:rsidRPr="00212782">
        <w:rPr>
          <w:rFonts w:ascii="Times New Roman" w:hAnsi="Times New Roman"/>
          <w:sz w:val="24"/>
          <w:szCs w:val="24"/>
        </w:rPr>
        <w:t xml:space="preserve"> de guardar datos en otro arreglo. De esta manera se puede ir observando la estabilidad de los d</w:t>
      </w:r>
      <w:r w:rsidR="008B4656">
        <w:rPr>
          <w:rFonts w:ascii="Times New Roman" w:hAnsi="Times New Roman"/>
          <w:sz w:val="24"/>
          <w:szCs w:val="24"/>
        </w:rPr>
        <w:t>atos, y el valor que se reporta</w:t>
      </w:r>
      <w:r w:rsidRPr="00212782">
        <w:rPr>
          <w:rFonts w:ascii="Times New Roman" w:hAnsi="Times New Roman"/>
          <w:sz w:val="24"/>
          <w:szCs w:val="24"/>
        </w:rPr>
        <w:t xml:space="preserve"> corresponde al que más se repite.</w:t>
      </w:r>
      <w:r w:rsidR="008B4656">
        <w:rPr>
          <w:rFonts w:ascii="Times New Roman" w:hAnsi="Times New Roman"/>
          <w:sz w:val="24"/>
          <w:szCs w:val="24"/>
        </w:rPr>
        <w:t xml:space="preserve"> De manera tal que una vez pasado el tiempo, el </w:t>
      </w:r>
      <w:r w:rsidR="008B4656">
        <w:rPr>
          <w:rFonts w:ascii="Times New Roman" w:hAnsi="Times New Roman"/>
          <w:i/>
          <w:sz w:val="24"/>
          <w:szCs w:val="24"/>
        </w:rPr>
        <w:t xml:space="preserve">Case </w:t>
      </w:r>
      <w:proofErr w:type="spellStart"/>
      <w:r w:rsidR="008B4656">
        <w:rPr>
          <w:rFonts w:ascii="Times New Roman" w:hAnsi="Times New Roman"/>
          <w:i/>
          <w:sz w:val="24"/>
          <w:szCs w:val="24"/>
        </w:rPr>
        <w:t>Structure</w:t>
      </w:r>
      <w:proofErr w:type="spellEnd"/>
      <w:r w:rsidR="008B4656">
        <w:rPr>
          <w:rFonts w:ascii="Times New Roman" w:hAnsi="Times New Roman"/>
          <w:i/>
          <w:sz w:val="24"/>
          <w:szCs w:val="24"/>
        </w:rPr>
        <w:t xml:space="preserve"> </w:t>
      </w:r>
      <w:r w:rsidR="008B4656">
        <w:rPr>
          <w:rFonts w:ascii="Times New Roman" w:hAnsi="Times New Roman"/>
          <w:sz w:val="24"/>
          <w:szCs w:val="24"/>
        </w:rPr>
        <w:t xml:space="preserve">está en condición </w:t>
      </w:r>
      <w:r w:rsidR="008B4656">
        <w:rPr>
          <w:rFonts w:ascii="Times New Roman" w:hAnsi="Times New Roman"/>
          <w:i/>
          <w:sz w:val="24"/>
          <w:szCs w:val="24"/>
        </w:rPr>
        <w:t>true</w:t>
      </w:r>
      <w:r w:rsidR="008B4656">
        <w:rPr>
          <w:rFonts w:ascii="Times New Roman" w:hAnsi="Times New Roman"/>
          <w:sz w:val="24"/>
          <w:szCs w:val="24"/>
        </w:rPr>
        <w:t>, lo qu</w:t>
      </w:r>
      <w:r w:rsidR="000E0702">
        <w:rPr>
          <w:rFonts w:ascii="Times New Roman" w:hAnsi="Times New Roman"/>
          <w:sz w:val="24"/>
          <w:szCs w:val="24"/>
        </w:rPr>
        <w:t>e implica</w:t>
      </w:r>
      <w:r w:rsidR="008B4656">
        <w:rPr>
          <w:rFonts w:ascii="Times New Roman" w:hAnsi="Times New Roman"/>
          <w:sz w:val="24"/>
          <w:szCs w:val="24"/>
        </w:rPr>
        <w:t xml:space="preserve"> que se toma el valor reportado en ese momento y en caso contrario, es decir, cuando se está en condición </w:t>
      </w:r>
      <w:r w:rsidR="008B4656">
        <w:rPr>
          <w:rFonts w:ascii="Times New Roman" w:hAnsi="Times New Roman"/>
          <w:i/>
          <w:sz w:val="24"/>
          <w:szCs w:val="24"/>
        </w:rPr>
        <w:t>false</w:t>
      </w:r>
      <w:r w:rsidR="008B4656">
        <w:rPr>
          <w:rFonts w:ascii="Times New Roman" w:hAnsi="Times New Roman"/>
          <w:sz w:val="24"/>
          <w:szCs w:val="24"/>
        </w:rPr>
        <w:t>, el programa sigue almacenando datos hasta que se cumpla la condición de tiempo y de estabilidad.</w:t>
      </w:r>
      <w:r w:rsidRPr="00212782">
        <w:rPr>
          <w:rFonts w:ascii="Times New Roman" w:hAnsi="Times New Roman"/>
          <w:sz w:val="24"/>
          <w:szCs w:val="24"/>
        </w:rPr>
        <w:t xml:space="preserve"> En el diagrama de bloques, se puede observar la distribución de las herramientas empleadas, como se muestra </w:t>
      </w:r>
      <w:r>
        <w:rPr>
          <w:rFonts w:ascii="Times New Roman" w:hAnsi="Times New Roman"/>
          <w:sz w:val="24"/>
          <w:szCs w:val="24"/>
        </w:rPr>
        <w:t>en la</w:t>
      </w:r>
      <w:r w:rsidR="00FA2288">
        <w:t xml:space="preserve"> </w:t>
      </w:r>
      <w:r w:rsidR="00FA2288" w:rsidRPr="00FA2288">
        <w:rPr>
          <w:rFonts w:ascii="Times New Roman" w:hAnsi="Times New Roman"/>
          <w:sz w:val="24"/>
          <w:szCs w:val="24"/>
        </w:rPr>
        <w:t>Figura Nº.24</w:t>
      </w:r>
      <w:r w:rsidRPr="00212782">
        <w:rPr>
          <w:rFonts w:ascii="Times New Roman" w:hAnsi="Times New Roman"/>
          <w:sz w:val="24"/>
          <w:szCs w:val="24"/>
        </w:rPr>
        <w:t>:</w:t>
      </w:r>
    </w:p>
    <w:p w:rsidR="000E0702" w:rsidRDefault="00212782" w:rsidP="000E0702">
      <w:pPr>
        <w:pStyle w:val="Prrafodelista"/>
        <w:keepNext/>
        <w:spacing w:after="120" w:line="360" w:lineRule="auto"/>
        <w:ind w:left="0"/>
        <w:jc w:val="center"/>
      </w:pPr>
      <w:r>
        <w:rPr>
          <w:noProof/>
          <w:lang w:val="es-ES" w:eastAsia="es-ES"/>
        </w:rPr>
        <w:drawing>
          <wp:inline distT="0" distB="0" distL="0" distR="0">
            <wp:extent cx="4543425" cy="2428875"/>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srcRect/>
                    <a:stretch>
                      <a:fillRect/>
                    </a:stretch>
                  </pic:blipFill>
                  <pic:spPr bwMode="auto">
                    <a:xfrm>
                      <a:off x="0" y="0"/>
                      <a:ext cx="4543425" cy="2428875"/>
                    </a:xfrm>
                    <a:prstGeom prst="rect">
                      <a:avLst/>
                    </a:prstGeom>
                    <a:noFill/>
                    <a:ln w="9525">
                      <a:noFill/>
                      <a:miter lim="800000"/>
                      <a:headEnd/>
                      <a:tailEnd/>
                    </a:ln>
                  </pic:spPr>
                </pic:pic>
              </a:graphicData>
            </a:graphic>
          </wp:inline>
        </w:drawing>
      </w:r>
    </w:p>
    <w:p w:rsidR="00212782" w:rsidRPr="00263590" w:rsidRDefault="000E0702" w:rsidP="00372840">
      <w:pPr>
        <w:pStyle w:val="Prrafodelista"/>
        <w:spacing w:after="120" w:line="480" w:lineRule="auto"/>
        <w:ind w:left="0"/>
        <w:jc w:val="center"/>
        <w:rPr>
          <w:rFonts w:ascii="Times New Roman" w:hAnsi="Times New Roman"/>
        </w:rPr>
      </w:pPr>
      <w:bookmarkStart w:id="77" w:name="_Ref359917291"/>
      <w:r w:rsidRPr="00263590">
        <w:rPr>
          <w:rFonts w:ascii="Times New Roman" w:hAnsi="Times New Roman"/>
        </w:rPr>
        <w:t>Figura Nº.</w:t>
      </w:r>
      <w:r w:rsidR="003F36BF" w:rsidRPr="00263590">
        <w:rPr>
          <w:rFonts w:ascii="Times New Roman" w:hAnsi="Times New Roman"/>
        </w:rPr>
        <w:fldChar w:fldCharType="begin"/>
      </w:r>
      <w:r w:rsidRPr="00263590">
        <w:rPr>
          <w:rFonts w:ascii="Times New Roman" w:hAnsi="Times New Roman"/>
        </w:rPr>
        <w:instrText xml:space="preserve"> SEQ Figura \* ARABIC </w:instrText>
      </w:r>
      <w:r w:rsidR="003F36BF" w:rsidRPr="00263590">
        <w:rPr>
          <w:rFonts w:ascii="Times New Roman" w:hAnsi="Times New Roman"/>
        </w:rPr>
        <w:fldChar w:fldCharType="separate"/>
      </w:r>
      <w:r w:rsidR="00C91CC7">
        <w:rPr>
          <w:rFonts w:ascii="Times New Roman" w:hAnsi="Times New Roman"/>
          <w:noProof/>
        </w:rPr>
        <w:t>24</w:t>
      </w:r>
      <w:r w:rsidR="003F36BF" w:rsidRPr="00263590">
        <w:rPr>
          <w:rFonts w:ascii="Times New Roman" w:hAnsi="Times New Roman"/>
        </w:rPr>
        <w:fldChar w:fldCharType="end"/>
      </w:r>
      <w:r w:rsidRPr="00263590">
        <w:rPr>
          <w:rFonts w:ascii="Times New Roman" w:hAnsi="Times New Roman"/>
        </w:rPr>
        <w:t>. Diagrama de bloques para criterio de estabilidad.</w:t>
      </w:r>
      <w:bookmarkEnd w:id="77"/>
    </w:p>
    <w:p w:rsidR="00212782" w:rsidRDefault="00212782" w:rsidP="00204CAE">
      <w:pPr>
        <w:pStyle w:val="Prrafodelista"/>
        <w:spacing w:after="120" w:line="360" w:lineRule="auto"/>
        <w:ind w:left="0"/>
        <w:jc w:val="both"/>
        <w:rPr>
          <w:rFonts w:ascii="Times New Roman" w:hAnsi="Times New Roman"/>
          <w:sz w:val="24"/>
          <w:szCs w:val="24"/>
        </w:rPr>
      </w:pPr>
      <w:r>
        <w:rPr>
          <w:rFonts w:ascii="Times New Roman" w:hAnsi="Times New Roman"/>
          <w:sz w:val="24"/>
          <w:szCs w:val="24"/>
        </w:rPr>
        <w:tab/>
        <w:t>Para insertar los bloques de cálculo que dan origen a la isoterma de adsorción,</w:t>
      </w:r>
      <w:r w:rsidR="00204CAE">
        <w:rPr>
          <w:rFonts w:ascii="Times New Roman" w:hAnsi="Times New Roman"/>
          <w:sz w:val="24"/>
          <w:szCs w:val="24"/>
        </w:rPr>
        <w:t xml:space="preserve"> se utiliza la distribución que se muestra en la</w:t>
      </w:r>
      <w:r w:rsidR="00FA2288">
        <w:t xml:space="preserve"> </w:t>
      </w:r>
      <w:r w:rsidR="00FA2288" w:rsidRPr="00FA2288">
        <w:rPr>
          <w:rFonts w:ascii="Times New Roman" w:hAnsi="Times New Roman"/>
          <w:sz w:val="24"/>
          <w:szCs w:val="24"/>
        </w:rPr>
        <w:t>Figura Nº.26</w:t>
      </w:r>
      <w:r w:rsidR="00204CAE">
        <w:rPr>
          <w:rFonts w:ascii="Times New Roman" w:hAnsi="Times New Roman"/>
          <w:sz w:val="24"/>
          <w:szCs w:val="24"/>
        </w:rPr>
        <w:t>, donde se generan los valores de la abscisa y ordenada respectivamente y para cada presión admitida que se coloca de forma manual en el panel frontal (Ver</w:t>
      </w:r>
      <w:r w:rsidR="00FA2288">
        <w:t xml:space="preserve"> </w:t>
      </w:r>
      <w:r w:rsidR="00FA2288" w:rsidRPr="00FA2288">
        <w:rPr>
          <w:rFonts w:ascii="Times New Roman" w:hAnsi="Times New Roman"/>
          <w:sz w:val="24"/>
          <w:szCs w:val="24"/>
        </w:rPr>
        <w:t>Figura Nº.25</w:t>
      </w:r>
      <w:r w:rsidR="00204CAE">
        <w:rPr>
          <w:rFonts w:ascii="Times New Roman" w:hAnsi="Times New Roman"/>
          <w:sz w:val="24"/>
          <w:szCs w:val="24"/>
        </w:rPr>
        <w:t xml:space="preserve">), </w:t>
      </w:r>
      <w:r w:rsidR="008A562E">
        <w:rPr>
          <w:rFonts w:ascii="Times New Roman" w:hAnsi="Times New Roman"/>
          <w:sz w:val="24"/>
          <w:szCs w:val="24"/>
        </w:rPr>
        <w:t xml:space="preserve">después </w:t>
      </w:r>
      <w:r w:rsidR="00204CAE">
        <w:rPr>
          <w:rFonts w:ascii="Times New Roman" w:hAnsi="Times New Roman"/>
          <w:sz w:val="24"/>
          <w:szCs w:val="24"/>
        </w:rPr>
        <w:t xml:space="preserve">se reportan los valores correspondientes </w:t>
      </w:r>
      <w:r w:rsidR="008A562E">
        <w:rPr>
          <w:rFonts w:ascii="Times New Roman" w:hAnsi="Times New Roman"/>
          <w:sz w:val="24"/>
          <w:szCs w:val="24"/>
        </w:rPr>
        <w:t>una vez</w:t>
      </w:r>
      <w:r w:rsidR="00204CAE">
        <w:rPr>
          <w:rFonts w:ascii="Times New Roman" w:hAnsi="Times New Roman"/>
          <w:sz w:val="24"/>
          <w:szCs w:val="24"/>
        </w:rPr>
        <w:t xml:space="preserve"> transcurrido el ti</w:t>
      </w:r>
      <w:r w:rsidR="006F2697">
        <w:rPr>
          <w:rFonts w:ascii="Times New Roman" w:hAnsi="Times New Roman"/>
          <w:sz w:val="24"/>
          <w:szCs w:val="24"/>
        </w:rPr>
        <w:t>empo</w:t>
      </w:r>
      <w:r w:rsidR="008A562E">
        <w:rPr>
          <w:rFonts w:ascii="Times New Roman" w:hAnsi="Times New Roman"/>
          <w:sz w:val="24"/>
          <w:szCs w:val="24"/>
        </w:rPr>
        <w:t>,</w:t>
      </w:r>
      <w:r w:rsidR="006F2697">
        <w:rPr>
          <w:rFonts w:ascii="Times New Roman" w:hAnsi="Times New Roman"/>
          <w:sz w:val="24"/>
          <w:szCs w:val="24"/>
        </w:rPr>
        <w:t xml:space="preserve"> colocado por el operante, </w:t>
      </w:r>
      <w:r w:rsidR="00204CAE">
        <w:rPr>
          <w:rFonts w:ascii="Times New Roman" w:hAnsi="Times New Roman"/>
          <w:sz w:val="24"/>
          <w:szCs w:val="24"/>
        </w:rPr>
        <w:t xml:space="preserve">y de esta manera se va construyendo el gráfico de isoterma de adsorción. </w:t>
      </w:r>
    </w:p>
    <w:p w:rsidR="000E0702" w:rsidRDefault="006F2697" w:rsidP="000E0702">
      <w:pPr>
        <w:pStyle w:val="Prrafodelista"/>
        <w:keepNext/>
        <w:spacing w:after="120" w:line="360" w:lineRule="auto"/>
        <w:ind w:left="0"/>
        <w:jc w:val="center"/>
      </w:pPr>
      <w:r>
        <w:rPr>
          <w:rFonts w:ascii="Times New Roman" w:hAnsi="Times New Roman"/>
          <w:noProof/>
          <w:sz w:val="24"/>
          <w:szCs w:val="24"/>
          <w:lang w:val="es-ES" w:eastAsia="es-ES"/>
        </w:rPr>
        <w:lastRenderedPageBreak/>
        <w:drawing>
          <wp:inline distT="0" distB="0" distL="0" distR="0">
            <wp:extent cx="5067300" cy="3048000"/>
            <wp:effectExtent l="19050" t="0" r="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5067300" cy="3048000"/>
                    </a:xfrm>
                    <a:prstGeom prst="rect">
                      <a:avLst/>
                    </a:prstGeom>
                    <a:noFill/>
                    <a:ln w="9525">
                      <a:noFill/>
                      <a:miter lim="800000"/>
                      <a:headEnd/>
                      <a:tailEnd/>
                    </a:ln>
                  </pic:spPr>
                </pic:pic>
              </a:graphicData>
            </a:graphic>
          </wp:inline>
        </w:drawing>
      </w:r>
    </w:p>
    <w:p w:rsidR="00204CAE" w:rsidRDefault="000E0702" w:rsidP="00632886">
      <w:pPr>
        <w:pStyle w:val="Prrafodelista"/>
        <w:spacing w:after="240"/>
        <w:ind w:left="0"/>
        <w:jc w:val="center"/>
        <w:rPr>
          <w:rFonts w:ascii="Times New Roman" w:hAnsi="Times New Roman"/>
        </w:rPr>
      </w:pPr>
      <w:bookmarkStart w:id="78" w:name="_Ref359917519"/>
      <w:r w:rsidRPr="00263590">
        <w:rPr>
          <w:rFonts w:ascii="Times New Roman" w:hAnsi="Times New Roman"/>
        </w:rPr>
        <w:t>Figura Nº.</w:t>
      </w:r>
      <w:r w:rsidR="003F36BF" w:rsidRPr="00263590">
        <w:rPr>
          <w:rFonts w:ascii="Times New Roman" w:hAnsi="Times New Roman"/>
        </w:rPr>
        <w:fldChar w:fldCharType="begin"/>
      </w:r>
      <w:r w:rsidRPr="00263590">
        <w:rPr>
          <w:rFonts w:ascii="Times New Roman" w:hAnsi="Times New Roman"/>
        </w:rPr>
        <w:instrText xml:space="preserve"> SEQ Figura \* ARABIC </w:instrText>
      </w:r>
      <w:r w:rsidR="003F36BF" w:rsidRPr="00263590">
        <w:rPr>
          <w:rFonts w:ascii="Times New Roman" w:hAnsi="Times New Roman"/>
        </w:rPr>
        <w:fldChar w:fldCharType="separate"/>
      </w:r>
      <w:r w:rsidR="00C91CC7">
        <w:rPr>
          <w:rFonts w:ascii="Times New Roman" w:hAnsi="Times New Roman"/>
          <w:noProof/>
        </w:rPr>
        <w:t>25</w:t>
      </w:r>
      <w:r w:rsidR="003F36BF" w:rsidRPr="00263590">
        <w:rPr>
          <w:rFonts w:ascii="Times New Roman" w:hAnsi="Times New Roman"/>
        </w:rPr>
        <w:fldChar w:fldCharType="end"/>
      </w:r>
      <w:r w:rsidRPr="00263590">
        <w:rPr>
          <w:rFonts w:ascii="Times New Roman" w:hAnsi="Times New Roman"/>
        </w:rPr>
        <w:t>. Panel frontal para la isoterma de adsorción.</w:t>
      </w:r>
      <w:bookmarkEnd w:id="78"/>
    </w:p>
    <w:p w:rsidR="00632886" w:rsidRPr="00263590" w:rsidRDefault="00632886" w:rsidP="00632886">
      <w:pPr>
        <w:pStyle w:val="Prrafodelista"/>
        <w:spacing w:after="240"/>
        <w:ind w:left="0"/>
        <w:jc w:val="center"/>
        <w:rPr>
          <w:rFonts w:ascii="Times New Roman" w:hAnsi="Times New Roman"/>
        </w:rPr>
      </w:pPr>
    </w:p>
    <w:p w:rsidR="000E0702" w:rsidRDefault="006F2697" w:rsidP="00632886">
      <w:pPr>
        <w:pStyle w:val="Prrafodelista"/>
        <w:keepNext/>
        <w:spacing w:before="240" w:after="120" w:line="360" w:lineRule="auto"/>
        <w:ind w:left="0"/>
        <w:jc w:val="center"/>
      </w:pPr>
      <w:r>
        <w:rPr>
          <w:rFonts w:ascii="Times New Roman" w:hAnsi="Times New Roman"/>
          <w:noProof/>
          <w:sz w:val="24"/>
          <w:szCs w:val="24"/>
          <w:lang w:val="es-ES" w:eastAsia="es-ES"/>
        </w:rPr>
        <w:drawing>
          <wp:inline distT="0" distB="0" distL="0" distR="0">
            <wp:extent cx="5248275" cy="3000375"/>
            <wp:effectExtent l="19050" t="0" r="9525" b="0"/>
            <wp:docPr id="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srcRect/>
                    <a:stretch>
                      <a:fillRect/>
                    </a:stretch>
                  </pic:blipFill>
                  <pic:spPr bwMode="auto">
                    <a:xfrm>
                      <a:off x="0" y="0"/>
                      <a:ext cx="5248275" cy="3000375"/>
                    </a:xfrm>
                    <a:prstGeom prst="rect">
                      <a:avLst/>
                    </a:prstGeom>
                    <a:noFill/>
                    <a:ln w="9525">
                      <a:noFill/>
                      <a:miter lim="800000"/>
                      <a:headEnd/>
                      <a:tailEnd/>
                    </a:ln>
                  </pic:spPr>
                </pic:pic>
              </a:graphicData>
            </a:graphic>
          </wp:inline>
        </w:drawing>
      </w:r>
    </w:p>
    <w:p w:rsidR="0071477A" w:rsidRPr="00263590" w:rsidRDefault="000E0702" w:rsidP="00372840">
      <w:pPr>
        <w:pStyle w:val="Epgrafe"/>
        <w:spacing w:line="360" w:lineRule="auto"/>
        <w:jc w:val="center"/>
        <w:rPr>
          <w:rFonts w:ascii="Times New Roman" w:hAnsi="Times New Roman"/>
          <w:sz w:val="22"/>
          <w:szCs w:val="22"/>
        </w:rPr>
      </w:pPr>
      <w:bookmarkStart w:id="79" w:name="_Ref359917479"/>
      <w:r w:rsidRPr="00263590">
        <w:rPr>
          <w:rFonts w:ascii="Times New Roman" w:hAnsi="Times New Roman" w:cs="Times New Roman"/>
          <w:b w:val="0"/>
          <w:color w:val="auto"/>
          <w:sz w:val="22"/>
          <w:szCs w:val="22"/>
        </w:rPr>
        <w:t>Figura Nº.</w:t>
      </w:r>
      <w:r w:rsidR="003F36BF" w:rsidRPr="00263590">
        <w:rPr>
          <w:rFonts w:ascii="Times New Roman" w:hAnsi="Times New Roman" w:cs="Times New Roman"/>
          <w:b w:val="0"/>
          <w:color w:val="auto"/>
          <w:sz w:val="22"/>
          <w:szCs w:val="22"/>
        </w:rPr>
        <w:fldChar w:fldCharType="begin"/>
      </w:r>
      <w:r w:rsidRPr="00263590">
        <w:rPr>
          <w:rFonts w:ascii="Times New Roman" w:hAnsi="Times New Roman" w:cs="Times New Roman"/>
          <w:b w:val="0"/>
          <w:color w:val="auto"/>
          <w:sz w:val="22"/>
          <w:szCs w:val="22"/>
        </w:rPr>
        <w:instrText xml:space="preserve"> SEQ Figura \* ARABIC </w:instrText>
      </w:r>
      <w:r w:rsidR="003F36BF" w:rsidRPr="00263590">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26</w:t>
      </w:r>
      <w:r w:rsidR="003F36BF" w:rsidRPr="00263590">
        <w:rPr>
          <w:rFonts w:ascii="Times New Roman" w:hAnsi="Times New Roman" w:cs="Times New Roman"/>
          <w:b w:val="0"/>
          <w:color w:val="auto"/>
          <w:sz w:val="22"/>
          <w:szCs w:val="22"/>
        </w:rPr>
        <w:fldChar w:fldCharType="end"/>
      </w:r>
      <w:r w:rsidRPr="00263590">
        <w:rPr>
          <w:rFonts w:ascii="Times New Roman" w:hAnsi="Times New Roman" w:cs="Times New Roman"/>
          <w:b w:val="0"/>
          <w:color w:val="auto"/>
          <w:sz w:val="22"/>
          <w:szCs w:val="22"/>
        </w:rPr>
        <w:t>. Diagrama de bloques para generar la isoterma de adsorción</w:t>
      </w:r>
      <w:r w:rsidRPr="00263590">
        <w:rPr>
          <w:rFonts w:ascii="Times New Roman" w:hAnsi="Times New Roman"/>
          <w:sz w:val="22"/>
          <w:szCs w:val="22"/>
        </w:rPr>
        <w:t>.</w:t>
      </w:r>
      <w:bookmarkEnd w:id="79"/>
    </w:p>
    <w:p w:rsidR="00212782" w:rsidRPr="00212782" w:rsidRDefault="00204CAE" w:rsidP="00D20F67">
      <w:pPr>
        <w:pStyle w:val="Prrafodelista"/>
        <w:spacing w:after="120" w:line="360" w:lineRule="auto"/>
        <w:ind w:left="0"/>
        <w:jc w:val="both"/>
        <w:rPr>
          <w:rFonts w:ascii="Times New Roman" w:hAnsi="Times New Roman"/>
          <w:sz w:val="24"/>
          <w:szCs w:val="24"/>
        </w:rPr>
      </w:pPr>
      <w:r>
        <w:rPr>
          <w:rFonts w:ascii="Times New Roman" w:hAnsi="Times New Roman"/>
          <w:sz w:val="24"/>
          <w:szCs w:val="24"/>
        </w:rPr>
        <w:tab/>
        <w:t>El cálculo del punto de inflex</w:t>
      </w:r>
      <w:r w:rsidR="001E1A25">
        <w:rPr>
          <w:rFonts w:ascii="Times New Roman" w:hAnsi="Times New Roman"/>
          <w:sz w:val="24"/>
          <w:szCs w:val="24"/>
        </w:rPr>
        <w:t>ión de la isoterma de adsorción</w:t>
      </w:r>
      <w:r>
        <w:rPr>
          <w:rFonts w:ascii="Times New Roman" w:hAnsi="Times New Roman"/>
          <w:sz w:val="24"/>
          <w:szCs w:val="24"/>
        </w:rPr>
        <w:t xml:space="preserve"> para obtener el área superficial específica y volumen de poro por medio del método del punto A, </w:t>
      </w:r>
      <w:r w:rsidR="00D731CF">
        <w:rPr>
          <w:rFonts w:ascii="Times New Roman" w:hAnsi="Times New Roman"/>
          <w:sz w:val="24"/>
          <w:szCs w:val="24"/>
        </w:rPr>
        <w:t xml:space="preserve">el método de </w:t>
      </w:r>
      <w:proofErr w:type="spellStart"/>
      <w:r w:rsidR="00D731CF">
        <w:rPr>
          <w:rFonts w:ascii="Times New Roman" w:hAnsi="Times New Roman"/>
          <w:sz w:val="24"/>
          <w:szCs w:val="24"/>
        </w:rPr>
        <w:t>BET</w:t>
      </w:r>
      <w:proofErr w:type="spellEnd"/>
      <w:r w:rsidR="00D731CF">
        <w:rPr>
          <w:rFonts w:ascii="Times New Roman" w:hAnsi="Times New Roman"/>
          <w:sz w:val="24"/>
          <w:szCs w:val="24"/>
        </w:rPr>
        <w:t xml:space="preserve">, </w:t>
      </w:r>
      <w:proofErr w:type="spellStart"/>
      <w:r w:rsidR="001E1A25">
        <w:rPr>
          <w:rFonts w:ascii="Times New Roman" w:hAnsi="Times New Roman"/>
          <w:sz w:val="24"/>
          <w:szCs w:val="24"/>
        </w:rPr>
        <w:t>Langmuir</w:t>
      </w:r>
      <w:proofErr w:type="spellEnd"/>
      <w:r w:rsidR="001E1A25">
        <w:rPr>
          <w:rFonts w:ascii="Times New Roman" w:hAnsi="Times New Roman"/>
          <w:sz w:val="24"/>
          <w:szCs w:val="24"/>
        </w:rPr>
        <w:t xml:space="preserve"> y t-</w:t>
      </w:r>
      <w:proofErr w:type="spellStart"/>
      <w:r w:rsidR="001E1A25">
        <w:rPr>
          <w:rFonts w:ascii="Times New Roman" w:hAnsi="Times New Roman"/>
          <w:sz w:val="24"/>
          <w:szCs w:val="24"/>
        </w:rPr>
        <w:t>plot</w:t>
      </w:r>
      <w:proofErr w:type="spellEnd"/>
      <w:r w:rsidR="001E1A25">
        <w:rPr>
          <w:rFonts w:ascii="Times New Roman" w:hAnsi="Times New Roman"/>
          <w:sz w:val="24"/>
          <w:szCs w:val="24"/>
        </w:rPr>
        <w:t xml:space="preserve">, se programan insertando el cálculo </w:t>
      </w:r>
      <w:r w:rsidR="001E1A25">
        <w:rPr>
          <w:rFonts w:ascii="Times New Roman" w:hAnsi="Times New Roman"/>
          <w:sz w:val="24"/>
          <w:szCs w:val="24"/>
        </w:rPr>
        <w:lastRenderedPageBreak/>
        <w:t>correspondiente en el diagrama de bloques, y en el panel frontal se obtienen los resultados mostrando cada método en una ventana diferente.</w:t>
      </w:r>
      <w:r w:rsidR="00D20F67">
        <w:rPr>
          <w:rFonts w:ascii="Times New Roman" w:hAnsi="Times New Roman"/>
          <w:sz w:val="24"/>
          <w:szCs w:val="24"/>
        </w:rPr>
        <w:t xml:space="preserve"> Las ventanas correspondiente</w:t>
      </w:r>
      <w:r w:rsidR="00513F2F">
        <w:rPr>
          <w:rFonts w:ascii="Times New Roman" w:hAnsi="Times New Roman"/>
          <w:sz w:val="24"/>
          <w:szCs w:val="24"/>
        </w:rPr>
        <w:t>s</w:t>
      </w:r>
      <w:r w:rsidR="00D20F67">
        <w:rPr>
          <w:rFonts w:ascii="Times New Roman" w:hAnsi="Times New Roman"/>
          <w:sz w:val="24"/>
          <w:szCs w:val="24"/>
        </w:rPr>
        <w:t xml:space="preserve"> a dichos métodos se pueden observar en el Apéndice A, mientras que l</w:t>
      </w:r>
      <w:r w:rsidR="00212782">
        <w:rPr>
          <w:rFonts w:ascii="Times New Roman" w:hAnsi="Times New Roman"/>
          <w:sz w:val="24"/>
          <w:szCs w:val="24"/>
        </w:rPr>
        <w:t>os detalles de la creación de este programa como la descripción del código fuente se presentan en el instructivo correspondiente</w:t>
      </w:r>
      <w:r w:rsidR="00197BF8">
        <w:rPr>
          <w:rFonts w:ascii="Times New Roman" w:hAnsi="Times New Roman"/>
          <w:sz w:val="24"/>
          <w:szCs w:val="24"/>
        </w:rPr>
        <w:t xml:space="preserve">, mostrado en el </w:t>
      </w:r>
      <w:r w:rsidR="00FB79A6">
        <w:rPr>
          <w:rFonts w:ascii="Times New Roman" w:hAnsi="Times New Roman"/>
          <w:sz w:val="24"/>
          <w:szCs w:val="24"/>
        </w:rPr>
        <w:t>A</w:t>
      </w:r>
      <w:r w:rsidR="00197BF8">
        <w:rPr>
          <w:rFonts w:ascii="Times New Roman" w:hAnsi="Times New Roman"/>
          <w:sz w:val="24"/>
          <w:szCs w:val="24"/>
        </w:rPr>
        <w:t>péndice D</w:t>
      </w:r>
      <w:r w:rsidR="00212782">
        <w:rPr>
          <w:rFonts w:ascii="Times New Roman" w:hAnsi="Times New Roman"/>
          <w:sz w:val="24"/>
          <w:szCs w:val="24"/>
        </w:rPr>
        <w:t xml:space="preserve">. </w:t>
      </w:r>
    </w:p>
    <w:p w:rsidR="009C787E" w:rsidRDefault="00D731CF" w:rsidP="00F11293">
      <w:pPr>
        <w:spacing w:after="120" w:line="360"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ab/>
      </w:r>
      <w:r w:rsidR="009C787E">
        <w:rPr>
          <w:rFonts w:ascii="Times New Roman" w:hAnsi="Times New Roman" w:cs="Times New Roman"/>
          <w:sz w:val="24"/>
          <w:szCs w:val="24"/>
          <w:lang w:val="es-ES_tradnl" w:eastAsia="es-ES"/>
        </w:rPr>
        <w:t xml:space="preserve">El diseño de este software, permitió automatizar aún más la captura y procesamiento de los datos provenientes de la </w:t>
      </w:r>
      <w:proofErr w:type="spellStart"/>
      <w:r w:rsidR="009C787E">
        <w:rPr>
          <w:rFonts w:ascii="Times New Roman" w:hAnsi="Times New Roman" w:cs="Times New Roman"/>
          <w:sz w:val="24"/>
          <w:szCs w:val="24"/>
          <w:lang w:val="es-ES_tradnl" w:eastAsia="es-ES"/>
        </w:rPr>
        <w:t>microbalanza</w:t>
      </w:r>
      <w:proofErr w:type="spellEnd"/>
      <w:r w:rsidR="009C787E">
        <w:rPr>
          <w:rFonts w:ascii="Times New Roman" w:hAnsi="Times New Roman" w:cs="Times New Roman"/>
          <w:sz w:val="24"/>
          <w:szCs w:val="24"/>
          <w:lang w:val="es-ES_tradnl" w:eastAsia="es-ES"/>
        </w:rPr>
        <w:t xml:space="preserve"> </w:t>
      </w:r>
      <w:proofErr w:type="spellStart"/>
      <w:r w:rsidR="009C787E">
        <w:rPr>
          <w:rFonts w:ascii="Times New Roman" w:hAnsi="Times New Roman" w:cs="Times New Roman"/>
          <w:sz w:val="24"/>
          <w:szCs w:val="24"/>
          <w:lang w:val="es-ES_tradnl" w:eastAsia="es-ES"/>
        </w:rPr>
        <w:t>Cahn</w:t>
      </w:r>
      <w:proofErr w:type="spellEnd"/>
      <w:r w:rsidR="009C787E">
        <w:rPr>
          <w:rFonts w:ascii="Times New Roman" w:hAnsi="Times New Roman" w:cs="Times New Roman"/>
          <w:sz w:val="24"/>
          <w:szCs w:val="24"/>
          <w:lang w:val="es-ES_tradnl" w:eastAsia="es-ES"/>
        </w:rPr>
        <w:t xml:space="preserve"> 1000, ya que en el Trabajo Especial de Grado de Álvarez </w:t>
      </w:r>
      <w:proofErr w:type="spellStart"/>
      <w:r w:rsidR="009C787E">
        <w:rPr>
          <w:rFonts w:ascii="Times New Roman" w:hAnsi="Times New Roman" w:cs="Times New Roman"/>
          <w:sz w:val="24"/>
          <w:szCs w:val="24"/>
          <w:lang w:val="es-ES_tradnl" w:eastAsia="es-ES"/>
        </w:rPr>
        <w:t>Ybeth</w:t>
      </w:r>
      <w:proofErr w:type="spellEnd"/>
      <w:r w:rsidR="009C787E">
        <w:rPr>
          <w:rFonts w:ascii="Times New Roman" w:hAnsi="Times New Roman" w:cs="Times New Roman"/>
          <w:sz w:val="24"/>
          <w:szCs w:val="24"/>
          <w:lang w:val="es-ES_tradnl" w:eastAsia="es-ES"/>
        </w:rPr>
        <w:t xml:space="preserve">, se adelantó parte de dicha automatización. Sin embargo, </w:t>
      </w:r>
      <w:r w:rsidR="00BC7E7A">
        <w:rPr>
          <w:rFonts w:ascii="Times New Roman" w:hAnsi="Times New Roman" w:cs="Times New Roman"/>
          <w:sz w:val="24"/>
          <w:szCs w:val="24"/>
          <w:lang w:val="es-ES_tradnl" w:eastAsia="es-ES"/>
        </w:rPr>
        <w:t>el</w:t>
      </w:r>
      <w:r w:rsidR="009C787E">
        <w:rPr>
          <w:rFonts w:ascii="Times New Roman" w:hAnsi="Times New Roman" w:cs="Times New Roman"/>
          <w:sz w:val="24"/>
          <w:szCs w:val="24"/>
          <w:lang w:val="es-ES_tradnl" w:eastAsia="es-ES"/>
        </w:rPr>
        <w:t xml:space="preserve"> programa se complementó para este trabajo, con la integración de los diferentes métodos y el uso de nuevas herramientas que permiten realizar la captura y el procesamiento de los datos de una forma más automatizada y confiable.</w:t>
      </w:r>
    </w:p>
    <w:p w:rsidR="00B96D07" w:rsidRPr="00212782" w:rsidRDefault="004E3144" w:rsidP="00F11293">
      <w:pPr>
        <w:spacing w:after="120" w:line="360" w:lineRule="auto"/>
        <w:jc w:val="both"/>
        <w:rPr>
          <w:rFonts w:ascii="Times New Roman" w:hAnsi="Times New Roman" w:cs="Times New Roman"/>
          <w:sz w:val="24"/>
          <w:szCs w:val="24"/>
          <w:lang w:val="es-ES_tradnl" w:eastAsia="es-ES"/>
        </w:rPr>
      </w:pPr>
      <w:r>
        <w:rPr>
          <w:rFonts w:ascii="Times New Roman" w:hAnsi="Times New Roman" w:cs="Times New Roman"/>
          <w:b/>
          <w:sz w:val="24"/>
          <w:szCs w:val="24"/>
          <w:lang w:val="es-ES_tradnl" w:eastAsia="es-ES"/>
        </w:rPr>
        <w:t>IV.2</w:t>
      </w:r>
      <w:r w:rsidR="009C787E">
        <w:rPr>
          <w:rFonts w:ascii="Times New Roman" w:hAnsi="Times New Roman" w:cs="Times New Roman"/>
          <w:b/>
          <w:sz w:val="24"/>
          <w:szCs w:val="24"/>
          <w:lang w:val="es-ES_tradnl" w:eastAsia="es-ES"/>
        </w:rPr>
        <w:t>.</w:t>
      </w:r>
      <w:r w:rsidR="003B0846">
        <w:rPr>
          <w:rFonts w:ascii="Times New Roman" w:hAnsi="Times New Roman" w:cs="Times New Roman"/>
          <w:b/>
          <w:sz w:val="24"/>
          <w:szCs w:val="24"/>
          <w:lang w:val="es-ES_tradnl" w:eastAsia="es-ES"/>
        </w:rPr>
        <w:t xml:space="preserve"> </w:t>
      </w:r>
      <w:r w:rsidR="003B0846" w:rsidRPr="003B0846">
        <w:rPr>
          <w:rFonts w:ascii="Times New Roman" w:hAnsi="Times New Roman"/>
          <w:b/>
          <w:bCs/>
          <w:iCs/>
          <w:sz w:val="24"/>
          <w:szCs w:val="24"/>
        </w:rPr>
        <w:t>INTEGRACIÓN DEL DISEÑO E IMPLEMENTACIÓN DE UN SISTEMA PARA LA ADMISIÓN DE GAS NITRÓGENO.</w:t>
      </w:r>
    </w:p>
    <w:p w:rsidR="00FF51E0" w:rsidRDefault="007E2A14" w:rsidP="007E2A14">
      <w:pPr>
        <w:spacing w:after="120"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 xml:space="preserve"> </w:t>
      </w:r>
      <w:r w:rsidR="00623CAD">
        <w:rPr>
          <w:rFonts w:ascii="Times New Roman" w:hAnsi="Times New Roman" w:cs="Times New Roman"/>
          <w:sz w:val="24"/>
          <w:szCs w:val="24"/>
          <w:lang w:val="es-ES" w:eastAsia="es-ES"/>
        </w:rPr>
        <w:tab/>
        <w:t xml:space="preserve">Con la finalidad de realizar las admisiones de gas nitrógeno al sistema de forma controlada, se utilizó una tarjeta de adquisición de datos </w:t>
      </w:r>
      <w:proofErr w:type="spellStart"/>
      <w:r w:rsidR="00623CAD">
        <w:rPr>
          <w:rFonts w:ascii="Times New Roman" w:hAnsi="Times New Roman" w:cs="Times New Roman"/>
          <w:sz w:val="24"/>
          <w:szCs w:val="24"/>
          <w:lang w:val="es-ES" w:eastAsia="es-ES"/>
        </w:rPr>
        <w:t>Arduino</w:t>
      </w:r>
      <w:proofErr w:type="spellEnd"/>
      <w:r w:rsidR="00623CAD">
        <w:rPr>
          <w:rFonts w:ascii="Times New Roman" w:hAnsi="Times New Roman" w:cs="Times New Roman"/>
          <w:sz w:val="24"/>
          <w:szCs w:val="24"/>
          <w:lang w:val="es-ES" w:eastAsia="es-ES"/>
        </w:rPr>
        <w:t xml:space="preserve">, acoplada al diseño de un software en </w:t>
      </w:r>
      <w:proofErr w:type="spellStart"/>
      <w:r w:rsidR="00623CAD">
        <w:rPr>
          <w:rFonts w:ascii="Times New Roman" w:hAnsi="Times New Roman" w:cs="Times New Roman"/>
          <w:sz w:val="24"/>
          <w:szCs w:val="24"/>
          <w:lang w:val="es-ES" w:eastAsia="es-ES"/>
        </w:rPr>
        <w:t>Labview</w:t>
      </w:r>
      <w:proofErr w:type="spellEnd"/>
      <w:r w:rsidR="00623CAD">
        <w:rPr>
          <w:rFonts w:ascii="Times New Roman" w:hAnsi="Times New Roman" w:cs="Times New Roman"/>
          <w:sz w:val="24"/>
          <w:szCs w:val="24"/>
          <w:lang w:val="es-ES" w:eastAsia="es-ES"/>
        </w:rPr>
        <w:t>. Para realizar dicho programa, se utilizaron las herramientas que relacion</w:t>
      </w:r>
      <w:r w:rsidR="001F7C02">
        <w:rPr>
          <w:rFonts w:ascii="Times New Roman" w:hAnsi="Times New Roman" w:cs="Times New Roman"/>
          <w:sz w:val="24"/>
          <w:szCs w:val="24"/>
          <w:lang w:val="es-ES" w:eastAsia="es-ES"/>
        </w:rPr>
        <w:t xml:space="preserve">an a </w:t>
      </w:r>
      <w:proofErr w:type="spellStart"/>
      <w:r w:rsidR="001F7C02">
        <w:rPr>
          <w:rFonts w:ascii="Times New Roman" w:hAnsi="Times New Roman" w:cs="Times New Roman"/>
          <w:sz w:val="24"/>
          <w:szCs w:val="24"/>
          <w:lang w:val="es-ES" w:eastAsia="es-ES"/>
        </w:rPr>
        <w:t>Arduino</w:t>
      </w:r>
      <w:proofErr w:type="spellEnd"/>
      <w:r w:rsidR="001F7C02">
        <w:rPr>
          <w:rFonts w:ascii="Times New Roman" w:hAnsi="Times New Roman" w:cs="Times New Roman"/>
          <w:sz w:val="24"/>
          <w:szCs w:val="24"/>
          <w:lang w:val="es-ES" w:eastAsia="es-ES"/>
        </w:rPr>
        <w:t xml:space="preserve"> con </w:t>
      </w:r>
      <w:proofErr w:type="spellStart"/>
      <w:r w:rsidR="001F7C02">
        <w:rPr>
          <w:rFonts w:ascii="Times New Roman" w:hAnsi="Times New Roman" w:cs="Times New Roman"/>
          <w:sz w:val="24"/>
          <w:szCs w:val="24"/>
          <w:lang w:val="es-ES" w:eastAsia="es-ES"/>
        </w:rPr>
        <w:t>Labview</w:t>
      </w:r>
      <w:proofErr w:type="spellEnd"/>
      <w:r w:rsidR="001F7C02">
        <w:rPr>
          <w:rFonts w:ascii="Times New Roman" w:hAnsi="Times New Roman" w:cs="Times New Roman"/>
          <w:sz w:val="24"/>
          <w:szCs w:val="24"/>
          <w:lang w:val="es-ES" w:eastAsia="es-ES"/>
        </w:rPr>
        <w:t xml:space="preserve"> y así, el operante puede dar la orden de cuando se realizan las admisiones del gas y cuando se detiene, haciendo clic en el botón correspondiente a la admisión manual, donde la señal es enviada desde el programa en el computador hasta el relé en estado sólido y luego se abre o cierra la válvula mediante el relé eléctrico. </w:t>
      </w:r>
      <w:r w:rsidR="001C3D2D">
        <w:rPr>
          <w:rFonts w:ascii="Times New Roman" w:hAnsi="Times New Roman" w:cs="Times New Roman"/>
          <w:sz w:val="24"/>
          <w:szCs w:val="24"/>
          <w:lang w:val="es-ES" w:eastAsia="es-ES"/>
        </w:rPr>
        <w:t>Por otra parte, también se programó la forma de realizar la admisión automática una vez que sea instalado un sensor de presión de vacío digital, y así automatizar aun más el funcionamiento del sistema minimizando la intervención del oper</w:t>
      </w:r>
      <w:r w:rsidR="00F365FF">
        <w:rPr>
          <w:rFonts w:ascii="Times New Roman" w:hAnsi="Times New Roman" w:cs="Times New Roman"/>
          <w:sz w:val="24"/>
          <w:szCs w:val="24"/>
          <w:lang w:val="es-ES" w:eastAsia="es-ES"/>
        </w:rPr>
        <w:t>ador</w:t>
      </w:r>
      <w:r w:rsidR="001C3D2D">
        <w:rPr>
          <w:rFonts w:ascii="Times New Roman" w:hAnsi="Times New Roman" w:cs="Times New Roman"/>
          <w:sz w:val="24"/>
          <w:szCs w:val="24"/>
          <w:lang w:val="es-ES" w:eastAsia="es-ES"/>
        </w:rPr>
        <w:t xml:space="preserve">. </w:t>
      </w:r>
      <w:r w:rsidR="00153F5F">
        <w:rPr>
          <w:rFonts w:ascii="Times New Roman" w:hAnsi="Times New Roman" w:cs="Times New Roman"/>
          <w:sz w:val="24"/>
          <w:szCs w:val="24"/>
          <w:lang w:val="es-ES" w:eastAsia="es-ES"/>
        </w:rPr>
        <w:t xml:space="preserve">En la Figura Nº.27 </w:t>
      </w:r>
      <w:r w:rsidR="001F7C02">
        <w:rPr>
          <w:rFonts w:ascii="Times New Roman" w:hAnsi="Times New Roman" w:cs="Times New Roman"/>
          <w:sz w:val="24"/>
          <w:szCs w:val="24"/>
          <w:lang w:val="es-ES" w:eastAsia="es-ES"/>
        </w:rPr>
        <w:t>se puede observar el panel frontal correspon</w:t>
      </w:r>
      <w:r w:rsidR="00153F5F">
        <w:rPr>
          <w:rFonts w:ascii="Times New Roman" w:hAnsi="Times New Roman" w:cs="Times New Roman"/>
          <w:sz w:val="24"/>
          <w:szCs w:val="24"/>
          <w:lang w:val="es-ES" w:eastAsia="es-ES"/>
        </w:rPr>
        <w:t xml:space="preserve">diente a dicho software y en la Figura Nº.28 </w:t>
      </w:r>
      <w:r w:rsidR="001F7C02">
        <w:rPr>
          <w:rFonts w:ascii="Times New Roman" w:hAnsi="Times New Roman" w:cs="Times New Roman"/>
          <w:sz w:val="24"/>
          <w:szCs w:val="24"/>
          <w:lang w:val="es-ES" w:eastAsia="es-ES"/>
        </w:rPr>
        <w:t xml:space="preserve">la programación del mismo en el diagrama de bloques, que permite que funcione correctamente. </w:t>
      </w:r>
    </w:p>
    <w:p w:rsidR="00D06D2A" w:rsidRDefault="0053351F" w:rsidP="00D06D2A">
      <w:pPr>
        <w:keepNext/>
        <w:spacing w:after="120" w:line="360" w:lineRule="auto"/>
        <w:jc w:val="center"/>
      </w:pPr>
      <w:r>
        <w:rPr>
          <w:rFonts w:ascii="Times New Roman" w:hAnsi="Times New Roman" w:cs="Times New Roman"/>
          <w:noProof/>
          <w:sz w:val="24"/>
          <w:szCs w:val="24"/>
          <w:lang w:val="es-ES" w:eastAsia="es-ES"/>
        </w:rPr>
        <w:lastRenderedPageBreak/>
        <w:drawing>
          <wp:inline distT="0" distB="0" distL="0" distR="0">
            <wp:extent cx="3085657" cy="2711302"/>
            <wp:effectExtent l="19050" t="0" r="443" b="0"/>
            <wp:docPr id="5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a:stretch>
                      <a:fillRect/>
                    </a:stretch>
                  </pic:blipFill>
                  <pic:spPr bwMode="auto">
                    <a:xfrm>
                      <a:off x="0" y="0"/>
                      <a:ext cx="3095515" cy="2719964"/>
                    </a:xfrm>
                    <a:prstGeom prst="rect">
                      <a:avLst/>
                    </a:prstGeom>
                    <a:noFill/>
                    <a:ln w="9525">
                      <a:noFill/>
                      <a:miter lim="800000"/>
                      <a:headEnd/>
                      <a:tailEnd/>
                    </a:ln>
                  </pic:spPr>
                </pic:pic>
              </a:graphicData>
            </a:graphic>
          </wp:inline>
        </w:drawing>
      </w:r>
    </w:p>
    <w:p w:rsidR="001F7C02" w:rsidRDefault="00D06D2A" w:rsidP="00D06D2A">
      <w:pPr>
        <w:spacing w:after="120" w:line="360" w:lineRule="auto"/>
        <w:jc w:val="center"/>
        <w:rPr>
          <w:rFonts w:ascii="Times New Roman" w:hAnsi="Times New Roman" w:cs="Times New Roman"/>
          <w:sz w:val="24"/>
          <w:szCs w:val="24"/>
          <w:lang w:val="es-ES" w:eastAsia="es-ES"/>
        </w:rPr>
      </w:pPr>
      <w:bookmarkStart w:id="80" w:name="_Ref359919446"/>
      <w:r w:rsidRPr="00D06D2A">
        <w:rPr>
          <w:rFonts w:ascii="Times New Roman" w:hAnsi="Times New Roman" w:cs="Times New Roman"/>
        </w:rPr>
        <w:t xml:space="preserve">Figura </w:t>
      </w:r>
      <w:r>
        <w:rPr>
          <w:rFonts w:ascii="Times New Roman" w:hAnsi="Times New Roman" w:cs="Times New Roman"/>
        </w:rPr>
        <w:t>Nº.</w:t>
      </w:r>
      <w:r w:rsidR="003F36BF" w:rsidRPr="00D06D2A">
        <w:rPr>
          <w:rFonts w:ascii="Times New Roman" w:hAnsi="Times New Roman" w:cs="Times New Roman"/>
        </w:rPr>
        <w:fldChar w:fldCharType="begin"/>
      </w:r>
      <w:r w:rsidRPr="00D06D2A">
        <w:rPr>
          <w:rFonts w:ascii="Times New Roman" w:hAnsi="Times New Roman" w:cs="Times New Roman"/>
        </w:rPr>
        <w:instrText xml:space="preserve"> SEQ Figura \* ARABIC </w:instrText>
      </w:r>
      <w:r w:rsidR="003F36BF" w:rsidRPr="00D06D2A">
        <w:rPr>
          <w:rFonts w:ascii="Times New Roman" w:hAnsi="Times New Roman" w:cs="Times New Roman"/>
        </w:rPr>
        <w:fldChar w:fldCharType="separate"/>
      </w:r>
      <w:r w:rsidR="00C91CC7">
        <w:rPr>
          <w:rFonts w:ascii="Times New Roman" w:hAnsi="Times New Roman" w:cs="Times New Roman"/>
          <w:noProof/>
        </w:rPr>
        <w:t>27</w:t>
      </w:r>
      <w:r w:rsidR="003F36BF" w:rsidRPr="00D06D2A">
        <w:rPr>
          <w:rFonts w:ascii="Times New Roman" w:hAnsi="Times New Roman" w:cs="Times New Roman"/>
        </w:rPr>
        <w:fldChar w:fldCharType="end"/>
      </w:r>
      <w:r>
        <w:rPr>
          <w:rFonts w:ascii="Times New Roman" w:hAnsi="Times New Roman" w:cs="Times New Roman"/>
        </w:rPr>
        <w:t>.</w:t>
      </w:r>
      <w:r w:rsidRPr="00D06D2A">
        <w:rPr>
          <w:rFonts w:ascii="Times New Roman" w:hAnsi="Times New Roman" w:cs="Times New Roman"/>
          <w:lang w:val="es-ES" w:eastAsia="es-ES"/>
        </w:rPr>
        <w:t xml:space="preserve"> Panel frontal para el programa de admisión de nitrógeno</w:t>
      </w:r>
      <w:r>
        <w:rPr>
          <w:rFonts w:ascii="Times New Roman" w:hAnsi="Times New Roman" w:cs="Times New Roman"/>
          <w:sz w:val="24"/>
          <w:szCs w:val="24"/>
          <w:lang w:val="es-ES" w:eastAsia="es-ES"/>
        </w:rPr>
        <w:t>.</w:t>
      </w:r>
      <w:bookmarkEnd w:id="80"/>
    </w:p>
    <w:p w:rsidR="00D06D2A" w:rsidRDefault="004948E3" w:rsidP="00D06D2A">
      <w:pPr>
        <w:keepNext/>
        <w:spacing w:after="120" w:line="360" w:lineRule="auto"/>
        <w:jc w:val="center"/>
      </w:pPr>
      <w:r>
        <w:rPr>
          <w:rFonts w:ascii="Times New Roman" w:hAnsi="Times New Roman" w:cs="Times New Roman"/>
          <w:noProof/>
          <w:sz w:val="24"/>
          <w:szCs w:val="24"/>
          <w:lang w:val="es-ES" w:eastAsia="es-ES"/>
        </w:rPr>
        <w:drawing>
          <wp:inline distT="0" distB="0" distL="0" distR="0">
            <wp:extent cx="5043114" cy="2913321"/>
            <wp:effectExtent l="19050" t="0" r="5136" b="0"/>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srcRect/>
                    <a:stretch>
                      <a:fillRect/>
                    </a:stretch>
                  </pic:blipFill>
                  <pic:spPr bwMode="auto">
                    <a:xfrm>
                      <a:off x="0" y="0"/>
                      <a:ext cx="5046094" cy="2915042"/>
                    </a:xfrm>
                    <a:prstGeom prst="rect">
                      <a:avLst/>
                    </a:prstGeom>
                    <a:noFill/>
                    <a:ln w="9525">
                      <a:noFill/>
                      <a:miter lim="800000"/>
                      <a:headEnd/>
                      <a:tailEnd/>
                    </a:ln>
                  </pic:spPr>
                </pic:pic>
              </a:graphicData>
            </a:graphic>
          </wp:inline>
        </w:drawing>
      </w:r>
    </w:p>
    <w:p w:rsidR="0053351F" w:rsidRPr="00D06D2A" w:rsidRDefault="00D06D2A" w:rsidP="00D06D2A">
      <w:pPr>
        <w:spacing w:after="120" w:line="360" w:lineRule="auto"/>
        <w:jc w:val="center"/>
        <w:rPr>
          <w:rFonts w:ascii="Times New Roman" w:hAnsi="Times New Roman" w:cs="Times New Roman"/>
          <w:lang w:val="es-ES" w:eastAsia="es-ES"/>
        </w:rPr>
      </w:pPr>
      <w:bookmarkStart w:id="81" w:name="_Ref359919466"/>
      <w:r w:rsidRPr="00D06D2A">
        <w:rPr>
          <w:rFonts w:ascii="Times New Roman" w:hAnsi="Times New Roman" w:cs="Times New Roman"/>
        </w:rPr>
        <w:t xml:space="preserve">Figura </w:t>
      </w:r>
      <w:r>
        <w:rPr>
          <w:rFonts w:ascii="Times New Roman" w:hAnsi="Times New Roman" w:cs="Times New Roman"/>
        </w:rPr>
        <w:t>Nº.</w:t>
      </w:r>
      <w:r w:rsidR="003F36BF" w:rsidRPr="00D06D2A">
        <w:rPr>
          <w:rFonts w:ascii="Times New Roman" w:hAnsi="Times New Roman" w:cs="Times New Roman"/>
        </w:rPr>
        <w:fldChar w:fldCharType="begin"/>
      </w:r>
      <w:r w:rsidRPr="00D06D2A">
        <w:rPr>
          <w:rFonts w:ascii="Times New Roman" w:hAnsi="Times New Roman" w:cs="Times New Roman"/>
        </w:rPr>
        <w:instrText xml:space="preserve"> SEQ Figura \* ARABIC </w:instrText>
      </w:r>
      <w:r w:rsidR="003F36BF" w:rsidRPr="00D06D2A">
        <w:rPr>
          <w:rFonts w:ascii="Times New Roman" w:hAnsi="Times New Roman" w:cs="Times New Roman"/>
        </w:rPr>
        <w:fldChar w:fldCharType="separate"/>
      </w:r>
      <w:r w:rsidR="00C91CC7">
        <w:rPr>
          <w:rFonts w:ascii="Times New Roman" w:hAnsi="Times New Roman" w:cs="Times New Roman"/>
          <w:noProof/>
        </w:rPr>
        <w:t>28</w:t>
      </w:r>
      <w:r w:rsidR="003F36BF" w:rsidRPr="00D06D2A">
        <w:rPr>
          <w:rFonts w:ascii="Times New Roman" w:hAnsi="Times New Roman" w:cs="Times New Roman"/>
        </w:rPr>
        <w:fldChar w:fldCharType="end"/>
      </w:r>
      <w:r>
        <w:rPr>
          <w:rFonts w:ascii="Times New Roman" w:hAnsi="Times New Roman" w:cs="Times New Roman"/>
        </w:rPr>
        <w:t>.</w:t>
      </w:r>
      <w:r w:rsidRPr="00D06D2A">
        <w:rPr>
          <w:rFonts w:ascii="Times New Roman" w:hAnsi="Times New Roman" w:cs="Times New Roman"/>
          <w:lang w:val="es-ES" w:eastAsia="es-ES"/>
        </w:rPr>
        <w:t xml:space="preserve"> Diagrama de bloques para el programa de admisión de nitrógeno.</w:t>
      </w:r>
      <w:bookmarkEnd w:id="81"/>
    </w:p>
    <w:p w:rsidR="001F7C02" w:rsidRDefault="001F7C02" w:rsidP="007E2A14">
      <w:pPr>
        <w:spacing w:after="120"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ab/>
        <w:t>La integración del diseño e implementación de un sistema para la ad</w:t>
      </w:r>
      <w:r w:rsidR="005848E5">
        <w:rPr>
          <w:rFonts w:ascii="Times New Roman" w:hAnsi="Times New Roman" w:cs="Times New Roman"/>
          <w:sz w:val="24"/>
          <w:szCs w:val="24"/>
          <w:lang w:val="es-ES" w:eastAsia="es-ES"/>
        </w:rPr>
        <w:t>misión de gas</w:t>
      </w:r>
      <w:r w:rsidR="000B46AE">
        <w:rPr>
          <w:rFonts w:ascii="Times New Roman" w:hAnsi="Times New Roman" w:cs="Times New Roman"/>
          <w:sz w:val="24"/>
          <w:szCs w:val="24"/>
          <w:lang w:val="es-ES" w:eastAsia="es-ES"/>
        </w:rPr>
        <w:t xml:space="preserve"> nitrógeno, permite realizar dichas admisiones de una manera más automática, controlada y sencilla. En los Trabajos anteriores al presente </w:t>
      </w:r>
      <w:r w:rsidR="00AA55AD">
        <w:rPr>
          <w:rFonts w:ascii="Times New Roman" w:hAnsi="Times New Roman" w:cs="Times New Roman"/>
          <w:sz w:val="24"/>
          <w:szCs w:val="24"/>
          <w:lang w:val="es-ES" w:eastAsia="es-ES"/>
        </w:rPr>
        <w:t>Trabajo Especial de Grado</w:t>
      </w:r>
      <w:r w:rsidR="000B46AE">
        <w:rPr>
          <w:rFonts w:ascii="Times New Roman" w:hAnsi="Times New Roman" w:cs="Times New Roman"/>
          <w:sz w:val="24"/>
          <w:szCs w:val="24"/>
          <w:lang w:val="es-ES" w:eastAsia="es-ES"/>
        </w:rPr>
        <w:t xml:space="preserve">, se disponía de una válvula solenoide que realizaba las admisiones de forma muy imprecisa, ya que al presionar el interruptor de la misma, la presión subía </w:t>
      </w:r>
      <w:r w:rsidR="00CC39A5">
        <w:rPr>
          <w:rFonts w:ascii="Times New Roman" w:hAnsi="Times New Roman" w:cs="Times New Roman"/>
          <w:sz w:val="24"/>
          <w:szCs w:val="24"/>
          <w:lang w:val="es-ES" w:eastAsia="es-ES"/>
        </w:rPr>
        <w:lastRenderedPageBreak/>
        <w:t>considerablemente al instante y no se podían registrar bajas presiones</w:t>
      </w:r>
      <w:r w:rsidR="000619DF">
        <w:rPr>
          <w:rFonts w:ascii="Times New Roman" w:hAnsi="Times New Roman" w:cs="Times New Roman"/>
          <w:sz w:val="24"/>
          <w:szCs w:val="24"/>
          <w:lang w:val="es-ES" w:eastAsia="es-ES"/>
        </w:rPr>
        <w:t>, por lo tanto, se obtenían pocos puntos para graficar la isoterma de ads</w:t>
      </w:r>
      <w:r w:rsidR="00AA55AD">
        <w:rPr>
          <w:rFonts w:ascii="Times New Roman" w:hAnsi="Times New Roman" w:cs="Times New Roman"/>
          <w:sz w:val="24"/>
          <w:szCs w:val="24"/>
          <w:lang w:val="es-ES" w:eastAsia="es-ES"/>
        </w:rPr>
        <w:t>orción. Hay que tomar en cuenta</w:t>
      </w:r>
      <w:r w:rsidR="000619DF">
        <w:rPr>
          <w:rFonts w:ascii="Times New Roman" w:hAnsi="Times New Roman" w:cs="Times New Roman"/>
          <w:sz w:val="24"/>
          <w:szCs w:val="24"/>
          <w:lang w:val="es-ES" w:eastAsia="es-ES"/>
        </w:rPr>
        <w:t xml:space="preserve"> que para gr</w:t>
      </w:r>
      <w:r w:rsidR="00CF76AE">
        <w:rPr>
          <w:rFonts w:ascii="Times New Roman" w:hAnsi="Times New Roman" w:cs="Times New Roman"/>
          <w:sz w:val="24"/>
          <w:szCs w:val="24"/>
          <w:lang w:val="es-ES" w:eastAsia="es-ES"/>
        </w:rPr>
        <w:t xml:space="preserve">aficar las diferentes isotermas y estas tengan mejor precisión, se debe registrar mayor cantidad de puntos a bajas presiones, ya que es la zona donde se completa la primera </w:t>
      </w:r>
      <w:proofErr w:type="spellStart"/>
      <w:r w:rsidR="00CF76AE">
        <w:rPr>
          <w:rFonts w:ascii="Times New Roman" w:hAnsi="Times New Roman" w:cs="Times New Roman"/>
          <w:sz w:val="24"/>
          <w:szCs w:val="24"/>
          <w:lang w:val="es-ES" w:eastAsia="es-ES"/>
        </w:rPr>
        <w:t>monocapa</w:t>
      </w:r>
      <w:proofErr w:type="spellEnd"/>
      <w:r w:rsidR="00CF76AE">
        <w:rPr>
          <w:rFonts w:ascii="Times New Roman" w:hAnsi="Times New Roman" w:cs="Times New Roman"/>
          <w:sz w:val="24"/>
          <w:szCs w:val="24"/>
          <w:lang w:val="es-ES" w:eastAsia="es-ES"/>
        </w:rPr>
        <w:t xml:space="preserve"> del sólido y el comportamiento del gráfico es más sensible. Por esta razón, la válvula solenoide fue sustituida por una válvula electrónica</w:t>
      </w:r>
      <w:r w:rsidR="00DF60B9">
        <w:rPr>
          <w:rFonts w:ascii="Times New Roman" w:hAnsi="Times New Roman" w:cs="Times New Roman"/>
          <w:sz w:val="24"/>
          <w:szCs w:val="24"/>
          <w:lang w:val="es-ES" w:eastAsia="es-ES"/>
        </w:rPr>
        <w:t xml:space="preserve"> (Ver</w:t>
      </w:r>
      <w:r w:rsidR="00153F5F">
        <w:t xml:space="preserve"> </w:t>
      </w:r>
      <w:r w:rsidR="00153F5F" w:rsidRPr="00153F5F">
        <w:rPr>
          <w:rFonts w:ascii="Times New Roman" w:hAnsi="Times New Roman" w:cs="Times New Roman"/>
          <w:sz w:val="24"/>
          <w:szCs w:val="24"/>
        </w:rPr>
        <w:t>Figura Nº.29)</w:t>
      </w:r>
      <w:r w:rsidR="00CF76AE">
        <w:rPr>
          <w:rFonts w:ascii="Times New Roman" w:hAnsi="Times New Roman" w:cs="Times New Roman"/>
          <w:sz w:val="24"/>
          <w:szCs w:val="24"/>
          <w:lang w:val="es-ES" w:eastAsia="es-ES"/>
        </w:rPr>
        <w:t xml:space="preserve">, para poder acoplar una tarjeta de adquisición de datos y diseñar un software que permita realizar las admisiones de gas de forma controlada y así </w:t>
      </w:r>
      <w:r w:rsidR="008F702B">
        <w:rPr>
          <w:rFonts w:ascii="Times New Roman" w:hAnsi="Times New Roman" w:cs="Times New Roman"/>
          <w:sz w:val="24"/>
          <w:szCs w:val="24"/>
          <w:lang w:val="es-ES" w:eastAsia="es-ES"/>
        </w:rPr>
        <w:t xml:space="preserve">poder graficar mayor cantidad de puntos en la construcción de las isotermas, registrando valores a presiones bajas que permitan obtener resultados con mayor confiabilidad. </w:t>
      </w:r>
    </w:p>
    <w:p w:rsidR="00DF60B9" w:rsidRDefault="009E401F" w:rsidP="00DF60B9">
      <w:pPr>
        <w:keepNext/>
        <w:spacing w:after="120" w:line="360" w:lineRule="auto"/>
        <w:jc w:val="center"/>
      </w:pPr>
      <w:r w:rsidRPr="009E401F">
        <w:rPr>
          <w:rFonts w:ascii="Times New Roman" w:hAnsi="Times New Roman" w:cs="Times New Roman"/>
          <w:noProof/>
          <w:sz w:val="24"/>
          <w:szCs w:val="24"/>
          <w:lang w:val="es-ES" w:eastAsia="es-ES"/>
        </w:rPr>
        <w:drawing>
          <wp:inline distT="0" distB="0" distL="0" distR="0">
            <wp:extent cx="1597099" cy="1903228"/>
            <wp:effectExtent l="19050" t="0" r="3101" b="0"/>
            <wp:docPr id="56" name="Imagen 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75" cstate="print"/>
                    <a:srcRect/>
                    <a:stretch>
                      <a:fillRect/>
                    </a:stretch>
                  </pic:blipFill>
                  <pic:spPr bwMode="auto">
                    <a:xfrm>
                      <a:off x="0" y="0"/>
                      <a:ext cx="1600534" cy="1907322"/>
                    </a:xfrm>
                    <a:prstGeom prst="rect">
                      <a:avLst/>
                    </a:prstGeom>
                    <a:noFill/>
                    <a:ln w="9525">
                      <a:noFill/>
                      <a:miter lim="800000"/>
                      <a:headEnd/>
                      <a:tailEnd/>
                    </a:ln>
                    <a:effectLst/>
                  </pic:spPr>
                </pic:pic>
              </a:graphicData>
            </a:graphic>
          </wp:inline>
        </w:drawing>
      </w:r>
    </w:p>
    <w:p w:rsidR="00F147DD" w:rsidRPr="00DF60B9" w:rsidRDefault="00DF60B9" w:rsidP="00DF60B9">
      <w:pPr>
        <w:spacing w:after="120" w:line="360" w:lineRule="auto"/>
        <w:jc w:val="center"/>
        <w:rPr>
          <w:rFonts w:ascii="Times New Roman" w:hAnsi="Times New Roman" w:cs="Times New Roman"/>
          <w:bCs/>
          <w:iCs/>
        </w:rPr>
      </w:pPr>
      <w:bookmarkStart w:id="82" w:name="_Ref359919604"/>
      <w:r w:rsidRPr="00DF60B9">
        <w:rPr>
          <w:rFonts w:ascii="Times New Roman" w:hAnsi="Times New Roman" w:cs="Times New Roman"/>
        </w:rPr>
        <w:t xml:space="preserve">Figura </w:t>
      </w:r>
      <w:r>
        <w:rPr>
          <w:rFonts w:ascii="Times New Roman" w:hAnsi="Times New Roman" w:cs="Times New Roman"/>
        </w:rPr>
        <w:t>Nº.</w:t>
      </w:r>
      <w:r w:rsidR="003F36BF" w:rsidRPr="00DF60B9">
        <w:rPr>
          <w:rFonts w:ascii="Times New Roman" w:hAnsi="Times New Roman" w:cs="Times New Roman"/>
        </w:rPr>
        <w:fldChar w:fldCharType="begin"/>
      </w:r>
      <w:r w:rsidRPr="00DF60B9">
        <w:rPr>
          <w:rFonts w:ascii="Times New Roman" w:hAnsi="Times New Roman" w:cs="Times New Roman"/>
        </w:rPr>
        <w:instrText xml:space="preserve"> SEQ Figura \* ARABIC </w:instrText>
      </w:r>
      <w:r w:rsidR="003F36BF" w:rsidRPr="00DF60B9">
        <w:rPr>
          <w:rFonts w:ascii="Times New Roman" w:hAnsi="Times New Roman" w:cs="Times New Roman"/>
        </w:rPr>
        <w:fldChar w:fldCharType="separate"/>
      </w:r>
      <w:r w:rsidR="00C91CC7">
        <w:rPr>
          <w:rFonts w:ascii="Times New Roman" w:hAnsi="Times New Roman" w:cs="Times New Roman"/>
          <w:noProof/>
        </w:rPr>
        <w:t>29</w:t>
      </w:r>
      <w:r w:rsidR="003F36BF" w:rsidRPr="00DF60B9">
        <w:rPr>
          <w:rFonts w:ascii="Times New Roman" w:hAnsi="Times New Roman" w:cs="Times New Roman"/>
        </w:rPr>
        <w:fldChar w:fldCharType="end"/>
      </w:r>
      <w:r>
        <w:rPr>
          <w:rFonts w:ascii="Times New Roman" w:hAnsi="Times New Roman" w:cs="Times New Roman"/>
        </w:rPr>
        <w:t>.</w:t>
      </w:r>
      <w:r w:rsidRPr="00DF60B9">
        <w:rPr>
          <w:rFonts w:ascii="Times New Roman" w:hAnsi="Times New Roman" w:cs="Times New Roman"/>
          <w:bCs/>
          <w:iCs/>
        </w:rPr>
        <w:t xml:space="preserve"> Válvula electrónica.</w:t>
      </w:r>
      <w:bookmarkEnd w:id="82"/>
    </w:p>
    <w:p w:rsidR="000E53C6" w:rsidRDefault="000E53C6" w:rsidP="007E2A14">
      <w:pPr>
        <w:spacing w:after="120" w:line="360" w:lineRule="auto"/>
        <w:jc w:val="both"/>
        <w:rPr>
          <w:rFonts w:ascii="Times New Roman" w:hAnsi="Times New Roman"/>
          <w:b/>
          <w:bCs/>
          <w:iCs/>
          <w:sz w:val="24"/>
          <w:szCs w:val="24"/>
        </w:rPr>
      </w:pPr>
      <w:r>
        <w:rPr>
          <w:rFonts w:ascii="Times New Roman" w:hAnsi="Times New Roman" w:cs="Times New Roman"/>
          <w:b/>
          <w:sz w:val="24"/>
          <w:szCs w:val="24"/>
          <w:lang w:val="es-ES" w:eastAsia="es-ES"/>
        </w:rPr>
        <w:t xml:space="preserve">IV.3.  </w:t>
      </w:r>
      <w:r w:rsidRPr="00383840">
        <w:rPr>
          <w:rFonts w:ascii="Times New Roman" w:hAnsi="Times New Roman"/>
          <w:b/>
          <w:bCs/>
          <w:iCs/>
          <w:sz w:val="24"/>
          <w:szCs w:val="24"/>
        </w:rPr>
        <w:t>PUESTA A PUNTO DE LA MICROBALANZA CAHN 1000</w:t>
      </w:r>
      <w:r>
        <w:rPr>
          <w:rFonts w:ascii="Times New Roman" w:hAnsi="Times New Roman"/>
          <w:b/>
          <w:bCs/>
          <w:iCs/>
          <w:sz w:val="24"/>
          <w:szCs w:val="24"/>
        </w:rPr>
        <w:t>.</w:t>
      </w:r>
    </w:p>
    <w:p w:rsidR="000E53C6" w:rsidRDefault="0068615D" w:rsidP="007E2A14">
      <w:pPr>
        <w:spacing w:after="120" w:line="360" w:lineRule="auto"/>
        <w:jc w:val="both"/>
        <w:rPr>
          <w:rFonts w:ascii="Times New Roman" w:hAnsi="Times New Roman" w:cs="Times New Roman"/>
          <w:sz w:val="24"/>
          <w:szCs w:val="24"/>
          <w:lang w:val="es-ES" w:eastAsia="es-ES"/>
        </w:rPr>
      </w:pPr>
      <w:r>
        <w:rPr>
          <w:rFonts w:ascii="Times New Roman" w:hAnsi="Times New Roman" w:cs="Times New Roman"/>
          <w:b/>
          <w:sz w:val="24"/>
          <w:szCs w:val="24"/>
          <w:lang w:val="es-ES" w:eastAsia="es-ES"/>
        </w:rPr>
        <w:tab/>
      </w:r>
      <w:r>
        <w:rPr>
          <w:rFonts w:ascii="Times New Roman" w:hAnsi="Times New Roman" w:cs="Times New Roman"/>
          <w:sz w:val="24"/>
          <w:szCs w:val="24"/>
          <w:lang w:val="es-ES" w:eastAsia="es-ES"/>
        </w:rPr>
        <w:t xml:space="preserve">El primer paso fue realizar la evaluación de la </w:t>
      </w:r>
      <w:proofErr w:type="spellStart"/>
      <w:r>
        <w:rPr>
          <w:rFonts w:ascii="Times New Roman" w:hAnsi="Times New Roman" w:cs="Times New Roman"/>
          <w:sz w:val="24"/>
          <w:szCs w:val="24"/>
          <w:lang w:val="es-ES" w:eastAsia="es-ES"/>
        </w:rPr>
        <w:t>microbalanza</w:t>
      </w:r>
      <w:proofErr w:type="spellEnd"/>
      <w:r>
        <w:rPr>
          <w:rFonts w:ascii="Times New Roman" w:hAnsi="Times New Roman" w:cs="Times New Roman"/>
          <w:sz w:val="24"/>
          <w:szCs w:val="24"/>
          <w:lang w:val="es-ES" w:eastAsia="es-ES"/>
        </w:rPr>
        <w:t xml:space="preserve"> </w:t>
      </w:r>
      <w:proofErr w:type="spellStart"/>
      <w:r>
        <w:rPr>
          <w:rFonts w:ascii="Times New Roman" w:hAnsi="Times New Roman" w:cs="Times New Roman"/>
          <w:sz w:val="24"/>
          <w:szCs w:val="24"/>
          <w:lang w:val="es-ES" w:eastAsia="es-ES"/>
        </w:rPr>
        <w:t>Cahn</w:t>
      </w:r>
      <w:proofErr w:type="spellEnd"/>
      <w:r>
        <w:rPr>
          <w:rFonts w:ascii="Times New Roman" w:hAnsi="Times New Roman" w:cs="Times New Roman"/>
          <w:sz w:val="24"/>
          <w:szCs w:val="24"/>
          <w:lang w:val="es-ES" w:eastAsia="es-ES"/>
        </w:rPr>
        <w:t xml:space="preserve"> 1000, donde se verificaron los instrumentos y equipos que forman parte del sistema, además de los faltantes y su montaje. De esta manera, se verificó que todas las conexiones e</w:t>
      </w:r>
      <w:r w:rsidR="007F6718">
        <w:rPr>
          <w:rFonts w:ascii="Times New Roman" w:hAnsi="Times New Roman" w:cs="Times New Roman"/>
          <w:sz w:val="24"/>
          <w:szCs w:val="24"/>
          <w:lang w:val="es-ES" w:eastAsia="es-ES"/>
        </w:rPr>
        <w:t xml:space="preserve">stuvieran de forma correcta para evitar la presencia de fugas al momento de estudiar una determinada muestra, y que los equipos y válvulas se encuentren en buen estado y funcionen </w:t>
      </w:r>
      <w:r w:rsidR="00067479">
        <w:rPr>
          <w:rFonts w:ascii="Times New Roman" w:hAnsi="Times New Roman" w:cs="Times New Roman"/>
          <w:sz w:val="24"/>
          <w:szCs w:val="24"/>
          <w:lang w:val="es-ES" w:eastAsia="es-ES"/>
        </w:rPr>
        <w:t>correctamente</w:t>
      </w:r>
      <w:r w:rsidR="007F6718">
        <w:rPr>
          <w:rFonts w:ascii="Times New Roman" w:hAnsi="Times New Roman" w:cs="Times New Roman"/>
          <w:sz w:val="24"/>
          <w:szCs w:val="24"/>
          <w:lang w:val="es-ES" w:eastAsia="es-ES"/>
        </w:rPr>
        <w:t>.</w:t>
      </w:r>
      <w:r w:rsidR="00067479">
        <w:rPr>
          <w:rFonts w:ascii="Times New Roman" w:hAnsi="Times New Roman" w:cs="Times New Roman"/>
          <w:sz w:val="24"/>
          <w:szCs w:val="24"/>
          <w:lang w:val="es-ES" w:eastAsia="es-ES"/>
        </w:rPr>
        <w:t xml:space="preserve"> Por otra parte, se sustituyó la válvula solenoide por una válvula electrónica para realizar las admisiones de gas nitrógeno de forma más controlada y sencilla; se compró la tarjeta de adquisición de datos de </w:t>
      </w:r>
      <w:proofErr w:type="spellStart"/>
      <w:r w:rsidR="00067479">
        <w:rPr>
          <w:rFonts w:ascii="Times New Roman" w:hAnsi="Times New Roman" w:cs="Times New Roman"/>
          <w:sz w:val="24"/>
          <w:szCs w:val="24"/>
          <w:lang w:val="es-ES" w:eastAsia="es-ES"/>
        </w:rPr>
        <w:t>Arduino</w:t>
      </w:r>
      <w:proofErr w:type="spellEnd"/>
      <w:r w:rsidR="00067479">
        <w:rPr>
          <w:rFonts w:ascii="Times New Roman" w:hAnsi="Times New Roman" w:cs="Times New Roman"/>
          <w:sz w:val="24"/>
          <w:szCs w:val="24"/>
          <w:lang w:val="es-ES" w:eastAsia="es-ES"/>
        </w:rPr>
        <w:t xml:space="preserve">; se </w:t>
      </w:r>
      <w:r w:rsidR="00067479">
        <w:rPr>
          <w:rFonts w:ascii="Times New Roman" w:hAnsi="Times New Roman" w:cs="Times New Roman"/>
          <w:sz w:val="24"/>
          <w:szCs w:val="24"/>
          <w:lang w:val="es-ES" w:eastAsia="es-ES"/>
        </w:rPr>
        <w:lastRenderedPageBreak/>
        <w:t>sustituyó la válvula que permite que el vacío llegue a la muestra por una nueva del</w:t>
      </w:r>
      <w:r w:rsidR="007F6718">
        <w:rPr>
          <w:rFonts w:ascii="Times New Roman" w:hAnsi="Times New Roman" w:cs="Times New Roman"/>
          <w:sz w:val="24"/>
          <w:szCs w:val="24"/>
          <w:lang w:val="es-ES" w:eastAsia="es-ES"/>
        </w:rPr>
        <w:t xml:space="preserve"> </w:t>
      </w:r>
      <w:r w:rsidR="00067479">
        <w:rPr>
          <w:rFonts w:ascii="Times New Roman" w:hAnsi="Times New Roman" w:cs="Times New Roman"/>
          <w:sz w:val="24"/>
          <w:szCs w:val="24"/>
          <w:lang w:val="es-ES" w:eastAsia="es-ES"/>
        </w:rPr>
        <w:t>mismo tipo; y</w:t>
      </w:r>
      <w:r>
        <w:rPr>
          <w:rFonts w:ascii="Times New Roman" w:hAnsi="Times New Roman" w:cs="Times New Roman"/>
          <w:sz w:val="24"/>
          <w:szCs w:val="24"/>
          <w:lang w:val="es-ES" w:eastAsia="es-ES"/>
        </w:rPr>
        <w:t xml:space="preserve"> </w:t>
      </w:r>
      <w:r w:rsidR="00067479">
        <w:rPr>
          <w:rFonts w:ascii="Times New Roman" w:hAnsi="Times New Roman" w:cs="Times New Roman"/>
          <w:sz w:val="24"/>
          <w:szCs w:val="24"/>
          <w:lang w:val="es-ES" w:eastAsia="es-ES"/>
        </w:rPr>
        <w:t xml:space="preserve">se llenó el recipiente </w:t>
      </w:r>
      <w:r w:rsidR="007F63D4">
        <w:rPr>
          <w:rFonts w:ascii="Times New Roman" w:hAnsi="Times New Roman" w:cs="Times New Roman"/>
          <w:sz w:val="24"/>
          <w:szCs w:val="24"/>
          <w:lang w:val="es-ES" w:eastAsia="es-ES"/>
        </w:rPr>
        <w:t>de</w:t>
      </w:r>
      <w:r w:rsidR="00067479">
        <w:rPr>
          <w:rFonts w:ascii="Times New Roman" w:hAnsi="Times New Roman" w:cs="Times New Roman"/>
          <w:sz w:val="24"/>
          <w:szCs w:val="24"/>
          <w:lang w:val="es-ES" w:eastAsia="es-ES"/>
        </w:rPr>
        <w:t xml:space="preserve"> nitrógeno líquido para acondicionar las muestras a estudiar.</w:t>
      </w:r>
    </w:p>
    <w:p w:rsidR="00950D0B" w:rsidRDefault="00950D0B" w:rsidP="007E2A14">
      <w:pPr>
        <w:spacing w:after="120" w:line="360" w:lineRule="auto"/>
        <w:jc w:val="both"/>
        <w:rPr>
          <w:rFonts w:ascii="Times New Roman" w:hAnsi="Times New Roman" w:cs="Times New Roman"/>
          <w:sz w:val="24"/>
          <w:szCs w:val="24"/>
          <w:lang w:val="es-ES" w:eastAsia="es-ES"/>
        </w:rPr>
      </w:pPr>
      <w:r>
        <w:rPr>
          <w:rFonts w:ascii="Times New Roman" w:hAnsi="Times New Roman" w:cs="Times New Roman"/>
          <w:sz w:val="24"/>
          <w:szCs w:val="24"/>
          <w:lang w:val="es-ES" w:eastAsia="es-ES"/>
        </w:rPr>
        <w:tab/>
        <w:t xml:space="preserve">De esta manera, se debe destacar que el diagrama del sistema de la </w:t>
      </w:r>
      <w:proofErr w:type="spellStart"/>
      <w:r>
        <w:rPr>
          <w:rFonts w:ascii="Times New Roman" w:hAnsi="Times New Roman" w:cs="Times New Roman"/>
          <w:sz w:val="24"/>
          <w:szCs w:val="24"/>
          <w:lang w:val="es-ES" w:eastAsia="es-ES"/>
        </w:rPr>
        <w:t>microbalanza</w:t>
      </w:r>
      <w:proofErr w:type="spellEnd"/>
      <w:r>
        <w:rPr>
          <w:rFonts w:ascii="Times New Roman" w:hAnsi="Times New Roman" w:cs="Times New Roman"/>
          <w:sz w:val="24"/>
          <w:szCs w:val="24"/>
          <w:lang w:val="es-ES" w:eastAsia="es-ES"/>
        </w:rPr>
        <w:t xml:space="preserve"> no es el mismo utilizado en los anteriores Trabajos Especiales de Grado, es por ello que se realizó la actualización de dicho diagrama</w:t>
      </w:r>
      <w:r w:rsidR="0074122B">
        <w:rPr>
          <w:rFonts w:ascii="Times New Roman" w:hAnsi="Times New Roman" w:cs="Times New Roman"/>
          <w:sz w:val="24"/>
          <w:szCs w:val="24"/>
          <w:lang w:val="es-ES" w:eastAsia="es-ES"/>
        </w:rPr>
        <w:t xml:space="preserve"> (Ver</w:t>
      </w:r>
      <w:r w:rsidR="00153F5F">
        <w:t xml:space="preserve"> </w:t>
      </w:r>
      <w:r w:rsidR="00153F5F" w:rsidRPr="00153F5F">
        <w:rPr>
          <w:rFonts w:ascii="Times New Roman" w:hAnsi="Times New Roman" w:cs="Times New Roman"/>
          <w:sz w:val="24"/>
          <w:szCs w:val="24"/>
        </w:rPr>
        <w:t>Figura Nº.18)</w:t>
      </w:r>
      <w:r>
        <w:rPr>
          <w:rFonts w:ascii="Times New Roman" w:hAnsi="Times New Roman" w:cs="Times New Roman"/>
          <w:sz w:val="24"/>
          <w:szCs w:val="24"/>
          <w:lang w:val="es-ES" w:eastAsia="es-ES"/>
        </w:rPr>
        <w:t>, ya que actualmente se dispone de un panel de control por el cual se permite realizar el encendido y apagado de las bombas mecánica y difusora, así como el sistema de control de temperatura, y también se dispone de un botón de emergencia. La distribución de las válvulas cambia, debido a que algunas de estas fueron eliminadas o sustituidas al igual que algunas conexiones</w:t>
      </w:r>
      <w:r w:rsidR="004D3ACE">
        <w:rPr>
          <w:rFonts w:ascii="Times New Roman" w:hAnsi="Times New Roman" w:cs="Times New Roman"/>
          <w:sz w:val="24"/>
          <w:szCs w:val="24"/>
          <w:lang w:val="es-ES" w:eastAsia="es-ES"/>
        </w:rPr>
        <w:t>, se colocó una trampa</w:t>
      </w:r>
      <w:r w:rsidR="00EC52D4">
        <w:rPr>
          <w:rFonts w:ascii="Times New Roman" w:hAnsi="Times New Roman" w:cs="Times New Roman"/>
          <w:sz w:val="24"/>
          <w:szCs w:val="24"/>
          <w:lang w:val="es-ES" w:eastAsia="es-ES"/>
        </w:rPr>
        <w:t xml:space="preserve"> con zeolita A</w:t>
      </w:r>
      <w:r w:rsidR="003C34D1">
        <w:rPr>
          <w:rFonts w:ascii="Times New Roman" w:hAnsi="Times New Roman" w:cs="Times New Roman"/>
          <w:sz w:val="24"/>
          <w:szCs w:val="24"/>
          <w:lang w:val="es-ES" w:eastAsia="es-ES"/>
        </w:rPr>
        <w:t xml:space="preserve"> </w:t>
      </w:r>
      <w:r w:rsidR="00EC52D4">
        <w:rPr>
          <w:rFonts w:ascii="Times New Roman" w:hAnsi="Times New Roman" w:cs="Times New Roman"/>
          <w:sz w:val="24"/>
          <w:szCs w:val="24"/>
          <w:lang w:val="es-ES" w:eastAsia="es-ES"/>
        </w:rPr>
        <w:t xml:space="preserve">(5A) y </w:t>
      </w:r>
      <w:proofErr w:type="spellStart"/>
      <w:r w:rsidR="00EC52D4">
        <w:rPr>
          <w:rFonts w:ascii="Times New Roman" w:hAnsi="Times New Roman" w:cs="Times New Roman"/>
          <w:sz w:val="24"/>
          <w:szCs w:val="24"/>
          <w:lang w:val="es-ES" w:eastAsia="es-ES"/>
        </w:rPr>
        <w:t>silicagel</w:t>
      </w:r>
      <w:proofErr w:type="spellEnd"/>
      <w:r w:rsidR="00EC52D4">
        <w:rPr>
          <w:rFonts w:ascii="Times New Roman" w:hAnsi="Times New Roman" w:cs="Times New Roman"/>
          <w:sz w:val="24"/>
          <w:szCs w:val="24"/>
          <w:lang w:val="es-ES" w:eastAsia="es-ES"/>
        </w:rPr>
        <w:t xml:space="preserve"> con indicador de humedad</w:t>
      </w:r>
      <w:r w:rsidR="004D3ACE">
        <w:rPr>
          <w:rFonts w:ascii="Times New Roman" w:hAnsi="Times New Roman" w:cs="Times New Roman"/>
          <w:sz w:val="24"/>
          <w:szCs w:val="24"/>
          <w:lang w:val="es-ES" w:eastAsia="es-ES"/>
        </w:rPr>
        <w:t xml:space="preserve"> para garantizar que el nitrógeno gaseoso que se admita esté libre de agua,</w:t>
      </w:r>
      <w:r>
        <w:rPr>
          <w:rFonts w:ascii="Times New Roman" w:hAnsi="Times New Roman" w:cs="Times New Roman"/>
          <w:sz w:val="24"/>
          <w:szCs w:val="24"/>
          <w:lang w:val="es-ES" w:eastAsia="es-ES"/>
        </w:rPr>
        <w:t xml:space="preserve"> y  se dispone del nuevo sistema de admisión de nitrógeno mediante </w:t>
      </w:r>
      <w:r w:rsidR="004D3ACE">
        <w:rPr>
          <w:rFonts w:ascii="Times New Roman" w:hAnsi="Times New Roman" w:cs="Times New Roman"/>
          <w:sz w:val="24"/>
          <w:szCs w:val="24"/>
          <w:lang w:val="es-ES" w:eastAsia="es-ES"/>
        </w:rPr>
        <w:t xml:space="preserve">la tarjeta de adquisición de datos </w:t>
      </w:r>
      <w:proofErr w:type="spellStart"/>
      <w:r w:rsidR="004D3ACE">
        <w:rPr>
          <w:rFonts w:ascii="Times New Roman" w:hAnsi="Times New Roman" w:cs="Times New Roman"/>
          <w:sz w:val="24"/>
          <w:szCs w:val="24"/>
          <w:lang w:val="es-ES" w:eastAsia="es-ES"/>
        </w:rPr>
        <w:t>Arduino</w:t>
      </w:r>
      <w:proofErr w:type="spellEnd"/>
      <w:r w:rsidR="004D3ACE">
        <w:rPr>
          <w:rFonts w:ascii="Times New Roman" w:hAnsi="Times New Roman" w:cs="Times New Roman"/>
          <w:sz w:val="24"/>
          <w:szCs w:val="24"/>
          <w:lang w:val="es-ES" w:eastAsia="es-ES"/>
        </w:rPr>
        <w:t xml:space="preserve">. </w:t>
      </w:r>
    </w:p>
    <w:p w:rsidR="009A2281" w:rsidRDefault="007F63D4" w:rsidP="009E401F">
      <w:pPr>
        <w:spacing w:after="120" w:line="360" w:lineRule="auto"/>
        <w:jc w:val="both"/>
        <w:rPr>
          <w:rFonts w:ascii="Times New Roman" w:hAnsi="Times New Roman"/>
          <w:bCs/>
          <w:iCs/>
          <w:sz w:val="24"/>
          <w:szCs w:val="24"/>
        </w:rPr>
      </w:pPr>
      <w:r>
        <w:rPr>
          <w:rFonts w:ascii="Times New Roman" w:hAnsi="Times New Roman" w:cs="Times New Roman"/>
          <w:sz w:val="24"/>
          <w:szCs w:val="24"/>
          <w:lang w:val="es-ES" w:eastAsia="es-ES"/>
        </w:rPr>
        <w:tab/>
      </w:r>
      <w:r w:rsidR="009A2281">
        <w:rPr>
          <w:rFonts w:ascii="Times New Roman" w:hAnsi="Times New Roman" w:cs="Times New Roman"/>
          <w:sz w:val="24"/>
          <w:szCs w:val="24"/>
          <w:lang w:val="es-ES" w:eastAsia="es-ES"/>
        </w:rPr>
        <w:t xml:space="preserve">Para la evaluación del funcionamiento de la válvula electrónica, se siguió el procedimiento expuesto en el punto </w:t>
      </w:r>
      <w:r w:rsidR="00F147DD">
        <w:rPr>
          <w:rFonts w:ascii="Times New Roman" w:hAnsi="Times New Roman"/>
          <w:bCs/>
          <w:iCs/>
          <w:sz w:val="24"/>
          <w:szCs w:val="24"/>
        </w:rPr>
        <w:t>III</w:t>
      </w:r>
      <w:r w:rsidR="009A2281">
        <w:rPr>
          <w:rFonts w:ascii="Times New Roman" w:hAnsi="Times New Roman"/>
          <w:bCs/>
          <w:iCs/>
          <w:sz w:val="24"/>
          <w:szCs w:val="24"/>
        </w:rPr>
        <w:t>.4.3</w:t>
      </w:r>
      <w:r w:rsidR="009A2281" w:rsidRPr="00BA57DD">
        <w:rPr>
          <w:rFonts w:ascii="Times New Roman" w:hAnsi="Times New Roman"/>
          <w:bCs/>
          <w:iCs/>
          <w:sz w:val="24"/>
          <w:szCs w:val="24"/>
        </w:rPr>
        <w:t xml:space="preserve"> </w:t>
      </w:r>
      <w:r w:rsidR="009A2281">
        <w:rPr>
          <w:rFonts w:ascii="Times New Roman" w:hAnsi="Times New Roman"/>
          <w:bCs/>
          <w:iCs/>
          <w:sz w:val="24"/>
          <w:szCs w:val="24"/>
        </w:rPr>
        <w:t>de la metodología, correspondiente a la prueba de vacío para el comportamiento de la presión con la admisión de nitrógeno al sistema, donde se fue tomando el tiempo durante el cual iba incrementando la presión de un punto a otro hasta cubrir un rango desde 10 hasta 350 torr.</w:t>
      </w:r>
      <w:r w:rsidR="00CF0361">
        <w:rPr>
          <w:rFonts w:ascii="Times New Roman" w:hAnsi="Times New Roman"/>
          <w:bCs/>
          <w:iCs/>
          <w:sz w:val="24"/>
          <w:szCs w:val="24"/>
        </w:rPr>
        <w:t xml:space="preserve"> Como factor importante se determinó que la tasa máxima de entrada de gas fue de 20 ml/min, que fue la empleada durante todos los experimentos. </w:t>
      </w:r>
      <w:r w:rsidR="009A2281">
        <w:rPr>
          <w:rFonts w:ascii="Times New Roman" w:hAnsi="Times New Roman"/>
          <w:bCs/>
          <w:iCs/>
          <w:sz w:val="24"/>
          <w:szCs w:val="24"/>
        </w:rPr>
        <w:t xml:space="preserve"> </w:t>
      </w:r>
    </w:p>
    <w:p w:rsidR="003069DF" w:rsidRDefault="00F57140" w:rsidP="009A2281">
      <w:pPr>
        <w:spacing w:after="120" w:line="360" w:lineRule="auto"/>
        <w:jc w:val="both"/>
        <w:rPr>
          <w:rFonts w:ascii="Times New Roman" w:hAnsi="Times New Roman"/>
          <w:bCs/>
          <w:iCs/>
          <w:sz w:val="24"/>
          <w:szCs w:val="24"/>
        </w:rPr>
      </w:pPr>
      <w:r>
        <w:rPr>
          <w:rFonts w:ascii="Times New Roman" w:hAnsi="Times New Roman"/>
          <w:bCs/>
          <w:iCs/>
          <w:sz w:val="24"/>
          <w:szCs w:val="24"/>
        </w:rPr>
        <w:tab/>
        <w:t xml:space="preserve">La calibración de la </w:t>
      </w:r>
      <w:proofErr w:type="spellStart"/>
      <w:r>
        <w:rPr>
          <w:rFonts w:ascii="Times New Roman" w:hAnsi="Times New Roman"/>
          <w:bCs/>
          <w:iCs/>
          <w:sz w:val="24"/>
          <w:szCs w:val="24"/>
        </w:rPr>
        <w:t>microbalanza</w:t>
      </w:r>
      <w:proofErr w:type="spellEnd"/>
      <w:r>
        <w:rPr>
          <w:rFonts w:ascii="Times New Roman" w:hAnsi="Times New Roman"/>
          <w:bCs/>
          <w:iCs/>
          <w:sz w:val="24"/>
          <w:szCs w:val="24"/>
        </w:rPr>
        <w:t xml:space="preserve"> se realizó haciendo uso del software de adquisición y procesamiento de los datos provenientes del sistema analógico de la </w:t>
      </w:r>
      <w:proofErr w:type="spellStart"/>
      <w:r>
        <w:rPr>
          <w:rFonts w:ascii="Times New Roman" w:hAnsi="Times New Roman"/>
          <w:bCs/>
          <w:iCs/>
          <w:sz w:val="24"/>
          <w:szCs w:val="24"/>
        </w:rPr>
        <w:t>microbalanza</w:t>
      </w:r>
      <w:proofErr w:type="spellEnd"/>
      <w:r>
        <w:rPr>
          <w:rFonts w:ascii="Times New Roman" w:hAnsi="Times New Roman"/>
          <w:bCs/>
          <w:iCs/>
          <w:sz w:val="24"/>
          <w:szCs w:val="24"/>
        </w:rPr>
        <w:t>, donde los valores correspondientes al punto de corte y pendiente fueron 0 y 1 respectivamente. Una vez colocadas las diferentes p</w:t>
      </w:r>
      <w:r w:rsidR="0051094D">
        <w:rPr>
          <w:rFonts w:ascii="Times New Roman" w:hAnsi="Times New Roman"/>
          <w:bCs/>
          <w:iCs/>
          <w:sz w:val="24"/>
          <w:szCs w:val="24"/>
        </w:rPr>
        <w:t>esas, cubriendo un rango desde 0</w:t>
      </w:r>
      <w:r>
        <w:rPr>
          <w:rFonts w:ascii="Times New Roman" w:hAnsi="Times New Roman"/>
          <w:bCs/>
          <w:iCs/>
          <w:sz w:val="24"/>
          <w:szCs w:val="24"/>
        </w:rPr>
        <w:t xml:space="preserve"> hasta 200 mg, se obtuvo la curva de calibración como se muestra en la </w:t>
      </w:r>
      <w:r w:rsidR="00153F5F" w:rsidRPr="00153F5F">
        <w:rPr>
          <w:rFonts w:ascii="Times New Roman" w:hAnsi="Times New Roman" w:cs="Times New Roman"/>
          <w:sz w:val="24"/>
          <w:szCs w:val="24"/>
        </w:rPr>
        <w:t>Figura Nº.30</w:t>
      </w:r>
      <w:r w:rsidR="00153F5F">
        <w:t xml:space="preserve"> </w:t>
      </w:r>
      <w:r>
        <w:rPr>
          <w:rFonts w:ascii="Times New Roman" w:hAnsi="Times New Roman"/>
          <w:bCs/>
          <w:iCs/>
          <w:sz w:val="24"/>
          <w:szCs w:val="24"/>
        </w:rPr>
        <w:t xml:space="preserve">con los datos reportados en la </w:t>
      </w:r>
      <w:r w:rsidR="00153F5F" w:rsidRPr="00153F5F">
        <w:rPr>
          <w:rFonts w:ascii="Times New Roman" w:hAnsi="Times New Roman" w:cs="Times New Roman"/>
          <w:sz w:val="24"/>
          <w:szCs w:val="24"/>
        </w:rPr>
        <w:t>Tabla Nº.5</w:t>
      </w:r>
      <w:r>
        <w:rPr>
          <w:rFonts w:ascii="Times New Roman" w:hAnsi="Times New Roman"/>
          <w:bCs/>
          <w:iCs/>
          <w:sz w:val="24"/>
          <w:szCs w:val="24"/>
        </w:rPr>
        <w:t xml:space="preserve"> donde, para cada pesa se registró su valor correspondiente en </w:t>
      </w:r>
      <w:proofErr w:type="spellStart"/>
      <w:r>
        <w:rPr>
          <w:rFonts w:ascii="Times New Roman" w:hAnsi="Times New Roman"/>
          <w:bCs/>
          <w:iCs/>
          <w:sz w:val="24"/>
          <w:szCs w:val="24"/>
        </w:rPr>
        <w:t>milivoltios</w:t>
      </w:r>
      <w:proofErr w:type="spellEnd"/>
      <w:r>
        <w:rPr>
          <w:rFonts w:ascii="Times New Roman" w:hAnsi="Times New Roman"/>
          <w:bCs/>
          <w:iCs/>
          <w:sz w:val="24"/>
          <w:szCs w:val="24"/>
        </w:rPr>
        <w:t xml:space="preserve">. </w:t>
      </w:r>
    </w:p>
    <w:p w:rsidR="00F57140" w:rsidRPr="00F57140" w:rsidRDefault="00F57140" w:rsidP="0051094D">
      <w:pPr>
        <w:pStyle w:val="Epgrafe"/>
        <w:keepNext/>
        <w:jc w:val="center"/>
        <w:rPr>
          <w:rFonts w:ascii="Times New Roman" w:hAnsi="Times New Roman" w:cs="Times New Roman"/>
          <w:b w:val="0"/>
          <w:color w:val="000000" w:themeColor="text1"/>
          <w:sz w:val="22"/>
          <w:szCs w:val="22"/>
        </w:rPr>
      </w:pPr>
      <w:bookmarkStart w:id="83" w:name="_Ref359174721"/>
      <w:r w:rsidRPr="00F57140">
        <w:rPr>
          <w:rFonts w:ascii="Times New Roman" w:hAnsi="Times New Roman" w:cs="Times New Roman"/>
          <w:b w:val="0"/>
          <w:color w:val="000000" w:themeColor="text1"/>
          <w:sz w:val="22"/>
          <w:szCs w:val="22"/>
        </w:rPr>
        <w:lastRenderedPageBreak/>
        <w:t xml:space="preserve">Tabla </w:t>
      </w:r>
      <w:r>
        <w:rPr>
          <w:rFonts w:ascii="Times New Roman" w:hAnsi="Times New Roman" w:cs="Times New Roman"/>
          <w:b w:val="0"/>
          <w:color w:val="000000" w:themeColor="text1"/>
          <w:sz w:val="22"/>
          <w:szCs w:val="22"/>
        </w:rPr>
        <w:t>Nº.</w:t>
      </w:r>
      <w:r w:rsidR="003F36BF" w:rsidRPr="00F57140">
        <w:rPr>
          <w:rFonts w:ascii="Times New Roman" w:hAnsi="Times New Roman" w:cs="Times New Roman"/>
          <w:b w:val="0"/>
          <w:color w:val="000000" w:themeColor="text1"/>
          <w:sz w:val="22"/>
          <w:szCs w:val="22"/>
        </w:rPr>
        <w:fldChar w:fldCharType="begin"/>
      </w:r>
      <w:r w:rsidRPr="00F57140">
        <w:rPr>
          <w:rFonts w:ascii="Times New Roman" w:hAnsi="Times New Roman" w:cs="Times New Roman"/>
          <w:b w:val="0"/>
          <w:color w:val="000000" w:themeColor="text1"/>
          <w:sz w:val="22"/>
          <w:szCs w:val="22"/>
        </w:rPr>
        <w:instrText xml:space="preserve"> SEQ Tabla \* ARABIC </w:instrText>
      </w:r>
      <w:r w:rsidR="003F36BF" w:rsidRPr="00F57140">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5</w:t>
      </w:r>
      <w:r w:rsidR="003F36BF" w:rsidRPr="00F57140">
        <w:rPr>
          <w:rFonts w:ascii="Times New Roman" w:hAnsi="Times New Roman" w:cs="Times New Roman"/>
          <w:b w:val="0"/>
          <w:color w:val="000000" w:themeColor="text1"/>
          <w:sz w:val="22"/>
          <w:szCs w:val="22"/>
        </w:rPr>
        <w:fldChar w:fldCharType="end"/>
      </w:r>
      <w:r>
        <w:rPr>
          <w:rFonts w:ascii="Times New Roman" w:hAnsi="Times New Roman" w:cs="Times New Roman"/>
          <w:b w:val="0"/>
          <w:color w:val="000000" w:themeColor="text1"/>
          <w:sz w:val="22"/>
          <w:szCs w:val="22"/>
        </w:rPr>
        <w:t xml:space="preserve">. Valores de calibración de la </w:t>
      </w:r>
      <w:proofErr w:type="spellStart"/>
      <w:r>
        <w:rPr>
          <w:rFonts w:ascii="Times New Roman" w:hAnsi="Times New Roman" w:cs="Times New Roman"/>
          <w:b w:val="0"/>
          <w:color w:val="000000" w:themeColor="text1"/>
          <w:sz w:val="22"/>
          <w:szCs w:val="22"/>
        </w:rPr>
        <w:t>microbalanza</w:t>
      </w:r>
      <w:proofErr w:type="spellEnd"/>
      <w:r>
        <w:rPr>
          <w:rFonts w:ascii="Times New Roman" w:hAnsi="Times New Roman" w:cs="Times New Roman"/>
          <w:b w:val="0"/>
          <w:color w:val="000000" w:themeColor="text1"/>
          <w:sz w:val="22"/>
          <w:szCs w:val="22"/>
        </w:rPr>
        <w:t xml:space="preserve"> </w:t>
      </w:r>
      <w:proofErr w:type="spellStart"/>
      <w:r>
        <w:rPr>
          <w:rFonts w:ascii="Times New Roman" w:hAnsi="Times New Roman" w:cs="Times New Roman"/>
          <w:b w:val="0"/>
          <w:color w:val="000000" w:themeColor="text1"/>
          <w:sz w:val="22"/>
          <w:szCs w:val="22"/>
        </w:rPr>
        <w:t>Cahn</w:t>
      </w:r>
      <w:proofErr w:type="spellEnd"/>
      <w:r>
        <w:rPr>
          <w:rFonts w:ascii="Times New Roman" w:hAnsi="Times New Roman" w:cs="Times New Roman"/>
          <w:b w:val="0"/>
          <w:color w:val="000000" w:themeColor="text1"/>
          <w:sz w:val="22"/>
          <w:szCs w:val="22"/>
        </w:rPr>
        <w:t xml:space="preserve"> 1000.</w:t>
      </w:r>
      <w:bookmarkEnd w:id="83"/>
    </w:p>
    <w:tbl>
      <w:tblPr>
        <w:tblW w:w="2400" w:type="dxa"/>
        <w:jc w:val="center"/>
        <w:tblInd w:w="65" w:type="dxa"/>
        <w:tblCellMar>
          <w:left w:w="70" w:type="dxa"/>
          <w:right w:w="70" w:type="dxa"/>
        </w:tblCellMar>
        <w:tblLook w:val="04A0"/>
      </w:tblPr>
      <w:tblGrid>
        <w:gridCol w:w="1200"/>
        <w:gridCol w:w="1200"/>
      </w:tblGrid>
      <w:tr w:rsidR="00F57140" w:rsidRPr="00AD13DF" w:rsidTr="00662F4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F57140" w:rsidRPr="00AD13DF" w:rsidRDefault="0051094D" w:rsidP="00F57140">
            <w:pPr>
              <w:spacing w:after="0" w:line="240" w:lineRule="auto"/>
              <w:jc w:val="center"/>
              <w:rPr>
                <w:rFonts w:ascii="Times New Roman" w:eastAsia="Times New Roman" w:hAnsi="Times New Roman" w:cs="Times New Roman"/>
                <w:b/>
                <w:bCs/>
                <w:color w:val="000000"/>
                <w:lang w:eastAsia="es-VE"/>
              </w:rPr>
            </w:pPr>
            <w:r w:rsidRPr="00AD13DF">
              <w:rPr>
                <w:rFonts w:ascii="Times New Roman" w:eastAsia="Times New Roman" w:hAnsi="Times New Roman" w:cs="Times New Roman"/>
                <w:b/>
                <w:bCs/>
                <w:color w:val="000000"/>
                <w:lang w:eastAsia="es-VE"/>
              </w:rPr>
              <w:t>Peso (</w:t>
            </w:r>
            <w:r w:rsidR="00F57140" w:rsidRPr="00AD13DF">
              <w:rPr>
                <w:rFonts w:ascii="Times New Roman" w:eastAsia="Times New Roman" w:hAnsi="Times New Roman" w:cs="Times New Roman"/>
                <w:b/>
                <w:bCs/>
                <w:color w:val="000000"/>
                <w:lang w:eastAsia="es-VE"/>
              </w:rPr>
              <w:t>mg</w:t>
            </w:r>
            <w:r w:rsidRPr="00AD13DF">
              <w:rPr>
                <w:rFonts w:ascii="Times New Roman" w:eastAsia="Times New Roman" w:hAnsi="Times New Roman" w:cs="Times New Roman"/>
                <w:b/>
                <w:bCs/>
                <w:color w:val="000000"/>
                <w:lang w:eastAsia="es-VE"/>
              </w:rPr>
              <w:t>)</w:t>
            </w:r>
          </w:p>
        </w:tc>
        <w:tc>
          <w:tcPr>
            <w:tcW w:w="120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57140" w:rsidRPr="00AD13DF" w:rsidRDefault="0051094D" w:rsidP="00F57140">
            <w:pPr>
              <w:spacing w:after="0" w:line="240" w:lineRule="auto"/>
              <w:jc w:val="center"/>
              <w:rPr>
                <w:rFonts w:ascii="Times New Roman" w:eastAsia="Times New Roman" w:hAnsi="Times New Roman" w:cs="Times New Roman"/>
                <w:b/>
                <w:bCs/>
                <w:color w:val="000000" w:themeColor="text1"/>
                <w:lang w:eastAsia="es-VE"/>
              </w:rPr>
            </w:pPr>
            <w:r w:rsidRPr="00AD13DF">
              <w:rPr>
                <w:rFonts w:ascii="Times New Roman" w:eastAsia="Times New Roman" w:hAnsi="Times New Roman" w:cs="Times New Roman"/>
                <w:b/>
                <w:bCs/>
                <w:color w:val="000000"/>
                <w:lang w:eastAsia="es-VE"/>
              </w:rPr>
              <w:t>Señal (</w:t>
            </w:r>
            <w:proofErr w:type="spellStart"/>
            <w:r w:rsidR="00F57140" w:rsidRPr="00AD13DF">
              <w:rPr>
                <w:rFonts w:ascii="Times New Roman" w:eastAsia="Times New Roman" w:hAnsi="Times New Roman" w:cs="Times New Roman"/>
                <w:b/>
                <w:bCs/>
                <w:color w:val="000000"/>
                <w:lang w:eastAsia="es-VE"/>
              </w:rPr>
              <w:t>mv</w:t>
            </w:r>
            <w:proofErr w:type="spellEnd"/>
            <w:r w:rsidRPr="00AD13DF">
              <w:rPr>
                <w:rFonts w:ascii="Times New Roman" w:eastAsia="Times New Roman" w:hAnsi="Times New Roman" w:cs="Times New Roman"/>
                <w:b/>
                <w:bCs/>
                <w:color w:val="000000"/>
                <w:lang w:eastAsia="es-VE"/>
              </w:rPr>
              <w:t>)</w:t>
            </w:r>
          </w:p>
        </w:tc>
      </w:tr>
      <w:tr w:rsidR="00F57140" w:rsidRPr="00AD13DF" w:rsidTr="00F571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w:t>
            </w:r>
          </w:p>
        </w:tc>
        <w:tc>
          <w:tcPr>
            <w:tcW w:w="1200" w:type="dxa"/>
            <w:tcBorders>
              <w:top w:val="nil"/>
              <w:left w:val="nil"/>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w:t>
            </w:r>
          </w:p>
        </w:tc>
      </w:tr>
      <w:tr w:rsidR="00F57140" w:rsidRPr="00AD13DF" w:rsidTr="00F571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2</w:t>
            </w:r>
          </w:p>
        </w:tc>
        <w:tc>
          <w:tcPr>
            <w:tcW w:w="1200" w:type="dxa"/>
            <w:tcBorders>
              <w:top w:val="nil"/>
              <w:left w:val="nil"/>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0,0010</w:t>
            </w:r>
          </w:p>
        </w:tc>
      </w:tr>
      <w:tr w:rsidR="00F57140" w:rsidRPr="00AD13DF" w:rsidTr="00F571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4</w:t>
            </w:r>
          </w:p>
        </w:tc>
        <w:tc>
          <w:tcPr>
            <w:tcW w:w="1200" w:type="dxa"/>
            <w:tcBorders>
              <w:top w:val="nil"/>
              <w:left w:val="nil"/>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0,0040</w:t>
            </w:r>
          </w:p>
        </w:tc>
      </w:tr>
      <w:tr w:rsidR="00F57140" w:rsidRPr="00AD13DF" w:rsidTr="00F571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5</w:t>
            </w:r>
          </w:p>
        </w:tc>
        <w:tc>
          <w:tcPr>
            <w:tcW w:w="1200" w:type="dxa"/>
            <w:tcBorders>
              <w:top w:val="nil"/>
              <w:left w:val="nil"/>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0,0061</w:t>
            </w:r>
          </w:p>
        </w:tc>
      </w:tr>
      <w:tr w:rsidR="00F57140" w:rsidRPr="00AD13DF" w:rsidTr="00F571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7</w:t>
            </w:r>
          </w:p>
        </w:tc>
        <w:tc>
          <w:tcPr>
            <w:tcW w:w="1200" w:type="dxa"/>
            <w:tcBorders>
              <w:top w:val="nil"/>
              <w:left w:val="nil"/>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0,0301</w:t>
            </w:r>
          </w:p>
        </w:tc>
      </w:tr>
      <w:tr w:rsidR="00F57140" w:rsidRPr="00AD13DF" w:rsidTr="00F571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9</w:t>
            </w:r>
          </w:p>
        </w:tc>
        <w:tc>
          <w:tcPr>
            <w:tcW w:w="1200" w:type="dxa"/>
            <w:tcBorders>
              <w:top w:val="nil"/>
              <w:left w:val="nil"/>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0,0470</w:t>
            </w:r>
          </w:p>
        </w:tc>
      </w:tr>
      <w:tr w:rsidR="00F57140" w:rsidRPr="00AD13DF" w:rsidTr="00F571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10</w:t>
            </w:r>
          </w:p>
        </w:tc>
        <w:tc>
          <w:tcPr>
            <w:tcW w:w="1200" w:type="dxa"/>
            <w:tcBorders>
              <w:top w:val="nil"/>
              <w:left w:val="nil"/>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0,048</w:t>
            </w:r>
          </w:p>
        </w:tc>
      </w:tr>
      <w:tr w:rsidR="00F57140" w:rsidRPr="00AD13DF" w:rsidTr="00F571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15</w:t>
            </w:r>
          </w:p>
        </w:tc>
        <w:tc>
          <w:tcPr>
            <w:tcW w:w="1200" w:type="dxa"/>
            <w:tcBorders>
              <w:top w:val="nil"/>
              <w:left w:val="nil"/>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0,092</w:t>
            </w:r>
          </w:p>
        </w:tc>
      </w:tr>
      <w:tr w:rsidR="00F57140" w:rsidRPr="00AD13DF" w:rsidTr="00F571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20</w:t>
            </w:r>
          </w:p>
        </w:tc>
        <w:tc>
          <w:tcPr>
            <w:tcW w:w="1200" w:type="dxa"/>
            <w:tcBorders>
              <w:top w:val="nil"/>
              <w:left w:val="nil"/>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0,1293</w:t>
            </w:r>
          </w:p>
        </w:tc>
      </w:tr>
      <w:tr w:rsidR="00F57140" w:rsidRPr="00AD13DF" w:rsidTr="00F571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25</w:t>
            </w:r>
          </w:p>
        </w:tc>
        <w:tc>
          <w:tcPr>
            <w:tcW w:w="1200" w:type="dxa"/>
            <w:tcBorders>
              <w:top w:val="nil"/>
              <w:left w:val="nil"/>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0,1735</w:t>
            </w:r>
          </w:p>
        </w:tc>
      </w:tr>
      <w:tr w:rsidR="00F57140" w:rsidRPr="00AD13DF" w:rsidTr="00F571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30</w:t>
            </w:r>
          </w:p>
        </w:tc>
        <w:tc>
          <w:tcPr>
            <w:tcW w:w="1200" w:type="dxa"/>
            <w:tcBorders>
              <w:top w:val="nil"/>
              <w:left w:val="nil"/>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0,2093</w:t>
            </w:r>
          </w:p>
        </w:tc>
      </w:tr>
      <w:tr w:rsidR="00F57140" w:rsidRPr="00AD13DF" w:rsidTr="00F571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35</w:t>
            </w:r>
          </w:p>
        </w:tc>
        <w:tc>
          <w:tcPr>
            <w:tcW w:w="1200" w:type="dxa"/>
            <w:tcBorders>
              <w:top w:val="nil"/>
              <w:left w:val="nil"/>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0,2514</w:t>
            </w:r>
          </w:p>
        </w:tc>
      </w:tr>
      <w:tr w:rsidR="00F57140" w:rsidRPr="00AD13DF" w:rsidTr="00F571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40</w:t>
            </w:r>
          </w:p>
        </w:tc>
        <w:tc>
          <w:tcPr>
            <w:tcW w:w="1200" w:type="dxa"/>
            <w:tcBorders>
              <w:top w:val="nil"/>
              <w:left w:val="nil"/>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0,2851</w:t>
            </w:r>
          </w:p>
        </w:tc>
      </w:tr>
      <w:tr w:rsidR="00F57140" w:rsidRPr="00AD13DF" w:rsidTr="00F571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50</w:t>
            </w:r>
          </w:p>
        </w:tc>
        <w:tc>
          <w:tcPr>
            <w:tcW w:w="1200" w:type="dxa"/>
            <w:tcBorders>
              <w:top w:val="nil"/>
              <w:left w:val="nil"/>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0,4061</w:t>
            </w:r>
          </w:p>
        </w:tc>
      </w:tr>
      <w:tr w:rsidR="00F57140" w:rsidRPr="00AD13DF" w:rsidTr="00F571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70</w:t>
            </w:r>
          </w:p>
        </w:tc>
        <w:tc>
          <w:tcPr>
            <w:tcW w:w="1200" w:type="dxa"/>
            <w:tcBorders>
              <w:top w:val="nil"/>
              <w:left w:val="nil"/>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0,4991</w:t>
            </w:r>
          </w:p>
        </w:tc>
      </w:tr>
      <w:tr w:rsidR="00F57140" w:rsidRPr="00AD13DF" w:rsidTr="00F571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90</w:t>
            </w:r>
          </w:p>
        </w:tc>
        <w:tc>
          <w:tcPr>
            <w:tcW w:w="1200" w:type="dxa"/>
            <w:tcBorders>
              <w:top w:val="nil"/>
              <w:left w:val="nil"/>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0,634</w:t>
            </w:r>
          </w:p>
        </w:tc>
      </w:tr>
      <w:tr w:rsidR="00F57140" w:rsidRPr="00AD13DF" w:rsidTr="00F571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100</w:t>
            </w:r>
          </w:p>
        </w:tc>
        <w:tc>
          <w:tcPr>
            <w:tcW w:w="1200" w:type="dxa"/>
            <w:tcBorders>
              <w:top w:val="nil"/>
              <w:left w:val="nil"/>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0,7271</w:t>
            </w:r>
          </w:p>
        </w:tc>
      </w:tr>
      <w:tr w:rsidR="00F57140" w:rsidRPr="00AD13DF" w:rsidTr="00F571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150</w:t>
            </w:r>
          </w:p>
        </w:tc>
        <w:tc>
          <w:tcPr>
            <w:tcW w:w="1200" w:type="dxa"/>
            <w:tcBorders>
              <w:top w:val="nil"/>
              <w:left w:val="nil"/>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1,092</w:t>
            </w:r>
          </w:p>
        </w:tc>
      </w:tr>
      <w:tr w:rsidR="00F57140" w:rsidRPr="00AD13DF" w:rsidTr="00F5714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200</w:t>
            </w:r>
          </w:p>
        </w:tc>
        <w:tc>
          <w:tcPr>
            <w:tcW w:w="1200" w:type="dxa"/>
            <w:tcBorders>
              <w:top w:val="nil"/>
              <w:left w:val="nil"/>
              <w:bottom w:val="single" w:sz="4" w:space="0" w:color="auto"/>
              <w:right w:val="single" w:sz="4" w:space="0" w:color="auto"/>
            </w:tcBorders>
            <w:shd w:val="clear" w:color="auto" w:fill="auto"/>
            <w:noWrap/>
            <w:vAlign w:val="center"/>
            <w:hideMark/>
          </w:tcPr>
          <w:p w:rsidR="00F57140" w:rsidRPr="00AD13DF" w:rsidRDefault="00F57140" w:rsidP="00F57140">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1,4536</w:t>
            </w:r>
          </w:p>
        </w:tc>
      </w:tr>
    </w:tbl>
    <w:p w:rsidR="009A2281" w:rsidRDefault="009A2281" w:rsidP="00F57140">
      <w:pPr>
        <w:spacing w:after="120" w:line="360" w:lineRule="auto"/>
        <w:jc w:val="center"/>
        <w:rPr>
          <w:rFonts w:ascii="Times New Roman" w:hAnsi="Times New Roman"/>
          <w:bCs/>
          <w:iCs/>
          <w:sz w:val="24"/>
          <w:szCs w:val="24"/>
        </w:rPr>
      </w:pPr>
    </w:p>
    <w:p w:rsidR="003069DF" w:rsidRDefault="0051094D" w:rsidP="003069DF">
      <w:pPr>
        <w:keepNext/>
        <w:spacing w:after="120" w:line="360" w:lineRule="auto"/>
        <w:jc w:val="center"/>
      </w:pPr>
      <w:r w:rsidRPr="0051094D">
        <w:rPr>
          <w:rFonts w:ascii="Times New Roman" w:hAnsi="Times New Roman" w:cs="Times New Roman"/>
          <w:noProof/>
          <w:sz w:val="24"/>
          <w:szCs w:val="24"/>
          <w:lang w:val="es-ES" w:eastAsia="es-ES"/>
        </w:rPr>
        <w:drawing>
          <wp:inline distT="0" distB="0" distL="0" distR="0">
            <wp:extent cx="5252085" cy="2971800"/>
            <wp:effectExtent l="19050" t="0" r="24765" b="0"/>
            <wp:docPr id="1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F63D4" w:rsidRPr="003069DF" w:rsidRDefault="003069DF" w:rsidP="003069DF">
      <w:pPr>
        <w:pStyle w:val="Seccin2"/>
        <w:spacing w:after="120" w:line="360" w:lineRule="auto"/>
        <w:rPr>
          <w:bCs/>
          <w:iCs/>
          <w:sz w:val="22"/>
          <w:szCs w:val="22"/>
        </w:rPr>
      </w:pPr>
      <w:bookmarkStart w:id="84" w:name="_Ref359919994"/>
      <w:r w:rsidRPr="003069DF">
        <w:rPr>
          <w:sz w:val="22"/>
          <w:szCs w:val="22"/>
        </w:rPr>
        <w:t>Figura Nº.</w:t>
      </w:r>
      <w:r w:rsidR="003F36BF" w:rsidRPr="003069DF">
        <w:rPr>
          <w:sz w:val="22"/>
          <w:szCs w:val="22"/>
        </w:rPr>
        <w:fldChar w:fldCharType="begin"/>
      </w:r>
      <w:r w:rsidRPr="003069DF">
        <w:rPr>
          <w:sz w:val="22"/>
          <w:szCs w:val="22"/>
        </w:rPr>
        <w:instrText xml:space="preserve"> SEQ Figura \* ARABIC </w:instrText>
      </w:r>
      <w:r w:rsidR="003F36BF" w:rsidRPr="003069DF">
        <w:rPr>
          <w:sz w:val="22"/>
          <w:szCs w:val="22"/>
        </w:rPr>
        <w:fldChar w:fldCharType="separate"/>
      </w:r>
      <w:r w:rsidR="00C91CC7">
        <w:rPr>
          <w:noProof/>
          <w:sz w:val="22"/>
          <w:szCs w:val="22"/>
        </w:rPr>
        <w:t>30</w:t>
      </w:r>
      <w:r w:rsidR="003F36BF" w:rsidRPr="003069DF">
        <w:rPr>
          <w:sz w:val="22"/>
          <w:szCs w:val="22"/>
        </w:rPr>
        <w:fldChar w:fldCharType="end"/>
      </w:r>
      <w:r w:rsidRPr="003069DF">
        <w:rPr>
          <w:sz w:val="22"/>
          <w:szCs w:val="22"/>
        </w:rPr>
        <w:t>.</w:t>
      </w:r>
      <w:r w:rsidRPr="003069DF">
        <w:rPr>
          <w:bCs/>
          <w:iCs/>
          <w:sz w:val="22"/>
          <w:szCs w:val="22"/>
        </w:rPr>
        <w:t xml:space="preserve"> Curva de calibración para un rango de operación de (0-200</w:t>
      </w:r>
      <w:proofErr w:type="gramStart"/>
      <w:r w:rsidRPr="003069DF">
        <w:rPr>
          <w:bCs/>
          <w:iCs/>
          <w:sz w:val="22"/>
          <w:szCs w:val="22"/>
        </w:rPr>
        <w:t>)</w:t>
      </w:r>
      <w:proofErr w:type="spellStart"/>
      <w:r w:rsidRPr="003069DF">
        <w:rPr>
          <w:bCs/>
          <w:iCs/>
          <w:sz w:val="22"/>
          <w:szCs w:val="22"/>
        </w:rPr>
        <w:t>mg</w:t>
      </w:r>
      <w:proofErr w:type="gramEnd"/>
      <w:r w:rsidRPr="003069DF">
        <w:rPr>
          <w:bCs/>
          <w:iCs/>
          <w:sz w:val="22"/>
          <w:szCs w:val="22"/>
        </w:rPr>
        <w:t>.</w:t>
      </w:r>
      <w:bookmarkEnd w:id="84"/>
      <w:proofErr w:type="spellEnd"/>
    </w:p>
    <w:p w:rsidR="00A5650E" w:rsidRDefault="00A5650E" w:rsidP="003D6991">
      <w:pPr>
        <w:pStyle w:val="Seccin2"/>
        <w:spacing w:after="120" w:line="360" w:lineRule="auto"/>
        <w:jc w:val="both"/>
        <w:rPr>
          <w:bCs/>
          <w:iCs/>
        </w:rPr>
      </w:pPr>
      <w:r>
        <w:rPr>
          <w:bCs/>
          <w:iCs/>
        </w:rPr>
        <w:lastRenderedPageBreak/>
        <w:tab/>
        <w:t>Una vez construida la curva de calibración, los valores de la pendiente e intercepto se sustituye</w:t>
      </w:r>
      <w:r w:rsidR="00150BAA">
        <w:rPr>
          <w:bCs/>
          <w:iCs/>
        </w:rPr>
        <w:t>ro</w:t>
      </w:r>
      <w:r>
        <w:rPr>
          <w:bCs/>
          <w:iCs/>
        </w:rPr>
        <w:t>n en el panel frontal del programa, para obtener las isotermas de adsorción correspondientes a cada muestra a estudiar, a partir de dichos parámetros de calibración.</w:t>
      </w:r>
    </w:p>
    <w:p w:rsidR="00BD1D03" w:rsidRDefault="00A5650E" w:rsidP="003D6991">
      <w:pPr>
        <w:pStyle w:val="Seccin2"/>
        <w:spacing w:after="120" w:line="360" w:lineRule="auto"/>
        <w:jc w:val="both"/>
        <w:rPr>
          <w:bCs/>
          <w:iCs/>
        </w:rPr>
      </w:pPr>
      <w:r>
        <w:rPr>
          <w:bCs/>
          <w:iCs/>
        </w:rPr>
        <w:tab/>
      </w:r>
      <w:r w:rsidR="00BD1D03">
        <w:rPr>
          <w:bCs/>
          <w:iCs/>
        </w:rPr>
        <w:t xml:space="preserve">La verificación de la puesta a punto de la </w:t>
      </w:r>
      <w:proofErr w:type="spellStart"/>
      <w:r w:rsidR="00BD1D03">
        <w:rPr>
          <w:bCs/>
          <w:iCs/>
        </w:rPr>
        <w:t>microbalanza</w:t>
      </w:r>
      <w:proofErr w:type="spellEnd"/>
      <w:r w:rsidR="00BD1D03">
        <w:rPr>
          <w:bCs/>
          <w:iCs/>
        </w:rPr>
        <w:t xml:space="preserve"> </w:t>
      </w:r>
      <w:proofErr w:type="spellStart"/>
      <w:r w:rsidR="00BD1D03">
        <w:rPr>
          <w:bCs/>
          <w:iCs/>
        </w:rPr>
        <w:t>Cahn</w:t>
      </w:r>
      <w:proofErr w:type="spellEnd"/>
      <w:r w:rsidR="00BD1D03">
        <w:rPr>
          <w:bCs/>
          <w:iCs/>
        </w:rPr>
        <w:t xml:space="preserve"> 1000, se realizó según l</w:t>
      </w:r>
      <w:r w:rsidR="00956348">
        <w:rPr>
          <w:bCs/>
          <w:iCs/>
        </w:rPr>
        <w:t>os pasos expuestos en el punto III</w:t>
      </w:r>
      <w:r w:rsidR="00BD1D03">
        <w:rPr>
          <w:bCs/>
          <w:iCs/>
        </w:rPr>
        <w:t xml:space="preserve">.4.5 de la metodología, donde se colocó la muestra a estudiar en la canasta de muestra, se acondicionó durante 12 horas aproximadamente con el sistema de control de temperatura y presión </w:t>
      </w:r>
      <w:r w:rsidR="005C7046">
        <w:rPr>
          <w:bCs/>
          <w:iCs/>
        </w:rPr>
        <w:t xml:space="preserve">de </w:t>
      </w:r>
      <w:r w:rsidR="00BD1D03">
        <w:rPr>
          <w:bCs/>
          <w:iCs/>
        </w:rPr>
        <w:t xml:space="preserve">vacío, para finalmente realizar las admisiones de gas nitrógeno e ir construyendo las isotermas de adsorción y así obtener </w:t>
      </w:r>
      <w:r w:rsidR="00AD13DF">
        <w:rPr>
          <w:bCs/>
          <w:iCs/>
        </w:rPr>
        <w:t>las propiedades texturales del sólido</w:t>
      </w:r>
      <w:r w:rsidR="00150BAA">
        <w:rPr>
          <w:bCs/>
          <w:iCs/>
        </w:rPr>
        <w:t>.</w:t>
      </w:r>
    </w:p>
    <w:p w:rsidR="003B4751" w:rsidRDefault="00BD1D03" w:rsidP="003D6991">
      <w:pPr>
        <w:pStyle w:val="Seccin2"/>
        <w:spacing w:after="120" w:line="360" w:lineRule="auto"/>
        <w:jc w:val="both"/>
        <w:rPr>
          <w:bCs/>
          <w:iCs/>
        </w:rPr>
      </w:pPr>
      <w:r>
        <w:rPr>
          <w:bCs/>
          <w:iCs/>
        </w:rPr>
        <w:tab/>
      </w:r>
      <w:r w:rsidR="00A5650E">
        <w:rPr>
          <w:bCs/>
          <w:iCs/>
        </w:rPr>
        <w:t>La primera muestra estu</w:t>
      </w:r>
      <w:r w:rsidR="005C7046">
        <w:rPr>
          <w:bCs/>
          <w:iCs/>
        </w:rPr>
        <w:t xml:space="preserve">diada fue una Zeolita </w:t>
      </w:r>
      <w:proofErr w:type="spellStart"/>
      <w:r w:rsidR="005C7046">
        <w:rPr>
          <w:bCs/>
          <w:iCs/>
        </w:rPr>
        <w:t>Faujasita</w:t>
      </w:r>
      <w:proofErr w:type="spellEnd"/>
      <w:r w:rsidR="00A5650E">
        <w:rPr>
          <w:bCs/>
          <w:iCs/>
        </w:rPr>
        <w:t>,</w:t>
      </w:r>
      <w:r>
        <w:rPr>
          <w:bCs/>
          <w:iCs/>
        </w:rPr>
        <w:t xml:space="preserve"> </w:t>
      </w:r>
      <w:r w:rsidR="006222C2">
        <w:rPr>
          <w:bCs/>
          <w:iCs/>
        </w:rPr>
        <w:t>donde se realizaron las admisiones de gas nitrógeno cubriend</w:t>
      </w:r>
      <w:r w:rsidR="007F4436">
        <w:rPr>
          <w:bCs/>
          <w:iCs/>
        </w:rPr>
        <w:t xml:space="preserve">o un rango de presiones </w:t>
      </w:r>
      <w:r w:rsidR="00121C19">
        <w:rPr>
          <w:bCs/>
          <w:iCs/>
        </w:rPr>
        <w:t xml:space="preserve">de operación </w:t>
      </w:r>
      <w:r w:rsidR="007F4436">
        <w:rPr>
          <w:bCs/>
          <w:iCs/>
        </w:rPr>
        <w:t>desde 10</w:t>
      </w:r>
      <w:r w:rsidR="006222C2">
        <w:rPr>
          <w:bCs/>
          <w:iCs/>
        </w:rPr>
        <w:t xml:space="preserve"> hasta</w:t>
      </w:r>
      <w:r w:rsidR="00131D11">
        <w:rPr>
          <w:bCs/>
          <w:iCs/>
        </w:rPr>
        <w:t xml:space="preserve"> </w:t>
      </w:r>
      <w:r w:rsidR="00F77E31">
        <w:rPr>
          <w:bCs/>
          <w:iCs/>
        </w:rPr>
        <w:t>5</w:t>
      </w:r>
      <w:r w:rsidR="00131D11">
        <w:rPr>
          <w:bCs/>
          <w:iCs/>
        </w:rPr>
        <w:t>00</w:t>
      </w:r>
      <w:r w:rsidR="006222C2">
        <w:rPr>
          <w:bCs/>
          <w:iCs/>
        </w:rPr>
        <w:t xml:space="preserve"> torr. Los datos reportados por el programa de adquisición y procesamiento de datos, se muestra a continuación en la Tabla Nº.</w:t>
      </w:r>
      <w:r w:rsidR="005430DB">
        <w:rPr>
          <w:bCs/>
          <w:iCs/>
        </w:rPr>
        <w:t>6</w:t>
      </w:r>
      <w:r w:rsidR="00A926A5">
        <w:rPr>
          <w:bCs/>
          <w:iCs/>
        </w:rPr>
        <w:t>.</w:t>
      </w:r>
      <w:r w:rsidR="006222C2">
        <w:rPr>
          <w:bCs/>
          <w:iCs/>
        </w:rPr>
        <w:t xml:space="preserve"> </w:t>
      </w:r>
    </w:p>
    <w:p w:rsidR="007D2D3D" w:rsidRPr="007D2D3D" w:rsidRDefault="007D2D3D" w:rsidP="007D2D3D">
      <w:pPr>
        <w:pStyle w:val="Epgrafe"/>
        <w:keepNext/>
        <w:jc w:val="center"/>
        <w:rPr>
          <w:rFonts w:ascii="Times New Roman" w:hAnsi="Times New Roman" w:cs="Times New Roman"/>
          <w:b w:val="0"/>
          <w:color w:val="000000" w:themeColor="text1"/>
          <w:sz w:val="22"/>
          <w:szCs w:val="22"/>
        </w:rPr>
      </w:pPr>
      <w:bookmarkStart w:id="85" w:name="_Ref359174725"/>
      <w:r w:rsidRPr="007D2D3D">
        <w:rPr>
          <w:rFonts w:ascii="Times New Roman" w:hAnsi="Times New Roman" w:cs="Times New Roman"/>
          <w:b w:val="0"/>
          <w:color w:val="000000" w:themeColor="text1"/>
          <w:sz w:val="22"/>
          <w:szCs w:val="22"/>
        </w:rPr>
        <w:t xml:space="preserve">Tabla </w:t>
      </w:r>
      <w:r>
        <w:rPr>
          <w:rFonts w:ascii="Times New Roman" w:hAnsi="Times New Roman" w:cs="Times New Roman"/>
          <w:b w:val="0"/>
          <w:color w:val="000000" w:themeColor="text1"/>
          <w:sz w:val="22"/>
          <w:szCs w:val="22"/>
        </w:rPr>
        <w:t>Nº.</w:t>
      </w:r>
      <w:r w:rsidR="003F36BF" w:rsidRPr="007D2D3D">
        <w:rPr>
          <w:rFonts w:ascii="Times New Roman" w:hAnsi="Times New Roman" w:cs="Times New Roman"/>
          <w:b w:val="0"/>
          <w:color w:val="000000" w:themeColor="text1"/>
          <w:sz w:val="22"/>
          <w:szCs w:val="22"/>
        </w:rPr>
        <w:fldChar w:fldCharType="begin"/>
      </w:r>
      <w:r w:rsidRPr="007D2D3D">
        <w:rPr>
          <w:rFonts w:ascii="Times New Roman" w:hAnsi="Times New Roman" w:cs="Times New Roman"/>
          <w:b w:val="0"/>
          <w:color w:val="000000" w:themeColor="text1"/>
          <w:sz w:val="22"/>
          <w:szCs w:val="22"/>
        </w:rPr>
        <w:instrText xml:space="preserve"> SEQ Tabla \* ARABIC </w:instrText>
      </w:r>
      <w:r w:rsidR="003F36BF" w:rsidRPr="007D2D3D">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6</w:t>
      </w:r>
      <w:r w:rsidR="003F36BF" w:rsidRPr="007D2D3D">
        <w:rPr>
          <w:rFonts w:ascii="Times New Roman" w:hAnsi="Times New Roman" w:cs="Times New Roman"/>
          <w:b w:val="0"/>
          <w:color w:val="000000" w:themeColor="text1"/>
          <w:sz w:val="22"/>
          <w:szCs w:val="22"/>
        </w:rPr>
        <w:fldChar w:fldCharType="end"/>
      </w:r>
      <w:r>
        <w:rPr>
          <w:rFonts w:ascii="Times New Roman" w:hAnsi="Times New Roman" w:cs="Times New Roman"/>
          <w:b w:val="0"/>
          <w:color w:val="000000" w:themeColor="text1"/>
          <w:sz w:val="22"/>
          <w:szCs w:val="22"/>
        </w:rPr>
        <w:t>. Datos reportados para la primera experie</w:t>
      </w:r>
      <w:r w:rsidR="00131D11">
        <w:rPr>
          <w:rFonts w:ascii="Times New Roman" w:hAnsi="Times New Roman" w:cs="Times New Roman"/>
          <w:b w:val="0"/>
          <w:color w:val="000000" w:themeColor="text1"/>
          <w:sz w:val="22"/>
          <w:szCs w:val="22"/>
        </w:rPr>
        <w:t xml:space="preserve">ncia con una Zeolita </w:t>
      </w:r>
      <w:proofErr w:type="spellStart"/>
      <w:r w:rsidR="00131D11">
        <w:rPr>
          <w:rFonts w:ascii="Times New Roman" w:hAnsi="Times New Roman" w:cs="Times New Roman"/>
          <w:b w:val="0"/>
          <w:color w:val="000000" w:themeColor="text1"/>
          <w:sz w:val="22"/>
          <w:szCs w:val="22"/>
        </w:rPr>
        <w:t>Faujasita</w:t>
      </w:r>
      <w:proofErr w:type="spellEnd"/>
      <w:r>
        <w:rPr>
          <w:rFonts w:ascii="Times New Roman" w:hAnsi="Times New Roman" w:cs="Times New Roman"/>
          <w:b w:val="0"/>
          <w:color w:val="000000" w:themeColor="text1"/>
          <w:sz w:val="22"/>
          <w:szCs w:val="22"/>
        </w:rPr>
        <w:t>.</w:t>
      </w:r>
      <w:bookmarkEnd w:id="85"/>
    </w:p>
    <w:tbl>
      <w:tblPr>
        <w:tblW w:w="4086" w:type="dxa"/>
        <w:jc w:val="center"/>
        <w:tblInd w:w="65" w:type="dxa"/>
        <w:tblCellMar>
          <w:left w:w="70" w:type="dxa"/>
          <w:right w:w="70" w:type="dxa"/>
        </w:tblCellMar>
        <w:tblLook w:val="04A0"/>
      </w:tblPr>
      <w:tblGrid>
        <w:gridCol w:w="1399"/>
        <w:gridCol w:w="2740"/>
      </w:tblGrid>
      <w:tr w:rsidR="007F4436" w:rsidRPr="00796DD2" w:rsidTr="00662F45">
        <w:trPr>
          <w:trHeight w:val="300"/>
          <w:jc w:val="center"/>
        </w:trPr>
        <w:tc>
          <w:tcPr>
            <w:tcW w:w="134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7F4436" w:rsidRPr="00AD13DF" w:rsidRDefault="007F4436" w:rsidP="00AD13DF">
            <w:pPr>
              <w:spacing w:after="0" w:line="240" w:lineRule="auto"/>
              <w:jc w:val="center"/>
              <w:rPr>
                <w:rFonts w:ascii="Times New Roman" w:eastAsia="Times New Roman" w:hAnsi="Times New Roman" w:cs="Times New Roman"/>
                <w:b/>
                <w:bCs/>
                <w:color w:val="000000"/>
                <w:lang w:eastAsia="es-VE"/>
              </w:rPr>
            </w:pPr>
            <w:r w:rsidRPr="00AD13DF">
              <w:rPr>
                <w:rFonts w:ascii="Times New Roman" w:eastAsia="Times New Roman" w:hAnsi="Times New Roman" w:cs="Times New Roman"/>
                <w:b/>
                <w:bCs/>
                <w:color w:val="000000"/>
                <w:lang w:eastAsia="es-VE"/>
              </w:rPr>
              <w:t>(P/Po)(</w:t>
            </w:r>
            <w:proofErr w:type="spellStart"/>
            <w:r w:rsidRPr="00AD13DF">
              <w:rPr>
                <w:rFonts w:ascii="Times New Roman" w:eastAsia="Times New Roman" w:hAnsi="Times New Roman" w:cs="Times New Roman"/>
                <w:b/>
                <w:bCs/>
                <w:color w:val="000000"/>
                <w:lang w:eastAsia="es-VE"/>
              </w:rPr>
              <w:t>Adim</w:t>
            </w:r>
            <w:proofErr w:type="spellEnd"/>
            <w:r w:rsidRPr="00AD13DF">
              <w:rPr>
                <w:rFonts w:ascii="Times New Roman" w:eastAsia="Times New Roman" w:hAnsi="Times New Roman" w:cs="Times New Roman"/>
                <w:b/>
                <w:bCs/>
                <w:color w:val="000000"/>
                <w:lang w:eastAsia="es-VE"/>
              </w:rPr>
              <w:t>)</w:t>
            </w:r>
          </w:p>
        </w:tc>
        <w:tc>
          <w:tcPr>
            <w:tcW w:w="27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7F4436" w:rsidRPr="00AD13DF" w:rsidRDefault="007F4436" w:rsidP="00AD13DF">
            <w:pPr>
              <w:spacing w:after="0" w:line="240" w:lineRule="auto"/>
              <w:jc w:val="center"/>
              <w:rPr>
                <w:rFonts w:ascii="Times New Roman" w:eastAsia="Times New Roman" w:hAnsi="Times New Roman" w:cs="Times New Roman"/>
                <w:b/>
                <w:bCs/>
                <w:color w:val="000000"/>
                <w:lang w:val="en-US" w:eastAsia="es-VE"/>
              </w:rPr>
            </w:pPr>
            <w:r w:rsidRPr="00AD13DF">
              <w:rPr>
                <w:rFonts w:ascii="Times New Roman" w:eastAsia="Times New Roman" w:hAnsi="Times New Roman" w:cs="Times New Roman"/>
                <w:b/>
                <w:bCs/>
                <w:color w:val="000000"/>
                <w:lang w:val="en-US" w:eastAsia="es-VE"/>
              </w:rPr>
              <w:t>(W-</w:t>
            </w:r>
            <w:proofErr w:type="spellStart"/>
            <w:r w:rsidRPr="00AD13DF">
              <w:rPr>
                <w:rFonts w:ascii="Times New Roman" w:eastAsia="Times New Roman" w:hAnsi="Times New Roman" w:cs="Times New Roman"/>
                <w:b/>
                <w:bCs/>
                <w:color w:val="000000"/>
                <w:lang w:val="en-US" w:eastAsia="es-VE"/>
              </w:rPr>
              <w:t>Wo</w:t>
            </w:r>
            <w:proofErr w:type="spellEnd"/>
            <w:r w:rsidRPr="00AD13DF">
              <w:rPr>
                <w:rFonts w:ascii="Times New Roman" w:eastAsia="Times New Roman" w:hAnsi="Times New Roman" w:cs="Times New Roman"/>
                <w:b/>
                <w:bCs/>
                <w:color w:val="000000"/>
                <w:lang w:val="en-US" w:eastAsia="es-VE"/>
              </w:rPr>
              <w:t>)/</w:t>
            </w:r>
            <w:proofErr w:type="spellStart"/>
            <w:r w:rsidRPr="00AD13DF">
              <w:rPr>
                <w:rFonts w:ascii="Times New Roman" w:eastAsia="Times New Roman" w:hAnsi="Times New Roman" w:cs="Times New Roman"/>
                <w:b/>
                <w:bCs/>
                <w:color w:val="000000"/>
                <w:lang w:val="en-US" w:eastAsia="es-VE"/>
              </w:rPr>
              <w:t>Wo</w:t>
            </w:r>
            <w:proofErr w:type="spellEnd"/>
            <w:r w:rsidRPr="00AD13DF">
              <w:rPr>
                <w:rFonts w:ascii="Times New Roman" w:eastAsia="Times New Roman" w:hAnsi="Times New Roman" w:cs="Times New Roman"/>
                <w:b/>
                <w:bCs/>
                <w:color w:val="000000"/>
                <w:lang w:val="en-US" w:eastAsia="es-VE"/>
              </w:rPr>
              <w:t xml:space="preserve"> (mg N2/mg Z)</w:t>
            </w:r>
          </w:p>
        </w:tc>
      </w:tr>
      <w:tr w:rsidR="007F4436" w:rsidRPr="00AD13DF" w:rsidTr="00EC72B7">
        <w:trPr>
          <w:trHeight w:val="300"/>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0,0131579</w:t>
            </w:r>
          </w:p>
        </w:tc>
        <w:tc>
          <w:tcPr>
            <w:tcW w:w="2740" w:type="dxa"/>
            <w:tcBorders>
              <w:top w:val="nil"/>
              <w:left w:val="nil"/>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0,163482</w:t>
            </w:r>
          </w:p>
        </w:tc>
      </w:tr>
      <w:tr w:rsidR="007F4436" w:rsidRPr="00AD13DF" w:rsidTr="00EC72B7">
        <w:trPr>
          <w:trHeight w:val="300"/>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0,0263158</w:t>
            </w:r>
          </w:p>
        </w:tc>
        <w:tc>
          <w:tcPr>
            <w:tcW w:w="2740" w:type="dxa"/>
            <w:tcBorders>
              <w:top w:val="nil"/>
              <w:left w:val="nil"/>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0,187827</w:t>
            </w:r>
          </w:p>
        </w:tc>
      </w:tr>
      <w:tr w:rsidR="007F4436" w:rsidRPr="00AD13DF" w:rsidTr="00EC72B7">
        <w:trPr>
          <w:trHeight w:val="300"/>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0,0394737</w:t>
            </w:r>
          </w:p>
        </w:tc>
        <w:tc>
          <w:tcPr>
            <w:tcW w:w="2740" w:type="dxa"/>
            <w:tcBorders>
              <w:top w:val="nil"/>
              <w:left w:val="nil"/>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0,191305</w:t>
            </w:r>
          </w:p>
        </w:tc>
      </w:tr>
      <w:tr w:rsidR="007F4436" w:rsidRPr="00AD13DF" w:rsidTr="00EC72B7">
        <w:trPr>
          <w:trHeight w:val="300"/>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0,0526316</w:t>
            </w:r>
          </w:p>
        </w:tc>
        <w:tc>
          <w:tcPr>
            <w:tcW w:w="2740" w:type="dxa"/>
            <w:tcBorders>
              <w:top w:val="nil"/>
              <w:left w:val="nil"/>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0,194782</w:t>
            </w:r>
          </w:p>
        </w:tc>
      </w:tr>
      <w:tr w:rsidR="007F4436" w:rsidRPr="00AD13DF" w:rsidTr="00EC72B7">
        <w:trPr>
          <w:trHeight w:val="300"/>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0,0657895</w:t>
            </w:r>
          </w:p>
        </w:tc>
        <w:tc>
          <w:tcPr>
            <w:tcW w:w="2740" w:type="dxa"/>
            <w:tcBorders>
              <w:top w:val="nil"/>
              <w:left w:val="nil"/>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0,198243</w:t>
            </w:r>
          </w:p>
        </w:tc>
      </w:tr>
      <w:tr w:rsidR="007F4436" w:rsidRPr="00AD13DF" w:rsidTr="00EC72B7">
        <w:trPr>
          <w:trHeight w:val="300"/>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0,0921053</w:t>
            </w:r>
          </w:p>
        </w:tc>
        <w:tc>
          <w:tcPr>
            <w:tcW w:w="2740" w:type="dxa"/>
            <w:tcBorders>
              <w:top w:val="nil"/>
              <w:left w:val="nil"/>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0,19826</w:t>
            </w:r>
          </w:p>
        </w:tc>
      </w:tr>
      <w:tr w:rsidR="007F4436" w:rsidRPr="00AD13DF" w:rsidTr="00EC72B7">
        <w:trPr>
          <w:trHeight w:val="300"/>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0,118421</w:t>
            </w:r>
          </w:p>
        </w:tc>
        <w:tc>
          <w:tcPr>
            <w:tcW w:w="2740" w:type="dxa"/>
            <w:tcBorders>
              <w:top w:val="nil"/>
              <w:left w:val="nil"/>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0,19826</w:t>
            </w:r>
          </w:p>
        </w:tc>
      </w:tr>
      <w:tr w:rsidR="007F4436" w:rsidRPr="00AD13DF" w:rsidTr="00EC72B7">
        <w:trPr>
          <w:trHeight w:val="300"/>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0,131579</w:t>
            </w:r>
          </w:p>
        </w:tc>
        <w:tc>
          <w:tcPr>
            <w:tcW w:w="2740" w:type="dxa"/>
            <w:tcBorders>
              <w:top w:val="nil"/>
              <w:left w:val="nil"/>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0,19826</w:t>
            </w:r>
          </w:p>
        </w:tc>
      </w:tr>
      <w:tr w:rsidR="007F4436" w:rsidRPr="00AD13DF" w:rsidTr="00EC72B7">
        <w:trPr>
          <w:trHeight w:val="300"/>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0,138158</w:t>
            </w:r>
          </w:p>
        </w:tc>
        <w:tc>
          <w:tcPr>
            <w:tcW w:w="2740" w:type="dxa"/>
            <w:tcBorders>
              <w:top w:val="nil"/>
              <w:left w:val="nil"/>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0,19826</w:t>
            </w:r>
          </w:p>
        </w:tc>
      </w:tr>
      <w:tr w:rsidR="007F4436" w:rsidRPr="00AD13DF" w:rsidTr="00EC72B7">
        <w:trPr>
          <w:trHeight w:val="300"/>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0,144737</w:t>
            </w:r>
          </w:p>
        </w:tc>
        <w:tc>
          <w:tcPr>
            <w:tcW w:w="2740" w:type="dxa"/>
            <w:tcBorders>
              <w:top w:val="nil"/>
              <w:left w:val="nil"/>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0,19826</w:t>
            </w:r>
          </w:p>
        </w:tc>
      </w:tr>
      <w:tr w:rsidR="007F4436" w:rsidRPr="00AD13DF" w:rsidTr="00EC72B7">
        <w:trPr>
          <w:trHeight w:val="300"/>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0,151316</w:t>
            </w:r>
          </w:p>
        </w:tc>
        <w:tc>
          <w:tcPr>
            <w:tcW w:w="2740" w:type="dxa"/>
            <w:tcBorders>
              <w:top w:val="nil"/>
              <w:left w:val="nil"/>
              <w:bottom w:val="single" w:sz="4" w:space="0" w:color="auto"/>
              <w:right w:val="single" w:sz="4" w:space="0" w:color="auto"/>
            </w:tcBorders>
            <w:shd w:val="clear" w:color="auto" w:fill="auto"/>
            <w:noWrap/>
            <w:vAlign w:val="bottom"/>
            <w:hideMark/>
          </w:tcPr>
          <w:p w:rsidR="007F4436" w:rsidRPr="00AD13DF" w:rsidRDefault="001812B4"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0,19826</w:t>
            </w:r>
          </w:p>
        </w:tc>
      </w:tr>
      <w:tr w:rsidR="007F4436" w:rsidRPr="00AD13DF" w:rsidTr="00EC72B7">
        <w:trPr>
          <w:trHeight w:val="300"/>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0,157895</w:t>
            </w:r>
          </w:p>
        </w:tc>
        <w:tc>
          <w:tcPr>
            <w:tcW w:w="2740" w:type="dxa"/>
            <w:tcBorders>
              <w:top w:val="nil"/>
              <w:left w:val="nil"/>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0,198208</w:t>
            </w:r>
          </w:p>
        </w:tc>
      </w:tr>
      <w:tr w:rsidR="007F4436" w:rsidRPr="00AD13DF" w:rsidTr="00EC72B7">
        <w:trPr>
          <w:trHeight w:val="300"/>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0,197368</w:t>
            </w:r>
          </w:p>
        </w:tc>
        <w:tc>
          <w:tcPr>
            <w:tcW w:w="2740" w:type="dxa"/>
            <w:tcBorders>
              <w:top w:val="nil"/>
              <w:left w:val="nil"/>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0,194782</w:t>
            </w:r>
          </w:p>
        </w:tc>
      </w:tr>
      <w:tr w:rsidR="007F4436" w:rsidRPr="00AD13DF" w:rsidTr="00EC72B7">
        <w:trPr>
          <w:trHeight w:val="300"/>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0,263158</w:t>
            </w:r>
          </w:p>
        </w:tc>
        <w:tc>
          <w:tcPr>
            <w:tcW w:w="2740" w:type="dxa"/>
            <w:tcBorders>
              <w:top w:val="nil"/>
              <w:left w:val="nil"/>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0,191287</w:t>
            </w:r>
          </w:p>
        </w:tc>
      </w:tr>
      <w:tr w:rsidR="007F4436" w:rsidRPr="00AD13DF" w:rsidTr="00EC72B7">
        <w:trPr>
          <w:trHeight w:val="300"/>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0,394737</w:t>
            </w:r>
          </w:p>
        </w:tc>
        <w:tc>
          <w:tcPr>
            <w:tcW w:w="2740" w:type="dxa"/>
            <w:tcBorders>
              <w:top w:val="nil"/>
              <w:left w:val="nil"/>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0,191252</w:t>
            </w:r>
          </w:p>
        </w:tc>
      </w:tr>
      <w:tr w:rsidR="007F4436" w:rsidRPr="00AD13DF" w:rsidTr="00EC72B7">
        <w:trPr>
          <w:trHeight w:val="300"/>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0,526316</w:t>
            </w:r>
          </w:p>
        </w:tc>
        <w:tc>
          <w:tcPr>
            <w:tcW w:w="2740" w:type="dxa"/>
            <w:tcBorders>
              <w:top w:val="nil"/>
              <w:left w:val="nil"/>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0,187827</w:t>
            </w:r>
          </w:p>
        </w:tc>
      </w:tr>
      <w:tr w:rsidR="007F4436" w:rsidRPr="00AD13DF" w:rsidTr="00EC72B7">
        <w:trPr>
          <w:trHeight w:val="300"/>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0,657895</w:t>
            </w:r>
          </w:p>
        </w:tc>
        <w:tc>
          <w:tcPr>
            <w:tcW w:w="2740" w:type="dxa"/>
            <w:tcBorders>
              <w:top w:val="nil"/>
              <w:left w:val="nil"/>
              <w:bottom w:val="single" w:sz="4" w:space="0" w:color="auto"/>
              <w:right w:val="single" w:sz="4" w:space="0" w:color="auto"/>
            </w:tcBorders>
            <w:shd w:val="clear" w:color="auto" w:fill="auto"/>
            <w:noWrap/>
            <w:vAlign w:val="bottom"/>
            <w:hideMark/>
          </w:tcPr>
          <w:p w:rsidR="007F4436" w:rsidRPr="00AD13DF" w:rsidRDefault="007F4436" w:rsidP="00AD13DF">
            <w:pPr>
              <w:spacing w:after="0" w:line="240" w:lineRule="auto"/>
              <w:jc w:val="center"/>
              <w:rPr>
                <w:rFonts w:ascii="Times New Roman" w:eastAsia="Times New Roman" w:hAnsi="Times New Roman" w:cs="Times New Roman"/>
                <w:color w:val="000000"/>
                <w:lang w:eastAsia="es-VE"/>
              </w:rPr>
            </w:pPr>
            <w:r w:rsidRPr="00AD13DF">
              <w:rPr>
                <w:rFonts w:ascii="Times New Roman" w:eastAsia="Times New Roman" w:hAnsi="Times New Roman" w:cs="Times New Roman"/>
                <w:color w:val="000000"/>
                <w:lang w:eastAsia="es-VE"/>
              </w:rPr>
              <w:t>0,187827</w:t>
            </w:r>
          </w:p>
        </w:tc>
      </w:tr>
    </w:tbl>
    <w:p w:rsidR="00F83C05" w:rsidRDefault="00456C7A" w:rsidP="00455DF5">
      <w:pPr>
        <w:pStyle w:val="Seccin2"/>
        <w:spacing w:after="120" w:line="360" w:lineRule="auto"/>
        <w:ind w:firstLine="708"/>
        <w:jc w:val="both"/>
      </w:pPr>
      <w:r>
        <w:lastRenderedPageBreak/>
        <w:t>Al momento de observar la</w:t>
      </w:r>
      <w:r w:rsidR="00F77E31">
        <w:t>s</w:t>
      </w:r>
      <w:r>
        <w:t xml:space="preserve"> isoterma</w:t>
      </w:r>
      <w:r w:rsidR="00F77E31">
        <w:t>s</w:t>
      </w:r>
      <w:r>
        <w:t xml:space="preserve"> de adsorción </w:t>
      </w:r>
      <w:r w:rsidR="00F77E31">
        <w:t xml:space="preserve">por los cuatro métodos, </w:t>
      </w:r>
      <w:r>
        <w:t>se p</w:t>
      </w:r>
      <w:r w:rsidR="00F77E31">
        <w:t>udo observar que los datos presentaron cierta desviación, debido a que el comportamiento de los gráficos no fue tan preciso como se esperaba</w:t>
      </w:r>
      <w:r w:rsidR="00883B34">
        <w:t>.</w:t>
      </w:r>
      <w:r w:rsidR="00C41EC4">
        <w:t xml:space="preserve"> Este hecho se puede atribuir a que hubo desviaciones </w:t>
      </w:r>
      <w:r w:rsidR="005579D5">
        <w:t xml:space="preserve">en la señal </w:t>
      </w:r>
      <w:r w:rsidR="00C41EC4">
        <w:t xml:space="preserve">al momento de tomar los datos correspondientes </w:t>
      </w:r>
      <w:r w:rsidR="005579D5">
        <w:t>a la masa adsorbida</w:t>
      </w:r>
      <w:r w:rsidR="005C7046">
        <w:t xml:space="preserve"> para presiones superiores a 1</w:t>
      </w:r>
      <w:r w:rsidR="00F77E31">
        <w:t>15</w:t>
      </w:r>
      <w:r w:rsidR="005C7046">
        <w:t xml:space="preserve"> torr</w:t>
      </w:r>
      <w:r w:rsidR="00F83C05">
        <w:t>,</w:t>
      </w:r>
      <w:r w:rsidR="005C7046">
        <w:t xml:space="preserve"> debido a problemas operacionales respecto a la admisión de gas nitrógeno</w:t>
      </w:r>
      <w:r w:rsidR="00F83C05">
        <w:t>.</w:t>
      </w:r>
    </w:p>
    <w:p w:rsidR="00131D11" w:rsidRDefault="00F83C05" w:rsidP="00455DF5">
      <w:pPr>
        <w:pStyle w:val="Seccin2"/>
        <w:spacing w:after="120" w:line="360" w:lineRule="auto"/>
        <w:ind w:firstLine="708"/>
        <w:jc w:val="both"/>
      </w:pPr>
      <w:r>
        <w:t xml:space="preserve">Sin embargo, al momento de observar el comportamiento </w:t>
      </w:r>
      <w:r w:rsidR="00F77E31">
        <w:t xml:space="preserve">en el rango de (10-115) Torr, </w:t>
      </w:r>
      <w:r>
        <w:t xml:space="preserve">se obtuvo que la muestra se </w:t>
      </w:r>
      <w:proofErr w:type="gramStart"/>
      <w:r>
        <w:t>ajusta</w:t>
      </w:r>
      <w:proofErr w:type="gramEnd"/>
      <w:r>
        <w:t xml:space="preserve"> </w:t>
      </w:r>
      <w:r w:rsidR="00F77E31">
        <w:t xml:space="preserve">de mejor manera </w:t>
      </w:r>
      <w:r>
        <w:t xml:space="preserve">a dichos métodos. </w:t>
      </w:r>
      <w:r w:rsidR="00131D11">
        <w:t>En el caso del método del punto A, la isoterma presenta el comportamiento espera</w:t>
      </w:r>
      <w:r w:rsidR="00785DD1">
        <w:t>do</w:t>
      </w:r>
      <w:r w:rsidR="00131D11">
        <w:t xml:space="preserve"> (Ver</w:t>
      </w:r>
      <w:r w:rsidR="00153F5F">
        <w:t xml:space="preserve"> Figura Nº.31</w:t>
      </w:r>
      <w:r w:rsidR="00131D11">
        <w:t>)</w:t>
      </w:r>
      <w:r w:rsidR="00785DD1">
        <w:t xml:space="preserve"> obteniendo un área superficial específica de 690,54 m</w:t>
      </w:r>
      <w:r w:rsidR="00785DD1">
        <w:rPr>
          <w:vertAlign w:val="superscript"/>
        </w:rPr>
        <w:t>2</w:t>
      </w:r>
      <w:r w:rsidR="00785DD1">
        <w:t>/g</w:t>
      </w:r>
      <w:r w:rsidR="00883B34">
        <w:t>.</w:t>
      </w:r>
    </w:p>
    <w:p w:rsidR="00883B34" w:rsidRDefault="00226A47" w:rsidP="00FB2FB7">
      <w:pPr>
        <w:pStyle w:val="Seccin2"/>
        <w:keepNext/>
        <w:spacing w:after="120" w:line="360" w:lineRule="auto"/>
        <w:jc w:val="both"/>
      </w:pPr>
      <w:r>
        <w:rPr>
          <w:noProof/>
          <w:lang w:eastAsia="es-ES"/>
        </w:rPr>
        <w:drawing>
          <wp:inline distT="0" distB="0" distL="0" distR="0">
            <wp:extent cx="5248275" cy="3429000"/>
            <wp:effectExtent l="19050" t="0" r="9525" b="0"/>
            <wp:docPr id="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srcRect/>
                    <a:stretch>
                      <a:fillRect/>
                    </a:stretch>
                  </pic:blipFill>
                  <pic:spPr bwMode="auto">
                    <a:xfrm>
                      <a:off x="0" y="0"/>
                      <a:ext cx="5248275" cy="3429000"/>
                    </a:xfrm>
                    <a:prstGeom prst="rect">
                      <a:avLst/>
                    </a:prstGeom>
                    <a:noFill/>
                    <a:ln w="9525">
                      <a:noFill/>
                      <a:miter lim="800000"/>
                      <a:headEnd/>
                      <a:tailEnd/>
                    </a:ln>
                  </pic:spPr>
                </pic:pic>
              </a:graphicData>
            </a:graphic>
          </wp:inline>
        </w:drawing>
      </w:r>
    </w:p>
    <w:p w:rsidR="00131D11" w:rsidRPr="00883B34" w:rsidRDefault="00883B34" w:rsidP="00883B34">
      <w:pPr>
        <w:pStyle w:val="Seccin2"/>
        <w:spacing w:after="120" w:line="360" w:lineRule="auto"/>
        <w:ind w:firstLine="708"/>
        <w:rPr>
          <w:sz w:val="22"/>
          <w:szCs w:val="22"/>
        </w:rPr>
      </w:pPr>
      <w:bookmarkStart w:id="86" w:name="_Ref359920585"/>
      <w:r w:rsidRPr="00883B34">
        <w:rPr>
          <w:sz w:val="22"/>
          <w:szCs w:val="22"/>
        </w:rPr>
        <w:t>Figura Nº.</w:t>
      </w:r>
      <w:r w:rsidR="003F36BF" w:rsidRPr="00883B34">
        <w:rPr>
          <w:sz w:val="22"/>
          <w:szCs w:val="22"/>
        </w:rPr>
        <w:fldChar w:fldCharType="begin"/>
      </w:r>
      <w:r w:rsidRPr="00883B34">
        <w:rPr>
          <w:sz w:val="22"/>
          <w:szCs w:val="22"/>
        </w:rPr>
        <w:instrText xml:space="preserve"> SEQ Figura \* ARABIC </w:instrText>
      </w:r>
      <w:r w:rsidR="003F36BF" w:rsidRPr="00883B34">
        <w:rPr>
          <w:sz w:val="22"/>
          <w:szCs w:val="22"/>
        </w:rPr>
        <w:fldChar w:fldCharType="separate"/>
      </w:r>
      <w:r w:rsidR="00C91CC7">
        <w:rPr>
          <w:noProof/>
          <w:sz w:val="22"/>
          <w:szCs w:val="22"/>
        </w:rPr>
        <w:t>31</w:t>
      </w:r>
      <w:r w:rsidR="003F36BF" w:rsidRPr="00883B34">
        <w:rPr>
          <w:sz w:val="22"/>
          <w:szCs w:val="22"/>
        </w:rPr>
        <w:fldChar w:fldCharType="end"/>
      </w:r>
      <w:r w:rsidRPr="00883B34">
        <w:rPr>
          <w:sz w:val="22"/>
          <w:szCs w:val="22"/>
        </w:rPr>
        <w:t xml:space="preserve">. Método del punto A (Zeolita </w:t>
      </w:r>
      <w:proofErr w:type="spellStart"/>
      <w:r w:rsidRPr="00883B34">
        <w:rPr>
          <w:sz w:val="22"/>
          <w:szCs w:val="22"/>
        </w:rPr>
        <w:t>Faujasita</w:t>
      </w:r>
      <w:proofErr w:type="spellEnd"/>
      <w:r w:rsidRPr="00883B34">
        <w:rPr>
          <w:sz w:val="22"/>
          <w:szCs w:val="22"/>
        </w:rPr>
        <w:t>, primera experiencia).</w:t>
      </w:r>
      <w:bookmarkEnd w:id="86"/>
    </w:p>
    <w:p w:rsidR="007D0D3B" w:rsidRDefault="00F77E31" w:rsidP="00455DF5">
      <w:pPr>
        <w:pStyle w:val="Seccin2"/>
        <w:spacing w:after="120" w:line="360" w:lineRule="auto"/>
        <w:ind w:firstLine="708"/>
        <w:jc w:val="both"/>
      </w:pPr>
      <w:r>
        <w:t xml:space="preserve">En el caso de las isotermas de </w:t>
      </w:r>
      <w:proofErr w:type="spellStart"/>
      <w:r>
        <w:t>BET</w:t>
      </w:r>
      <w:proofErr w:type="spellEnd"/>
      <w:r>
        <w:t xml:space="preserve"> y </w:t>
      </w:r>
      <w:proofErr w:type="spellStart"/>
      <w:r>
        <w:t>Langmuir</w:t>
      </w:r>
      <w:proofErr w:type="spellEnd"/>
      <w:r>
        <w:t>, s</w:t>
      </w:r>
      <w:r w:rsidR="00F83C05">
        <w:t>e debe tomar en cuenta que al graficar todos los puntos, los gráficos presentan cierta desviación de su ajuste lineal, ya que ambos métodos trabajan sólo a bajas presiones y el rango utilizado fue desde 1</w:t>
      </w:r>
      <w:r>
        <w:t>0</w:t>
      </w:r>
      <w:r w:rsidR="00F83C05">
        <w:t xml:space="preserve"> a </w:t>
      </w:r>
      <w:r>
        <w:t>5</w:t>
      </w:r>
      <w:r w:rsidR="00F83C05">
        <w:t xml:space="preserve">00 torr. Por esta razón, </w:t>
      </w:r>
      <w:r w:rsidR="00863338">
        <w:t xml:space="preserve">para que el sólido se ajuste de mejor manera, se </w:t>
      </w:r>
      <w:r w:rsidR="00863338">
        <w:lastRenderedPageBreak/>
        <w:t>graficó la zona de linealidad, que corresponde hasta un valor P/Po de 0,15</w:t>
      </w:r>
      <w:r w:rsidR="00042582">
        <w:t xml:space="preserve">, donde las isotermas obtenidas, se pueden apreciar en la </w:t>
      </w:r>
      <w:r w:rsidR="00153F5F">
        <w:t>Figura Nº.32</w:t>
      </w:r>
      <w:r w:rsidR="00883B34" w:rsidRPr="00883B34">
        <w:t xml:space="preserve"> y la </w:t>
      </w:r>
      <w:r w:rsidR="00153F5F">
        <w:t>Figura Nº.33</w:t>
      </w:r>
      <w:r w:rsidR="00042582">
        <w:t xml:space="preserve"> </w:t>
      </w:r>
      <w:r w:rsidR="00131D11">
        <w:t>respectivamente</w:t>
      </w:r>
      <w:r w:rsidR="00785DD1">
        <w:t>, junto a los valores corresponden a las propiedades texturales del sólido</w:t>
      </w:r>
      <w:r w:rsidR="00863338">
        <w:t xml:space="preserve">. </w:t>
      </w:r>
      <w:r w:rsidR="00F83C05">
        <w:t xml:space="preserve"> </w:t>
      </w:r>
      <w:r w:rsidR="005579D5">
        <w:t xml:space="preserve"> </w:t>
      </w:r>
    </w:p>
    <w:p w:rsidR="00883B34" w:rsidRDefault="006D5C8F" w:rsidP="001A5F3A">
      <w:pPr>
        <w:pStyle w:val="Seccin2"/>
        <w:keepNext/>
        <w:spacing w:after="120" w:line="240" w:lineRule="auto"/>
      </w:pPr>
      <w:r>
        <w:rPr>
          <w:noProof/>
          <w:lang w:eastAsia="es-ES"/>
        </w:rPr>
        <w:drawing>
          <wp:inline distT="0" distB="0" distL="0" distR="0">
            <wp:extent cx="5248275" cy="3095625"/>
            <wp:effectExtent l="19050" t="0" r="9525" b="0"/>
            <wp:docPr id="6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srcRect/>
                    <a:stretch>
                      <a:fillRect/>
                    </a:stretch>
                  </pic:blipFill>
                  <pic:spPr bwMode="auto">
                    <a:xfrm>
                      <a:off x="0" y="0"/>
                      <a:ext cx="5248275" cy="3095625"/>
                    </a:xfrm>
                    <a:prstGeom prst="rect">
                      <a:avLst/>
                    </a:prstGeom>
                    <a:noFill/>
                    <a:ln w="9525">
                      <a:noFill/>
                      <a:miter lim="800000"/>
                      <a:headEnd/>
                      <a:tailEnd/>
                    </a:ln>
                  </pic:spPr>
                </pic:pic>
              </a:graphicData>
            </a:graphic>
          </wp:inline>
        </w:drawing>
      </w:r>
    </w:p>
    <w:p w:rsidR="007D0D3B" w:rsidRPr="00883B34" w:rsidRDefault="00883B34" w:rsidP="00883B34">
      <w:pPr>
        <w:pStyle w:val="Seccin2"/>
        <w:spacing w:after="120" w:line="360" w:lineRule="auto"/>
        <w:ind w:firstLine="708"/>
        <w:rPr>
          <w:sz w:val="22"/>
          <w:szCs w:val="22"/>
        </w:rPr>
      </w:pPr>
      <w:bookmarkStart w:id="87" w:name="_Ref359920802"/>
      <w:bookmarkStart w:id="88" w:name="_Ref359941366"/>
      <w:r w:rsidRPr="00883B34">
        <w:rPr>
          <w:sz w:val="22"/>
          <w:szCs w:val="22"/>
        </w:rPr>
        <w:t>Figura Nº.</w:t>
      </w:r>
      <w:r w:rsidR="003F36BF" w:rsidRPr="00883B34">
        <w:rPr>
          <w:sz w:val="22"/>
          <w:szCs w:val="22"/>
        </w:rPr>
        <w:fldChar w:fldCharType="begin"/>
      </w:r>
      <w:r w:rsidRPr="00883B34">
        <w:rPr>
          <w:sz w:val="22"/>
          <w:szCs w:val="22"/>
        </w:rPr>
        <w:instrText xml:space="preserve"> SEQ Figura \* ARABIC </w:instrText>
      </w:r>
      <w:r w:rsidR="003F36BF" w:rsidRPr="00883B34">
        <w:rPr>
          <w:sz w:val="22"/>
          <w:szCs w:val="22"/>
        </w:rPr>
        <w:fldChar w:fldCharType="separate"/>
      </w:r>
      <w:r w:rsidR="00C91CC7">
        <w:rPr>
          <w:noProof/>
          <w:sz w:val="22"/>
          <w:szCs w:val="22"/>
        </w:rPr>
        <w:t>32</w:t>
      </w:r>
      <w:r w:rsidR="003F36BF" w:rsidRPr="00883B34">
        <w:rPr>
          <w:sz w:val="22"/>
          <w:szCs w:val="22"/>
        </w:rPr>
        <w:fldChar w:fldCharType="end"/>
      </w:r>
      <w:r w:rsidRPr="00883B34">
        <w:rPr>
          <w:sz w:val="22"/>
          <w:szCs w:val="22"/>
        </w:rPr>
        <w:t xml:space="preserve">. Isoterma de </w:t>
      </w:r>
      <w:proofErr w:type="spellStart"/>
      <w:r w:rsidRPr="00883B34">
        <w:rPr>
          <w:sz w:val="22"/>
          <w:szCs w:val="22"/>
        </w:rPr>
        <w:t>BET</w:t>
      </w:r>
      <w:proofErr w:type="spellEnd"/>
      <w:r w:rsidRPr="00883B34">
        <w:rPr>
          <w:sz w:val="22"/>
          <w:szCs w:val="22"/>
        </w:rPr>
        <w:t xml:space="preserve"> (Zeolita </w:t>
      </w:r>
      <w:proofErr w:type="spellStart"/>
      <w:r w:rsidRPr="00883B34">
        <w:rPr>
          <w:sz w:val="22"/>
          <w:szCs w:val="22"/>
        </w:rPr>
        <w:t>Faujasita</w:t>
      </w:r>
      <w:proofErr w:type="spellEnd"/>
      <w:r w:rsidRPr="00883B34">
        <w:rPr>
          <w:sz w:val="22"/>
          <w:szCs w:val="22"/>
        </w:rPr>
        <w:t>, primera experiencia)</w:t>
      </w:r>
      <w:bookmarkEnd w:id="87"/>
      <w:r w:rsidR="009138EB">
        <w:rPr>
          <w:sz w:val="22"/>
          <w:szCs w:val="22"/>
        </w:rPr>
        <w:t>.</w:t>
      </w:r>
      <w:bookmarkEnd w:id="88"/>
    </w:p>
    <w:p w:rsidR="00883B34" w:rsidRDefault="00226A47" w:rsidP="001A5F3A">
      <w:pPr>
        <w:pStyle w:val="Seccin2"/>
        <w:keepNext/>
        <w:spacing w:after="120" w:line="240" w:lineRule="auto"/>
      </w:pPr>
      <w:r>
        <w:rPr>
          <w:noProof/>
          <w:lang w:eastAsia="es-ES"/>
        </w:rPr>
        <w:drawing>
          <wp:inline distT="0" distB="0" distL="0" distR="0">
            <wp:extent cx="5248275" cy="3000375"/>
            <wp:effectExtent l="19050" t="0" r="9525" b="0"/>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srcRect/>
                    <a:stretch>
                      <a:fillRect/>
                    </a:stretch>
                  </pic:blipFill>
                  <pic:spPr bwMode="auto">
                    <a:xfrm>
                      <a:off x="0" y="0"/>
                      <a:ext cx="5248275" cy="3000375"/>
                    </a:xfrm>
                    <a:prstGeom prst="rect">
                      <a:avLst/>
                    </a:prstGeom>
                    <a:noFill/>
                    <a:ln w="9525">
                      <a:noFill/>
                      <a:miter lim="800000"/>
                      <a:headEnd/>
                      <a:tailEnd/>
                    </a:ln>
                  </pic:spPr>
                </pic:pic>
              </a:graphicData>
            </a:graphic>
          </wp:inline>
        </w:drawing>
      </w:r>
    </w:p>
    <w:p w:rsidR="00131D11" w:rsidRPr="00883B34" w:rsidRDefault="00883B34" w:rsidP="00883B34">
      <w:pPr>
        <w:pStyle w:val="Seccin2"/>
        <w:spacing w:after="120" w:line="360" w:lineRule="auto"/>
        <w:ind w:firstLine="708"/>
        <w:rPr>
          <w:sz w:val="22"/>
          <w:szCs w:val="22"/>
        </w:rPr>
      </w:pPr>
      <w:bookmarkStart w:id="89" w:name="_Ref359920805"/>
      <w:r w:rsidRPr="00883B34">
        <w:rPr>
          <w:sz w:val="22"/>
          <w:szCs w:val="22"/>
        </w:rPr>
        <w:t>Figura Nº.</w:t>
      </w:r>
      <w:r w:rsidR="003F36BF" w:rsidRPr="00883B34">
        <w:rPr>
          <w:sz w:val="22"/>
          <w:szCs w:val="22"/>
        </w:rPr>
        <w:fldChar w:fldCharType="begin"/>
      </w:r>
      <w:r w:rsidRPr="00883B34">
        <w:rPr>
          <w:sz w:val="22"/>
          <w:szCs w:val="22"/>
        </w:rPr>
        <w:instrText xml:space="preserve"> SEQ Figura \* ARABIC </w:instrText>
      </w:r>
      <w:r w:rsidR="003F36BF" w:rsidRPr="00883B34">
        <w:rPr>
          <w:sz w:val="22"/>
          <w:szCs w:val="22"/>
        </w:rPr>
        <w:fldChar w:fldCharType="separate"/>
      </w:r>
      <w:r w:rsidR="00C91CC7">
        <w:rPr>
          <w:noProof/>
          <w:sz w:val="22"/>
          <w:szCs w:val="22"/>
        </w:rPr>
        <w:t>33</w:t>
      </w:r>
      <w:r w:rsidR="003F36BF" w:rsidRPr="00883B34">
        <w:rPr>
          <w:sz w:val="22"/>
          <w:szCs w:val="22"/>
        </w:rPr>
        <w:fldChar w:fldCharType="end"/>
      </w:r>
      <w:r w:rsidRPr="00883B34">
        <w:rPr>
          <w:sz w:val="22"/>
          <w:szCs w:val="22"/>
        </w:rPr>
        <w:t xml:space="preserve">. Isoterma de </w:t>
      </w:r>
      <w:proofErr w:type="spellStart"/>
      <w:r w:rsidRPr="00883B34">
        <w:rPr>
          <w:sz w:val="22"/>
          <w:szCs w:val="22"/>
        </w:rPr>
        <w:t>Langmuir</w:t>
      </w:r>
      <w:proofErr w:type="spellEnd"/>
      <w:r w:rsidRPr="00883B34">
        <w:rPr>
          <w:sz w:val="22"/>
          <w:szCs w:val="22"/>
        </w:rPr>
        <w:t xml:space="preserve"> (Zeolita </w:t>
      </w:r>
      <w:proofErr w:type="spellStart"/>
      <w:r w:rsidRPr="00883B34">
        <w:rPr>
          <w:sz w:val="22"/>
          <w:szCs w:val="22"/>
        </w:rPr>
        <w:t>Faujasita</w:t>
      </w:r>
      <w:proofErr w:type="spellEnd"/>
      <w:r w:rsidRPr="00883B34">
        <w:rPr>
          <w:sz w:val="22"/>
          <w:szCs w:val="22"/>
        </w:rPr>
        <w:t>, primera experiencia).</w:t>
      </w:r>
      <w:bookmarkEnd w:id="89"/>
    </w:p>
    <w:p w:rsidR="00131D11" w:rsidRDefault="00671065" w:rsidP="00671065">
      <w:pPr>
        <w:pStyle w:val="Seccin2"/>
        <w:spacing w:after="120" w:line="360" w:lineRule="auto"/>
        <w:jc w:val="both"/>
      </w:pPr>
      <w:r>
        <w:lastRenderedPageBreak/>
        <w:tab/>
        <w:t>Para el método t-</w:t>
      </w:r>
      <w:proofErr w:type="spellStart"/>
      <w:r>
        <w:t>plot</w:t>
      </w:r>
      <w:proofErr w:type="spellEnd"/>
      <w:r>
        <w:t>,</w:t>
      </w:r>
      <w:r w:rsidR="000720AB">
        <w:t xml:space="preserve"> como se puede observar en la </w:t>
      </w:r>
      <w:r w:rsidR="00153F5F">
        <w:t>Figura Nº.34</w:t>
      </w:r>
      <w:r w:rsidR="00883B34">
        <w:t xml:space="preserve"> </w:t>
      </w:r>
      <w:r w:rsidR="000720AB">
        <w:t xml:space="preserve">los datos se ajustan </w:t>
      </w:r>
      <w:r w:rsidR="00956348">
        <w:t xml:space="preserve">considerablemente para dicho método, ya que el comportamiento del gráfico es similar al reportado en la teoría según </w:t>
      </w:r>
      <w:sdt>
        <w:sdtPr>
          <w:id w:val="1953297"/>
          <w:citation/>
        </w:sdtPr>
        <w:sdtContent>
          <w:r w:rsidR="003F36BF">
            <w:fldChar w:fldCharType="begin"/>
          </w:r>
          <w:r w:rsidR="00290607">
            <w:instrText xml:space="preserve"> CITATION Lop10 \l 3082 </w:instrText>
          </w:r>
          <w:r w:rsidR="003F36BF">
            <w:fldChar w:fldCharType="separate"/>
          </w:r>
          <w:r w:rsidR="00956348">
            <w:rPr>
              <w:noProof/>
            </w:rPr>
            <w:t>(López, 2010)</w:t>
          </w:r>
          <w:r w:rsidR="003F36BF">
            <w:rPr>
              <w:noProof/>
            </w:rPr>
            <w:fldChar w:fldCharType="end"/>
          </w:r>
        </w:sdtContent>
      </w:sdt>
      <w:r w:rsidR="000720AB">
        <w:t>.</w:t>
      </w:r>
    </w:p>
    <w:p w:rsidR="00883B34" w:rsidRDefault="004104FB" w:rsidP="00883B34">
      <w:pPr>
        <w:pStyle w:val="Seccin2"/>
        <w:keepNext/>
        <w:spacing w:after="120" w:line="360" w:lineRule="auto"/>
      </w:pPr>
      <w:r>
        <w:rPr>
          <w:noProof/>
          <w:lang w:eastAsia="es-ES"/>
        </w:rPr>
        <w:drawing>
          <wp:inline distT="0" distB="0" distL="0" distR="0">
            <wp:extent cx="5248275" cy="3286125"/>
            <wp:effectExtent l="19050" t="0" r="9525" b="0"/>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srcRect/>
                    <a:stretch>
                      <a:fillRect/>
                    </a:stretch>
                  </pic:blipFill>
                  <pic:spPr bwMode="auto">
                    <a:xfrm>
                      <a:off x="0" y="0"/>
                      <a:ext cx="5248275" cy="3286125"/>
                    </a:xfrm>
                    <a:prstGeom prst="rect">
                      <a:avLst/>
                    </a:prstGeom>
                    <a:noFill/>
                    <a:ln w="9525">
                      <a:noFill/>
                      <a:miter lim="800000"/>
                      <a:headEnd/>
                      <a:tailEnd/>
                    </a:ln>
                  </pic:spPr>
                </pic:pic>
              </a:graphicData>
            </a:graphic>
          </wp:inline>
        </w:drawing>
      </w:r>
    </w:p>
    <w:p w:rsidR="00A45D4A" w:rsidRDefault="00883B34" w:rsidP="00883B34">
      <w:pPr>
        <w:pStyle w:val="Seccin2"/>
        <w:spacing w:after="120" w:line="360" w:lineRule="auto"/>
        <w:rPr>
          <w:sz w:val="22"/>
          <w:szCs w:val="22"/>
        </w:rPr>
      </w:pPr>
      <w:bookmarkStart w:id="90" w:name="_Ref359920917"/>
      <w:r w:rsidRPr="00883B34">
        <w:rPr>
          <w:sz w:val="22"/>
          <w:szCs w:val="22"/>
        </w:rPr>
        <w:t>Figura Nº.</w:t>
      </w:r>
      <w:r w:rsidR="003F36BF" w:rsidRPr="00883B34">
        <w:rPr>
          <w:sz w:val="22"/>
          <w:szCs w:val="22"/>
        </w:rPr>
        <w:fldChar w:fldCharType="begin"/>
      </w:r>
      <w:r w:rsidRPr="00883B34">
        <w:rPr>
          <w:sz w:val="22"/>
          <w:szCs w:val="22"/>
        </w:rPr>
        <w:instrText xml:space="preserve"> SEQ Figura \* ARABIC </w:instrText>
      </w:r>
      <w:r w:rsidR="003F36BF" w:rsidRPr="00883B34">
        <w:rPr>
          <w:sz w:val="22"/>
          <w:szCs w:val="22"/>
        </w:rPr>
        <w:fldChar w:fldCharType="separate"/>
      </w:r>
      <w:r w:rsidR="00C91CC7">
        <w:rPr>
          <w:noProof/>
          <w:sz w:val="22"/>
          <w:szCs w:val="22"/>
        </w:rPr>
        <w:t>34</w:t>
      </w:r>
      <w:r w:rsidR="003F36BF" w:rsidRPr="00883B34">
        <w:rPr>
          <w:sz w:val="22"/>
          <w:szCs w:val="22"/>
        </w:rPr>
        <w:fldChar w:fldCharType="end"/>
      </w:r>
      <w:r w:rsidRPr="00883B34">
        <w:rPr>
          <w:sz w:val="22"/>
          <w:szCs w:val="22"/>
        </w:rPr>
        <w:t>. Método t-</w:t>
      </w:r>
      <w:proofErr w:type="spellStart"/>
      <w:r w:rsidRPr="00883B34">
        <w:rPr>
          <w:sz w:val="22"/>
          <w:szCs w:val="22"/>
        </w:rPr>
        <w:t>plot</w:t>
      </w:r>
      <w:proofErr w:type="spellEnd"/>
      <w:r w:rsidRPr="00883B34">
        <w:rPr>
          <w:sz w:val="22"/>
          <w:szCs w:val="22"/>
        </w:rPr>
        <w:t xml:space="preserve"> (Zeolita </w:t>
      </w:r>
      <w:proofErr w:type="spellStart"/>
      <w:r w:rsidRPr="00883B34">
        <w:rPr>
          <w:sz w:val="22"/>
          <w:szCs w:val="22"/>
        </w:rPr>
        <w:t>Faujasita</w:t>
      </w:r>
      <w:proofErr w:type="spellEnd"/>
      <w:r w:rsidRPr="00883B34">
        <w:rPr>
          <w:sz w:val="22"/>
          <w:szCs w:val="22"/>
        </w:rPr>
        <w:t>, primera experiencia).</w:t>
      </w:r>
      <w:bookmarkEnd w:id="90"/>
    </w:p>
    <w:p w:rsidR="006D0023" w:rsidRDefault="00883B34" w:rsidP="00883B34">
      <w:pPr>
        <w:pStyle w:val="Seccin2"/>
        <w:spacing w:after="120" w:line="360" w:lineRule="auto"/>
        <w:jc w:val="both"/>
      </w:pPr>
      <w:r>
        <w:rPr>
          <w:sz w:val="22"/>
          <w:szCs w:val="22"/>
        </w:rPr>
        <w:tab/>
      </w:r>
      <w:r w:rsidRPr="00883B34">
        <w:t xml:space="preserve">Respecto al área superficial específica, el valor teórico para dicha muestra es de </w:t>
      </w:r>
      <w:r w:rsidR="00785DD1">
        <w:t>698</w:t>
      </w:r>
      <w:r w:rsidRPr="00883B34">
        <w:t xml:space="preserve"> m</w:t>
      </w:r>
      <w:r w:rsidRPr="00883B34">
        <w:rPr>
          <w:vertAlign w:val="superscript"/>
        </w:rPr>
        <w:t>2</w:t>
      </w:r>
      <w:r w:rsidRPr="00883B34">
        <w:t>/g</w:t>
      </w:r>
      <w:r>
        <w:t xml:space="preserve">, valor que se acerca más por medio del método de </w:t>
      </w:r>
      <w:proofErr w:type="spellStart"/>
      <w:r>
        <w:t>Langmuir</w:t>
      </w:r>
      <w:proofErr w:type="spellEnd"/>
      <w:r w:rsidR="00785DD1">
        <w:t xml:space="preserve"> y método del punto A</w:t>
      </w:r>
      <w:r>
        <w:t xml:space="preserve">, </w:t>
      </w:r>
      <w:r w:rsidR="0002353D">
        <w:t xml:space="preserve">mientras que por </w:t>
      </w:r>
      <w:r w:rsidR="00785DD1">
        <w:t>el método de BET se obtuvo un valor con una desviación más considerable por debajo del valor teórico</w:t>
      </w:r>
      <w:r w:rsidR="0002353D">
        <w:t>. En el caso del método t-</w:t>
      </w:r>
      <w:proofErr w:type="spellStart"/>
      <w:r w:rsidR="0002353D">
        <w:t>plot</w:t>
      </w:r>
      <w:proofErr w:type="spellEnd"/>
      <w:r w:rsidR="0002353D">
        <w:t xml:space="preserve">, no se tiene un valor de referencia respecto al volumen de </w:t>
      </w:r>
      <w:proofErr w:type="spellStart"/>
      <w:r w:rsidR="0002353D">
        <w:t>microporo</w:t>
      </w:r>
      <w:proofErr w:type="spellEnd"/>
      <w:r w:rsidR="00956348">
        <w:t xml:space="preserve"> de la muestra estudiada</w:t>
      </w:r>
      <w:r w:rsidR="0002353D">
        <w:t xml:space="preserve">, </w:t>
      </w:r>
      <w:r w:rsidR="009C1471">
        <w:t>no obstante</w:t>
      </w:r>
      <w:r w:rsidR="00956348">
        <w:t xml:space="preserve">, se tienen algunos valores estándar para diferentes sólidos </w:t>
      </w:r>
      <w:r w:rsidR="006D7512">
        <w:t>los cuales se pueden apreciar en el artículo cient</w:t>
      </w:r>
      <w:r w:rsidR="00956348">
        <w:t xml:space="preserve">ífico de </w:t>
      </w:r>
      <w:sdt>
        <w:sdtPr>
          <w:id w:val="1953302"/>
          <w:citation/>
        </w:sdtPr>
        <w:sdtContent>
          <w:r w:rsidR="003F36BF">
            <w:fldChar w:fldCharType="begin"/>
          </w:r>
          <w:r w:rsidR="00290607">
            <w:instrText xml:space="preserve"> CITATION Lóp10 \l 3082 </w:instrText>
          </w:r>
          <w:r w:rsidR="003F36BF">
            <w:fldChar w:fldCharType="separate"/>
          </w:r>
          <w:r w:rsidR="006D7512">
            <w:rPr>
              <w:noProof/>
            </w:rPr>
            <w:t>(López C. , 2010)</w:t>
          </w:r>
          <w:r w:rsidR="003F36BF">
            <w:rPr>
              <w:noProof/>
            </w:rPr>
            <w:fldChar w:fldCharType="end"/>
          </w:r>
        </w:sdtContent>
      </w:sdt>
      <w:r w:rsidR="006D7512">
        <w:t>, donde se señalan sólidos co</w:t>
      </w:r>
      <w:r w:rsidR="00F33DF0">
        <w:t xml:space="preserve">n volumen de </w:t>
      </w:r>
      <w:proofErr w:type="spellStart"/>
      <w:r w:rsidR="00F33DF0">
        <w:t>microporo</w:t>
      </w:r>
      <w:proofErr w:type="spellEnd"/>
      <w:r w:rsidR="00F33DF0">
        <w:t xml:space="preserve"> entre 0,1</w:t>
      </w:r>
      <w:r w:rsidR="006D7512">
        <w:t xml:space="preserve"> y 1 </w:t>
      </w:r>
      <w:proofErr w:type="spellStart"/>
      <w:r w:rsidR="006D7512">
        <w:t>cc</w:t>
      </w:r>
      <w:proofErr w:type="spellEnd"/>
      <w:r w:rsidR="006D7512">
        <w:t>/g aproximadamente</w:t>
      </w:r>
      <w:r w:rsidR="0002353D">
        <w:t>.</w:t>
      </w:r>
      <w:r w:rsidR="009C1471" w:rsidRPr="009C1471">
        <w:rPr>
          <w:b/>
        </w:rPr>
        <w:t xml:space="preserve"> </w:t>
      </w:r>
      <w:r w:rsidR="009C1471" w:rsidRPr="009C1471">
        <w:t>Sin embargo, es rec</w:t>
      </w:r>
      <w:r w:rsidR="0062361C">
        <w:t>omendable para futuros trabajos</w:t>
      </w:r>
      <w:r w:rsidR="009C1471" w:rsidRPr="009C1471">
        <w:t xml:space="preserve"> tener un valor teórico con el cual comparar</w:t>
      </w:r>
      <w:r w:rsidR="0062361C">
        <w:t>,</w:t>
      </w:r>
      <w:r w:rsidR="009C1471" w:rsidRPr="009C1471">
        <w:t xml:space="preserve"> para poder ajustar determinados sólidos a dicho método y así verificar su asertividad</w:t>
      </w:r>
      <w:r w:rsidR="009C1471">
        <w:t>.</w:t>
      </w:r>
    </w:p>
    <w:p w:rsidR="006D0023" w:rsidRDefault="006D0023" w:rsidP="00883B34">
      <w:pPr>
        <w:pStyle w:val="Seccin2"/>
        <w:spacing w:after="120" w:line="360" w:lineRule="auto"/>
        <w:jc w:val="both"/>
      </w:pPr>
      <w:r>
        <w:lastRenderedPageBreak/>
        <w:tab/>
        <w:t xml:space="preserve">Así mismo, se realizaron otras dos experiencias con una zeolita </w:t>
      </w:r>
      <w:proofErr w:type="spellStart"/>
      <w:r>
        <w:t>faujasita</w:t>
      </w:r>
      <w:proofErr w:type="spellEnd"/>
      <w:r>
        <w:t xml:space="preserve">, cuyos resultados se </w:t>
      </w:r>
      <w:r w:rsidR="00197BF8">
        <w:t>pueden apreciar en el apéndice B</w:t>
      </w:r>
      <w:r>
        <w:t>. Para calcular los porcentajes de desviación</w:t>
      </w:r>
      <w:r w:rsidR="0006501A">
        <w:t xml:space="preserve"> del área superficial específica</w:t>
      </w:r>
      <w:r>
        <w:t xml:space="preserve">, se tomo como valor experimental al promedio entre las tres experiencias, donde se obtuvo como método más acertado al método del punto A, seguido del método de </w:t>
      </w:r>
      <w:proofErr w:type="spellStart"/>
      <w:r>
        <w:t>Langmuir</w:t>
      </w:r>
      <w:proofErr w:type="spellEnd"/>
      <w:r>
        <w:t xml:space="preserve"> y por último el método de BET, </w:t>
      </w:r>
      <w:r w:rsidR="00FA079C">
        <w:t xml:space="preserve">tal como se observa en la </w:t>
      </w:r>
      <w:r w:rsidR="00153F5F">
        <w:t>Tabla Nº.7.</w:t>
      </w:r>
    </w:p>
    <w:p w:rsidR="00AF3C29" w:rsidRPr="00AF3C29" w:rsidRDefault="00AF3C29" w:rsidP="00FA079C">
      <w:pPr>
        <w:pStyle w:val="Epgrafe"/>
        <w:keepNext/>
        <w:jc w:val="center"/>
        <w:rPr>
          <w:rFonts w:ascii="Times New Roman" w:hAnsi="Times New Roman" w:cs="Times New Roman"/>
          <w:b w:val="0"/>
          <w:color w:val="000000" w:themeColor="text1"/>
          <w:sz w:val="22"/>
          <w:szCs w:val="22"/>
        </w:rPr>
      </w:pPr>
      <w:bookmarkStart w:id="91" w:name="_Ref360127875"/>
      <w:r w:rsidRPr="00AF3C29">
        <w:rPr>
          <w:rFonts w:ascii="Times New Roman" w:hAnsi="Times New Roman" w:cs="Times New Roman"/>
          <w:b w:val="0"/>
          <w:color w:val="000000" w:themeColor="text1"/>
          <w:sz w:val="22"/>
          <w:szCs w:val="22"/>
        </w:rPr>
        <w:t xml:space="preserve">Tabla </w:t>
      </w:r>
      <w:r w:rsidR="00FA079C">
        <w:rPr>
          <w:rFonts w:ascii="Times New Roman" w:hAnsi="Times New Roman" w:cs="Times New Roman"/>
          <w:b w:val="0"/>
          <w:color w:val="000000" w:themeColor="text1"/>
          <w:sz w:val="22"/>
          <w:szCs w:val="22"/>
        </w:rPr>
        <w:t>Nº.</w:t>
      </w:r>
      <w:r w:rsidR="003F36BF" w:rsidRPr="00AF3C29">
        <w:rPr>
          <w:rFonts w:ascii="Times New Roman" w:hAnsi="Times New Roman" w:cs="Times New Roman"/>
          <w:b w:val="0"/>
          <w:color w:val="000000" w:themeColor="text1"/>
          <w:sz w:val="22"/>
          <w:szCs w:val="22"/>
        </w:rPr>
        <w:fldChar w:fldCharType="begin"/>
      </w:r>
      <w:r w:rsidRPr="00AF3C29">
        <w:rPr>
          <w:rFonts w:ascii="Times New Roman" w:hAnsi="Times New Roman" w:cs="Times New Roman"/>
          <w:b w:val="0"/>
          <w:color w:val="000000" w:themeColor="text1"/>
          <w:sz w:val="22"/>
          <w:szCs w:val="22"/>
        </w:rPr>
        <w:instrText xml:space="preserve"> SEQ Tabla \* ARABIC </w:instrText>
      </w:r>
      <w:r w:rsidR="003F36BF" w:rsidRPr="00AF3C29">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7</w:t>
      </w:r>
      <w:r w:rsidR="003F36BF" w:rsidRPr="00AF3C29">
        <w:rPr>
          <w:rFonts w:ascii="Times New Roman" w:hAnsi="Times New Roman" w:cs="Times New Roman"/>
          <w:b w:val="0"/>
          <w:color w:val="000000" w:themeColor="text1"/>
          <w:sz w:val="22"/>
          <w:szCs w:val="22"/>
        </w:rPr>
        <w:fldChar w:fldCharType="end"/>
      </w:r>
      <w:r w:rsidRPr="00AF3C29">
        <w:rPr>
          <w:rFonts w:ascii="Times New Roman" w:hAnsi="Times New Roman" w:cs="Times New Roman"/>
          <w:b w:val="0"/>
          <w:color w:val="000000" w:themeColor="text1"/>
          <w:sz w:val="22"/>
          <w:szCs w:val="22"/>
        </w:rPr>
        <w:t xml:space="preserve">. Porcentaje de desviación del área superficial específica de una Zeolita </w:t>
      </w:r>
      <w:proofErr w:type="spellStart"/>
      <w:r w:rsidRPr="00AF3C29">
        <w:rPr>
          <w:rFonts w:ascii="Times New Roman" w:hAnsi="Times New Roman" w:cs="Times New Roman"/>
          <w:b w:val="0"/>
          <w:color w:val="000000" w:themeColor="text1"/>
          <w:sz w:val="22"/>
          <w:szCs w:val="22"/>
        </w:rPr>
        <w:t>Faujasita</w:t>
      </w:r>
      <w:proofErr w:type="spellEnd"/>
      <w:r w:rsidRPr="00AF3C29">
        <w:rPr>
          <w:rFonts w:ascii="Times New Roman" w:hAnsi="Times New Roman" w:cs="Times New Roman"/>
          <w:b w:val="0"/>
          <w:color w:val="000000" w:themeColor="text1"/>
          <w:sz w:val="22"/>
          <w:szCs w:val="22"/>
        </w:rPr>
        <w:t>.</w:t>
      </w:r>
      <w:bookmarkEnd w:id="91"/>
    </w:p>
    <w:tbl>
      <w:tblPr>
        <w:tblStyle w:val="Tablaconcuadrcula"/>
        <w:tblW w:w="8613" w:type="dxa"/>
        <w:tblLook w:val="04A0"/>
      </w:tblPr>
      <w:tblGrid>
        <w:gridCol w:w="2376"/>
        <w:gridCol w:w="2127"/>
        <w:gridCol w:w="1842"/>
        <w:gridCol w:w="2268"/>
      </w:tblGrid>
      <w:tr w:rsidR="006D0023" w:rsidRPr="00DC6182" w:rsidTr="001A5F3A">
        <w:tc>
          <w:tcPr>
            <w:tcW w:w="2376" w:type="dxa"/>
            <w:shd w:val="clear" w:color="auto" w:fill="C6D9F1" w:themeFill="text2" w:themeFillTint="33"/>
          </w:tcPr>
          <w:p w:rsidR="006D0023" w:rsidRPr="00DC6182" w:rsidRDefault="006D0023" w:rsidP="006D0023">
            <w:pPr>
              <w:pStyle w:val="Seccin2"/>
              <w:jc w:val="both"/>
              <w:rPr>
                <w:b/>
                <w:sz w:val="22"/>
                <w:szCs w:val="22"/>
              </w:rPr>
            </w:pPr>
            <w:r w:rsidRPr="00DC6182">
              <w:rPr>
                <w:b/>
                <w:sz w:val="22"/>
                <w:szCs w:val="22"/>
              </w:rPr>
              <w:t xml:space="preserve">Zeolita </w:t>
            </w:r>
            <w:proofErr w:type="spellStart"/>
            <w:r w:rsidRPr="00DC6182">
              <w:rPr>
                <w:b/>
                <w:sz w:val="22"/>
                <w:szCs w:val="22"/>
              </w:rPr>
              <w:t>Faujasita</w:t>
            </w:r>
            <w:proofErr w:type="spellEnd"/>
          </w:p>
        </w:tc>
        <w:tc>
          <w:tcPr>
            <w:tcW w:w="2127" w:type="dxa"/>
            <w:shd w:val="clear" w:color="auto" w:fill="C6D9F1" w:themeFill="text2" w:themeFillTint="33"/>
          </w:tcPr>
          <w:p w:rsidR="006D0023" w:rsidRPr="00DC6182" w:rsidRDefault="006D0023" w:rsidP="00EF710D">
            <w:pPr>
              <w:pStyle w:val="Seccin2"/>
              <w:rPr>
                <w:b/>
                <w:sz w:val="22"/>
                <w:szCs w:val="22"/>
              </w:rPr>
            </w:pPr>
            <w:r w:rsidRPr="00DC6182">
              <w:rPr>
                <w:b/>
                <w:sz w:val="22"/>
                <w:szCs w:val="22"/>
              </w:rPr>
              <w:t>Método del Punto A</w:t>
            </w:r>
          </w:p>
        </w:tc>
        <w:tc>
          <w:tcPr>
            <w:tcW w:w="1842" w:type="dxa"/>
            <w:shd w:val="clear" w:color="auto" w:fill="C6D9F1" w:themeFill="text2" w:themeFillTint="33"/>
          </w:tcPr>
          <w:p w:rsidR="006D0023" w:rsidRPr="00DC6182" w:rsidRDefault="006D0023" w:rsidP="00EF710D">
            <w:pPr>
              <w:pStyle w:val="Seccin2"/>
              <w:rPr>
                <w:b/>
                <w:sz w:val="22"/>
                <w:szCs w:val="22"/>
              </w:rPr>
            </w:pPr>
            <w:r w:rsidRPr="00DC6182">
              <w:rPr>
                <w:b/>
                <w:sz w:val="22"/>
                <w:szCs w:val="22"/>
              </w:rPr>
              <w:t>Método de BET</w:t>
            </w:r>
          </w:p>
        </w:tc>
        <w:tc>
          <w:tcPr>
            <w:tcW w:w="2268" w:type="dxa"/>
            <w:shd w:val="clear" w:color="auto" w:fill="C6D9F1" w:themeFill="text2" w:themeFillTint="33"/>
          </w:tcPr>
          <w:p w:rsidR="006D0023" w:rsidRPr="00DC6182" w:rsidRDefault="006D0023" w:rsidP="00EF710D">
            <w:pPr>
              <w:pStyle w:val="Seccin2"/>
              <w:rPr>
                <w:b/>
                <w:sz w:val="22"/>
                <w:szCs w:val="22"/>
              </w:rPr>
            </w:pPr>
            <w:r w:rsidRPr="00DC6182">
              <w:rPr>
                <w:b/>
                <w:sz w:val="22"/>
                <w:szCs w:val="22"/>
              </w:rPr>
              <w:t xml:space="preserve">Método de </w:t>
            </w:r>
            <w:proofErr w:type="spellStart"/>
            <w:r w:rsidRPr="00DC6182">
              <w:rPr>
                <w:b/>
                <w:sz w:val="22"/>
                <w:szCs w:val="22"/>
              </w:rPr>
              <w:t>Langmuir</w:t>
            </w:r>
            <w:proofErr w:type="spellEnd"/>
          </w:p>
        </w:tc>
      </w:tr>
      <w:tr w:rsidR="00EF710D" w:rsidRPr="00DC6182" w:rsidTr="00EF710D">
        <w:tc>
          <w:tcPr>
            <w:tcW w:w="2376" w:type="dxa"/>
            <w:shd w:val="clear" w:color="auto" w:fill="C6D9F1" w:themeFill="text2" w:themeFillTint="33"/>
          </w:tcPr>
          <w:p w:rsidR="00EF710D" w:rsidRPr="00DC6182" w:rsidRDefault="00EF710D" w:rsidP="006D0023">
            <w:pPr>
              <w:pStyle w:val="Seccin2"/>
              <w:jc w:val="both"/>
              <w:rPr>
                <w:b/>
                <w:sz w:val="22"/>
                <w:szCs w:val="22"/>
              </w:rPr>
            </w:pPr>
            <w:r w:rsidRPr="00DC6182">
              <w:rPr>
                <w:b/>
                <w:sz w:val="22"/>
                <w:szCs w:val="22"/>
              </w:rPr>
              <w:t>Valor Teórico (m</w:t>
            </w:r>
            <w:r w:rsidRPr="00DC6182">
              <w:rPr>
                <w:b/>
                <w:sz w:val="22"/>
                <w:szCs w:val="22"/>
                <w:vertAlign w:val="superscript"/>
              </w:rPr>
              <w:t>2</w:t>
            </w:r>
            <w:r w:rsidRPr="00DC6182">
              <w:rPr>
                <w:b/>
                <w:sz w:val="22"/>
                <w:szCs w:val="22"/>
              </w:rPr>
              <w:t>/g)</w:t>
            </w:r>
          </w:p>
        </w:tc>
        <w:tc>
          <w:tcPr>
            <w:tcW w:w="2127" w:type="dxa"/>
            <w:shd w:val="clear" w:color="auto" w:fill="auto"/>
          </w:tcPr>
          <w:p w:rsidR="00EF710D" w:rsidRPr="00DC6182" w:rsidRDefault="00EF710D" w:rsidP="00EF710D">
            <w:pPr>
              <w:pStyle w:val="Seccin2"/>
              <w:rPr>
                <w:sz w:val="22"/>
                <w:szCs w:val="22"/>
              </w:rPr>
            </w:pPr>
            <w:r w:rsidRPr="00DC6182">
              <w:rPr>
                <w:sz w:val="22"/>
                <w:szCs w:val="22"/>
              </w:rPr>
              <w:t>698</w:t>
            </w:r>
            <w:r w:rsidR="00DC6182">
              <w:rPr>
                <w:sz w:val="22"/>
                <w:szCs w:val="22"/>
              </w:rPr>
              <w:t>,000</w:t>
            </w:r>
          </w:p>
        </w:tc>
        <w:tc>
          <w:tcPr>
            <w:tcW w:w="1842" w:type="dxa"/>
            <w:shd w:val="clear" w:color="auto" w:fill="auto"/>
          </w:tcPr>
          <w:p w:rsidR="00EF710D" w:rsidRPr="00DC6182" w:rsidRDefault="00EF710D" w:rsidP="00EF710D">
            <w:pPr>
              <w:pStyle w:val="Seccin2"/>
              <w:rPr>
                <w:sz w:val="22"/>
                <w:szCs w:val="22"/>
              </w:rPr>
            </w:pPr>
            <w:r w:rsidRPr="00DC6182">
              <w:rPr>
                <w:sz w:val="22"/>
                <w:szCs w:val="22"/>
              </w:rPr>
              <w:t>698</w:t>
            </w:r>
            <w:r w:rsidR="00DC6182">
              <w:rPr>
                <w:sz w:val="22"/>
                <w:szCs w:val="22"/>
              </w:rPr>
              <w:t>,000</w:t>
            </w:r>
          </w:p>
        </w:tc>
        <w:tc>
          <w:tcPr>
            <w:tcW w:w="2268" w:type="dxa"/>
            <w:shd w:val="clear" w:color="auto" w:fill="auto"/>
          </w:tcPr>
          <w:p w:rsidR="00EF710D" w:rsidRPr="00DC6182" w:rsidRDefault="00EF710D" w:rsidP="00EF710D">
            <w:pPr>
              <w:pStyle w:val="Seccin2"/>
              <w:rPr>
                <w:sz w:val="22"/>
                <w:szCs w:val="22"/>
              </w:rPr>
            </w:pPr>
            <w:r w:rsidRPr="00DC6182">
              <w:rPr>
                <w:sz w:val="22"/>
                <w:szCs w:val="22"/>
              </w:rPr>
              <w:t>698</w:t>
            </w:r>
            <w:r w:rsidR="00DC6182">
              <w:rPr>
                <w:sz w:val="22"/>
                <w:szCs w:val="22"/>
              </w:rPr>
              <w:t>,000</w:t>
            </w:r>
          </w:p>
        </w:tc>
      </w:tr>
      <w:tr w:rsidR="00EF710D" w:rsidRPr="00DC6182" w:rsidTr="001D2B2A">
        <w:tc>
          <w:tcPr>
            <w:tcW w:w="2376" w:type="dxa"/>
            <w:shd w:val="clear" w:color="auto" w:fill="C6D9F1" w:themeFill="text2" w:themeFillTint="33"/>
          </w:tcPr>
          <w:p w:rsidR="00EF710D" w:rsidRPr="00DC6182" w:rsidRDefault="00EF710D" w:rsidP="001A5F3A">
            <w:pPr>
              <w:pStyle w:val="Seccin2"/>
              <w:ind w:right="-250"/>
              <w:jc w:val="both"/>
              <w:rPr>
                <w:b/>
                <w:sz w:val="22"/>
                <w:szCs w:val="22"/>
              </w:rPr>
            </w:pPr>
            <w:r w:rsidRPr="00DC6182">
              <w:rPr>
                <w:b/>
                <w:sz w:val="22"/>
                <w:szCs w:val="22"/>
              </w:rPr>
              <w:t>1ra Experiencia (m</w:t>
            </w:r>
            <w:r w:rsidRPr="00DC6182">
              <w:rPr>
                <w:b/>
                <w:sz w:val="22"/>
                <w:szCs w:val="22"/>
                <w:vertAlign w:val="superscript"/>
              </w:rPr>
              <w:t>2</w:t>
            </w:r>
            <w:r w:rsidRPr="00DC6182">
              <w:rPr>
                <w:b/>
                <w:sz w:val="22"/>
                <w:szCs w:val="22"/>
              </w:rPr>
              <w:t>/g)</w:t>
            </w:r>
          </w:p>
        </w:tc>
        <w:tc>
          <w:tcPr>
            <w:tcW w:w="2127" w:type="dxa"/>
            <w:shd w:val="clear" w:color="auto" w:fill="auto"/>
            <w:vAlign w:val="bottom"/>
          </w:tcPr>
          <w:p w:rsidR="00EF710D" w:rsidRPr="00DC6182" w:rsidRDefault="00EF710D">
            <w:pPr>
              <w:jc w:val="center"/>
              <w:rPr>
                <w:rFonts w:ascii="Times New Roman" w:hAnsi="Times New Roman" w:cs="Times New Roman"/>
                <w:color w:val="000000"/>
              </w:rPr>
            </w:pPr>
            <w:r w:rsidRPr="00DC6182">
              <w:rPr>
                <w:rFonts w:ascii="Times New Roman" w:hAnsi="Times New Roman" w:cs="Times New Roman"/>
                <w:color w:val="000000"/>
              </w:rPr>
              <w:t>690,54</w:t>
            </w:r>
            <w:r w:rsidR="00DC6182">
              <w:rPr>
                <w:rFonts w:ascii="Times New Roman" w:hAnsi="Times New Roman" w:cs="Times New Roman"/>
                <w:color w:val="000000"/>
              </w:rPr>
              <w:t>0</w:t>
            </w:r>
          </w:p>
        </w:tc>
        <w:tc>
          <w:tcPr>
            <w:tcW w:w="1842" w:type="dxa"/>
            <w:shd w:val="clear" w:color="auto" w:fill="auto"/>
            <w:vAlign w:val="bottom"/>
          </w:tcPr>
          <w:p w:rsidR="00EF710D" w:rsidRPr="00DC6182" w:rsidRDefault="00EF710D">
            <w:pPr>
              <w:jc w:val="center"/>
              <w:rPr>
                <w:rFonts w:ascii="Times New Roman" w:hAnsi="Times New Roman" w:cs="Times New Roman"/>
                <w:color w:val="000000"/>
              </w:rPr>
            </w:pPr>
            <w:r w:rsidRPr="00DC6182">
              <w:rPr>
                <w:rFonts w:ascii="Times New Roman" w:hAnsi="Times New Roman" w:cs="Times New Roman"/>
                <w:color w:val="000000"/>
              </w:rPr>
              <w:t>577,565</w:t>
            </w:r>
          </w:p>
        </w:tc>
        <w:tc>
          <w:tcPr>
            <w:tcW w:w="2268" w:type="dxa"/>
            <w:shd w:val="clear" w:color="auto" w:fill="auto"/>
            <w:vAlign w:val="bottom"/>
          </w:tcPr>
          <w:p w:rsidR="00EF710D" w:rsidRPr="00DC6182" w:rsidRDefault="00EF710D">
            <w:pPr>
              <w:jc w:val="center"/>
              <w:rPr>
                <w:rFonts w:ascii="Times New Roman" w:hAnsi="Times New Roman" w:cs="Times New Roman"/>
                <w:color w:val="000000"/>
              </w:rPr>
            </w:pPr>
            <w:r w:rsidRPr="00DC6182">
              <w:rPr>
                <w:rFonts w:ascii="Times New Roman" w:hAnsi="Times New Roman" w:cs="Times New Roman"/>
                <w:color w:val="000000"/>
              </w:rPr>
              <w:t>698,429</w:t>
            </w:r>
          </w:p>
        </w:tc>
      </w:tr>
      <w:tr w:rsidR="00EF710D" w:rsidRPr="00DC6182" w:rsidTr="001D2B2A">
        <w:tc>
          <w:tcPr>
            <w:tcW w:w="2376" w:type="dxa"/>
            <w:shd w:val="clear" w:color="auto" w:fill="C6D9F1" w:themeFill="text2" w:themeFillTint="33"/>
          </w:tcPr>
          <w:p w:rsidR="00EF710D" w:rsidRPr="00DC6182" w:rsidRDefault="00EF710D" w:rsidP="006D0023">
            <w:pPr>
              <w:pStyle w:val="Seccin2"/>
              <w:jc w:val="both"/>
              <w:rPr>
                <w:b/>
                <w:sz w:val="22"/>
                <w:szCs w:val="22"/>
              </w:rPr>
            </w:pPr>
            <w:r w:rsidRPr="00DC6182">
              <w:rPr>
                <w:b/>
                <w:sz w:val="22"/>
                <w:szCs w:val="22"/>
              </w:rPr>
              <w:t>2da Experiencia (m</w:t>
            </w:r>
            <w:r w:rsidRPr="00DC6182">
              <w:rPr>
                <w:b/>
                <w:sz w:val="22"/>
                <w:szCs w:val="22"/>
                <w:vertAlign w:val="superscript"/>
              </w:rPr>
              <w:t>2</w:t>
            </w:r>
            <w:r w:rsidRPr="00DC6182">
              <w:rPr>
                <w:b/>
                <w:sz w:val="22"/>
                <w:szCs w:val="22"/>
              </w:rPr>
              <w:t>/g)</w:t>
            </w:r>
          </w:p>
        </w:tc>
        <w:tc>
          <w:tcPr>
            <w:tcW w:w="2127" w:type="dxa"/>
            <w:shd w:val="clear" w:color="auto" w:fill="auto"/>
            <w:vAlign w:val="bottom"/>
          </w:tcPr>
          <w:p w:rsidR="00EF710D" w:rsidRPr="00DC6182" w:rsidRDefault="00EF710D">
            <w:pPr>
              <w:jc w:val="center"/>
              <w:rPr>
                <w:rFonts w:ascii="Times New Roman" w:hAnsi="Times New Roman" w:cs="Times New Roman"/>
                <w:color w:val="000000"/>
              </w:rPr>
            </w:pPr>
            <w:r w:rsidRPr="00DC6182">
              <w:rPr>
                <w:rFonts w:ascii="Times New Roman" w:hAnsi="Times New Roman" w:cs="Times New Roman"/>
                <w:color w:val="000000"/>
              </w:rPr>
              <w:t>478,482</w:t>
            </w:r>
          </w:p>
        </w:tc>
        <w:tc>
          <w:tcPr>
            <w:tcW w:w="1842" w:type="dxa"/>
            <w:shd w:val="clear" w:color="auto" w:fill="auto"/>
            <w:vAlign w:val="bottom"/>
          </w:tcPr>
          <w:p w:rsidR="00EF710D" w:rsidRPr="00DC6182" w:rsidRDefault="00EF710D">
            <w:pPr>
              <w:jc w:val="center"/>
              <w:rPr>
                <w:rFonts w:ascii="Times New Roman" w:hAnsi="Times New Roman" w:cs="Times New Roman"/>
                <w:color w:val="000000"/>
              </w:rPr>
            </w:pPr>
            <w:r w:rsidRPr="00DC6182">
              <w:rPr>
                <w:rFonts w:ascii="Times New Roman" w:hAnsi="Times New Roman" w:cs="Times New Roman"/>
                <w:color w:val="000000"/>
              </w:rPr>
              <w:t>400,005</w:t>
            </w:r>
          </w:p>
        </w:tc>
        <w:tc>
          <w:tcPr>
            <w:tcW w:w="2268" w:type="dxa"/>
            <w:shd w:val="clear" w:color="auto" w:fill="auto"/>
            <w:vAlign w:val="bottom"/>
          </w:tcPr>
          <w:p w:rsidR="00EF710D" w:rsidRPr="00DC6182" w:rsidRDefault="00EF710D">
            <w:pPr>
              <w:jc w:val="center"/>
              <w:rPr>
                <w:rFonts w:ascii="Times New Roman" w:hAnsi="Times New Roman" w:cs="Times New Roman"/>
                <w:color w:val="000000"/>
              </w:rPr>
            </w:pPr>
            <w:r w:rsidRPr="00DC6182">
              <w:rPr>
                <w:rFonts w:ascii="Times New Roman" w:hAnsi="Times New Roman" w:cs="Times New Roman"/>
                <w:color w:val="000000"/>
              </w:rPr>
              <w:t>484,902</w:t>
            </w:r>
          </w:p>
        </w:tc>
      </w:tr>
      <w:tr w:rsidR="00EF710D" w:rsidRPr="00DC6182" w:rsidTr="001D2B2A">
        <w:tc>
          <w:tcPr>
            <w:tcW w:w="2376" w:type="dxa"/>
            <w:shd w:val="clear" w:color="auto" w:fill="C6D9F1" w:themeFill="text2" w:themeFillTint="33"/>
          </w:tcPr>
          <w:p w:rsidR="00EF710D" w:rsidRPr="00DC6182" w:rsidRDefault="00EF710D" w:rsidP="006D0023">
            <w:pPr>
              <w:pStyle w:val="Seccin2"/>
              <w:jc w:val="both"/>
              <w:rPr>
                <w:b/>
                <w:sz w:val="22"/>
                <w:szCs w:val="22"/>
              </w:rPr>
            </w:pPr>
            <w:r w:rsidRPr="00DC6182">
              <w:rPr>
                <w:b/>
                <w:sz w:val="22"/>
                <w:szCs w:val="22"/>
              </w:rPr>
              <w:t>3ra Experiencia (m</w:t>
            </w:r>
            <w:r w:rsidRPr="00DC6182">
              <w:rPr>
                <w:b/>
                <w:sz w:val="22"/>
                <w:szCs w:val="22"/>
                <w:vertAlign w:val="superscript"/>
              </w:rPr>
              <w:t>2</w:t>
            </w:r>
            <w:r w:rsidRPr="00DC6182">
              <w:rPr>
                <w:b/>
                <w:sz w:val="22"/>
                <w:szCs w:val="22"/>
              </w:rPr>
              <w:t>/g)</w:t>
            </w:r>
          </w:p>
        </w:tc>
        <w:tc>
          <w:tcPr>
            <w:tcW w:w="2127" w:type="dxa"/>
            <w:shd w:val="clear" w:color="auto" w:fill="auto"/>
            <w:vAlign w:val="bottom"/>
          </w:tcPr>
          <w:p w:rsidR="00EF710D" w:rsidRPr="00DC6182" w:rsidRDefault="00EF710D">
            <w:pPr>
              <w:jc w:val="center"/>
              <w:rPr>
                <w:rFonts w:ascii="Times New Roman" w:hAnsi="Times New Roman" w:cs="Times New Roman"/>
                <w:color w:val="000000"/>
              </w:rPr>
            </w:pPr>
            <w:r w:rsidRPr="00DC6182">
              <w:rPr>
                <w:rFonts w:ascii="Times New Roman" w:hAnsi="Times New Roman" w:cs="Times New Roman"/>
                <w:color w:val="000000"/>
              </w:rPr>
              <w:t>929,661</w:t>
            </w:r>
          </w:p>
        </w:tc>
        <w:tc>
          <w:tcPr>
            <w:tcW w:w="1842" w:type="dxa"/>
            <w:shd w:val="clear" w:color="auto" w:fill="auto"/>
            <w:vAlign w:val="bottom"/>
          </w:tcPr>
          <w:p w:rsidR="00EF710D" w:rsidRPr="00DC6182" w:rsidRDefault="00EF710D">
            <w:pPr>
              <w:jc w:val="center"/>
              <w:rPr>
                <w:rFonts w:ascii="Times New Roman" w:hAnsi="Times New Roman" w:cs="Times New Roman"/>
                <w:color w:val="000000"/>
              </w:rPr>
            </w:pPr>
            <w:r w:rsidRPr="00DC6182">
              <w:rPr>
                <w:rFonts w:ascii="Times New Roman" w:hAnsi="Times New Roman" w:cs="Times New Roman"/>
                <w:color w:val="000000"/>
              </w:rPr>
              <w:t>785,657</w:t>
            </w:r>
          </w:p>
        </w:tc>
        <w:tc>
          <w:tcPr>
            <w:tcW w:w="2268" w:type="dxa"/>
            <w:shd w:val="clear" w:color="auto" w:fill="auto"/>
            <w:vAlign w:val="bottom"/>
          </w:tcPr>
          <w:p w:rsidR="00EF710D" w:rsidRPr="00DC6182" w:rsidRDefault="00EF710D">
            <w:pPr>
              <w:jc w:val="center"/>
              <w:rPr>
                <w:rFonts w:ascii="Times New Roman" w:hAnsi="Times New Roman" w:cs="Times New Roman"/>
                <w:color w:val="000000"/>
              </w:rPr>
            </w:pPr>
            <w:r w:rsidRPr="00DC6182">
              <w:rPr>
                <w:rFonts w:ascii="Times New Roman" w:hAnsi="Times New Roman" w:cs="Times New Roman"/>
                <w:color w:val="000000"/>
              </w:rPr>
              <w:t>947,311</w:t>
            </w:r>
          </w:p>
        </w:tc>
      </w:tr>
      <w:tr w:rsidR="006D0023" w:rsidRPr="00DC6182" w:rsidTr="001A5F3A">
        <w:tc>
          <w:tcPr>
            <w:tcW w:w="2376" w:type="dxa"/>
            <w:shd w:val="clear" w:color="auto" w:fill="C6D9F1" w:themeFill="text2" w:themeFillTint="33"/>
          </w:tcPr>
          <w:p w:rsidR="006D0023" w:rsidRPr="00DC6182" w:rsidRDefault="006D0023" w:rsidP="006D0023">
            <w:pPr>
              <w:pStyle w:val="Seccin2"/>
              <w:jc w:val="both"/>
              <w:rPr>
                <w:b/>
                <w:sz w:val="22"/>
                <w:szCs w:val="22"/>
              </w:rPr>
            </w:pPr>
            <w:r w:rsidRPr="00DC6182">
              <w:rPr>
                <w:b/>
                <w:sz w:val="22"/>
                <w:szCs w:val="22"/>
              </w:rPr>
              <w:t>Promedio (m</w:t>
            </w:r>
            <w:r w:rsidRPr="00DC6182">
              <w:rPr>
                <w:b/>
                <w:sz w:val="22"/>
                <w:szCs w:val="22"/>
                <w:vertAlign w:val="superscript"/>
              </w:rPr>
              <w:t>2</w:t>
            </w:r>
            <w:r w:rsidRPr="00DC6182">
              <w:rPr>
                <w:b/>
                <w:sz w:val="22"/>
                <w:szCs w:val="22"/>
              </w:rPr>
              <w:t>/g)</w:t>
            </w:r>
          </w:p>
        </w:tc>
        <w:tc>
          <w:tcPr>
            <w:tcW w:w="2127" w:type="dxa"/>
            <w:vAlign w:val="bottom"/>
          </w:tcPr>
          <w:p w:rsidR="006D0023" w:rsidRPr="00DC6182" w:rsidRDefault="006D0023" w:rsidP="00EF710D">
            <w:pPr>
              <w:jc w:val="center"/>
              <w:rPr>
                <w:rFonts w:ascii="Times New Roman" w:hAnsi="Times New Roman" w:cs="Times New Roman"/>
                <w:color w:val="000000"/>
              </w:rPr>
            </w:pPr>
            <w:r w:rsidRPr="00DC6182">
              <w:rPr>
                <w:rFonts w:ascii="Times New Roman" w:hAnsi="Times New Roman" w:cs="Times New Roman"/>
                <w:color w:val="000000"/>
              </w:rPr>
              <w:t>699,561</w:t>
            </w:r>
          </w:p>
        </w:tc>
        <w:tc>
          <w:tcPr>
            <w:tcW w:w="1842" w:type="dxa"/>
            <w:vAlign w:val="bottom"/>
          </w:tcPr>
          <w:p w:rsidR="006D0023" w:rsidRPr="00DC6182" w:rsidRDefault="00DC6182" w:rsidP="00EF710D">
            <w:pPr>
              <w:jc w:val="center"/>
              <w:rPr>
                <w:rFonts w:ascii="Times New Roman" w:hAnsi="Times New Roman" w:cs="Times New Roman"/>
                <w:color w:val="000000"/>
              </w:rPr>
            </w:pPr>
            <w:r>
              <w:rPr>
                <w:rFonts w:ascii="Times New Roman" w:hAnsi="Times New Roman" w:cs="Times New Roman"/>
                <w:color w:val="000000"/>
              </w:rPr>
              <w:t>587,742</w:t>
            </w:r>
          </w:p>
        </w:tc>
        <w:tc>
          <w:tcPr>
            <w:tcW w:w="2268" w:type="dxa"/>
            <w:vAlign w:val="bottom"/>
          </w:tcPr>
          <w:p w:rsidR="006D0023" w:rsidRPr="00DC6182" w:rsidRDefault="006D0023" w:rsidP="00EF710D">
            <w:pPr>
              <w:jc w:val="center"/>
              <w:rPr>
                <w:rFonts w:ascii="Times New Roman" w:hAnsi="Times New Roman" w:cs="Times New Roman"/>
                <w:color w:val="000000"/>
              </w:rPr>
            </w:pPr>
            <w:r w:rsidRPr="00DC6182">
              <w:rPr>
                <w:rFonts w:ascii="Times New Roman" w:hAnsi="Times New Roman" w:cs="Times New Roman"/>
                <w:color w:val="000000"/>
              </w:rPr>
              <w:t>710,214</w:t>
            </w:r>
          </w:p>
        </w:tc>
      </w:tr>
      <w:tr w:rsidR="006D0023" w:rsidRPr="00DC6182" w:rsidTr="001A5F3A">
        <w:tc>
          <w:tcPr>
            <w:tcW w:w="2376" w:type="dxa"/>
            <w:shd w:val="clear" w:color="auto" w:fill="C6D9F1" w:themeFill="text2" w:themeFillTint="33"/>
          </w:tcPr>
          <w:p w:rsidR="006D0023" w:rsidRPr="00DC6182" w:rsidRDefault="006D0023" w:rsidP="006D0023">
            <w:pPr>
              <w:pStyle w:val="Seccin2"/>
              <w:jc w:val="both"/>
              <w:rPr>
                <w:b/>
                <w:sz w:val="22"/>
                <w:szCs w:val="22"/>
              </w:rPr>
            </w:pPr>
            <w:r w:rsidRPr="00DC6182">
              <w:rPr>
                <w:b/>
                <w:sz w:val="22"/>
                <w:szCs w:val="22"/>
              </w:rPr>
              <w:t>Desviación (%)</w:t>
            </w:r>
          </w:p>
        </w:tc>
        <w:tc>
          <w:tcPr>
            <w:tcW w:w="2127" w:type="dxa"/>
            <w:vAlign w:val="bottom"/>
          </w:tcPr>
          <w:p w:rsidR="006D0023" w:rsidRPr="00DC6182" w:rsidRDefault="006D0023" w:rsidP="00DC6182">
            <w:pPr>
              <w:jc w:val="center"/>
              <w:rPr>
                <w:rFonts w:ascii="Times New Roman" w:hAnsi="Times New Roman" w:cs="Times New Roman"/>
                <w:color w:val="000000"/>
              </w:rPr>
            </w:pPr>
            <w:r w:rsidRPr="00DC6182">
              <w:rPr>
                <w:rFonts w:ascii="Times New Roman" w:hAnsi="Times New Roman" w:cs="Times New Roman"/>
                <w:color w:val="000000"/>
              </w:rPr>
              <w:t>0,22</w:t>
            </w:r>
            <w:r w:rsidR="00DC6182">
              <w:rPr>
                <w:rFonts w:ascii="Times New Roman" w:hAnsi="Times New Roman" w:cs="Times New Roman"/>
                <w:color w:val="000000"/>
              </w:rPr>
              <w:t>4</w:t>
            </w:r>
          </w:p>
        </w:tc>
        <w:tc>
          <w:tcPr>
            <w:tcW w:w="1842" w:type="dxa"/>
            <w:vAlign w:val="bottom"/>
          </w:tcPr>
          <w:p w:rsidR="006D0023" w:rsidRPr="00DC6182" w:rsidRDefault="006D0023" w:rsidP="00DC6182">
            <w:pPr>
              <w:jc w:val="center"/>
              <w:rPr>
                <w:rFonts w:ascii="Times New Roman" w:hAnsi="Times New Roman" w:cs="Times New Roman"/>
                <w:color w:val="000000"/>
              </w:rPr>
            </w:pPr>
            <w:r w:rsidRPr="00DC6182">
              <w:rPr>
                <w:rFonts w:ascii="Times New Roman" w:hAnsi="Times New Roman" w:cs="Times New Roman"/>
                <w:color w:val="000000"/>
              </w:rPr>
              <w:t>15,</w:t>
            </w:r>
            <w:r w:rsidR="00DC6182">
              <w:rPr>
                <w:rFonts w:ascii="Times New Roman" w:hAnsi="Times New Roman" w:cs="Times New Roman"/>
                <w:color w:val="000000"/>
              </w:rPr>
              <w:t>796</w:t>
            </w:r>
          </w:p>
        </w:tc>
        <w:tc>
          <w:tcPr>
            <w:tcW w:w="2268" w:type="dxa"/>
            <w:vAlign w:val="bottom"/>
          </w:tcPr>
          <w:p w:rsidR="006D0023" w:rsidRPr="00DC6182" w:rsidRDefault="006D0023" w:rsidP="00DC6182">
            <w:pPr>
              <w:jc w:val="center"/>
              <w:rPr>
                <w:rFonts w:ascii="Times New Roman" w:hAnsi="Times New Roman" w:cs="Times New Roman"/>
                <w:color w:val="000000"/>
              </w:rPr>
            </w:pPr>
            <w:r w:rsidRPr="00DC6182">
              <w:rPr>
                <w:rFonts w:ascii="Times New Roman" w:hAnsi="Times New Roman" w:cs="Times New Roman"/>
                <w:color w:val="000000"/>
              </w:rPr>
              <w:t>1,7</w:t>
            </w:r>
            <w:r w:rsidR="00DC6182">
              <w:rPr>
                <w:rFonts w:ascii="Times New Roman" w:hAnsi="Times New Roman" w:cs="Times New Roman"/>
                <w:color w:val="000000"/>
              </w:rPr>
              <w:t>50</w:t>
            </w:r>
          </w:p>
        </w:tc>
      </w:tr>
    </w:tbl>
    <w:p w:rsidR="0002353D" w:rsidRDefault="009138EB" w:rsidP="00EF710D">
      <w:pPr>
        <w:pStyle w:val="Seccin2"/>
        <w:spacing w:before="240" w:after="120" w:line="360" w:lineRule="auto"/>
        <w:jc w:val="both"/>
      </w:pPr>
      <w:r>
        <w:tab/>
      </w:r>
      <w:r w:rsidR="000720AB">
        <w:t>Luego se experimentó con una Gamma Alúmina, donde</w:t>
      </w:r>
      <w:r w:rsidR="005E1E87">
        <w:t xml:space="preserve"> el rango de presión </w:t>
      </w:r>
      <w:r w:rsidR="008859AB">
        <w:t xml:space="preserve">de operación </w:t>
      </w:r>
      <w:r w:rsidR="005E1E87">
        <w:t>fue</w:t>
      </w:r>
      <w:r w:rsidR="00F40250">
        <w:t xml:space="preserve"> de (10-400) Torr</w:t>
      </w:r>
      <w:r w:rsidR="000720AB">
        <w:t xml:space="preserve"> </w:t>
      </w:r>
      <w:r w:rsidR="00F40250">
        <w:t xml:space="preserve">y los datos reportados por el programa de adquisición y procesamiento de los datos en </w:t>
      </w:r>
      <w:proofErr w:type="spellStart"/>
      <w:r w:rsidR="00F40250">
        <w:t>LabVIEW</w:t>
      </w:r>
      <w:proofErr w:type="spellEnd"/>
      <w:r w:rsidR="00F40250">
        <w:t xml:space="preserve">, se presentan en la </w:t>
      </w:r>
      <w:r w:rsidR="00153F5F">
        <w:t>Tabla Nº.8.</w:t>
      </w:r>
      <w:r w:rsidR="00FB79A6">
        <w:t xml:space="preserve"> </w:t>
      </w:r>
    </w:p>
    <w:p w:rsidR="00E3514E" w:rsidRPr="00E3514E" w:rsidRDefault="00E3514E" w:rsidP="00E3514E">
      <w:pPr>
        <w:pStyle w:val="Epgrafe"/>
        <w:keepNext/>
        <w:jc w:val="center"/>
        <w:rPr>
          <w:rFonts w:ascii="Times New Roman" w:hAnsi="Times New Roman" w:cs="Times New Roman"/>
          <w:b w:val="0"/>
          <w:color w:val="000000" w:themeColor="text1"/>
          <w:sz w:val="22"/>
          <w:szCs w:val="22"/>
        </w:rPr>
      </w:pPr>
      <w:bookmarkStart w:id="92" w:name="_Ref359921311"/>
      <w:bookmarkStart w:id="93" w:name="_Ref359940826"/>
      <w:r w:rsidRPr="00E3514E">
        <w:rPr>
          <w:rFonts w:ascii="Times New Roman" w:hAnsi="Times New Roman" w:cs="Times New Roman"/>
          <w:b w:val="0"/>
          <w:color w:val="000000" w:themeColor="text1"/>
          <w:sz w:val="22"/>
          <w:szCs w:val="22"/>
        </w:rPr>
        <w:t xml:space="preserve">Tabla </w:t>
      </w:r>
      <w:r>
        <w:rPr>
          <w:rFonts w:ascii="Times New Roman" w:hAnsi="Times New Roman" w:cs="Times New Roman"/>
          <w:b w:val="0"/>
          <w:color w:val="000000" w:themeColor="text1"/>
          <w:sz w:val="22"/>
          <w:szCs w:val="22"/>
        </w:rPr>
        <w:t>Nº.</w:t>
      </w:r>
      <w:r w:rsidR="003F36BF" w:rsidRPr="00E3514E">
        <w:rPr>
          <w:rFonts w:ascii="Times New Roman" w:hAnsi="Times New Roman" w:cs="Times New Roman"/>
          <w:b w:val="0"/>
          <w:color w:val="000000" w:themeColor="text1"/>
          <w:sz w:val="22"/>
          <w:szCs w:val="22"/>
        </w:rPr>
        <w:fldChar w:fldCharType="begin"/>
      </w:r>
      <w:r w:rsidRPr="00E3514E">
        <w:rPr>
          <w:rFonts w:ascii="Times New Roman" w:hAnsi="Times New Roman" w:cs="Times New Roman"/>
          <w:b w:val="0"/>
          <w:color w:val="000000" w:themeColor="text1"/>
          <w:sz w:val="22"/>
          <w:szCs w:val="22"/>
        </w:rPr>
        <w:instrText xml:space="preserve"> SEQ Tabla \* ARABIC </w:instrText>
      </w:r>
      <w:r w:rsidR="003F36BF" w:rsidRPr="00E3514E">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8</w:t>
      </w:r>
      <w:r w:rsidR="003F36BF" w:rsidRPr="00E3514E">
        <w:rPr>
          <w:rFonts w:ascii="Times New Roman" w:hAnsi="Times New Roman" w:cs="Times New Roman"/>
          <w:b w:val="0"/>
          <w:color w:val="000000" w:themeColor="text1"/>
          <w:sz w:val="22"/>
          <w:szCs w:val="22"/>
        </w:rPr>
        <w:fldChar w:fldCharType="end"/>
      </w:r>
      <w:r>
        <w:rPr>
          <w:rFonts w:ascii="Times New Roman" w:hAnsi="Times New Roman" w:cs="Times New Roman"/>
          <w:b w:val="0"/>
          <w:color w:val="000000" w:themeColor="text1"/>
          <w:sz w:val="22"/>
          <w:szCs w:val="22"/>
        </w:rPr>
        <w:t>. Datos reportados para la primera experiencia con una Gamma Alúmina</w:t>
      </w:r>
      <w:bookmarkEnd w:id="92"/>
      <w:r w:rsidR="00611B27">
        <w:rPr>
          <w:rFonts w:ascii="Times New Roman" w:hAnsi="Times New Roman" w:cs="Times New Roman"/>
          <w:b w:val="0"/>
          <w:color w:val="000000" w:themeColor="text1"/>
          <w:sz w:val="22"/>
          <w:szCs w:val="22"/>
        </w:rPr>
        <w:t>.</w:t>
      </w:r>
      <w:bookmarkEnd w:id="93"/>
    </w:p>
    <w:tbl>
      <w:tblPr>
        <w:tblW w:w="3940" w:type="dxa"/>
        <w:jc w:val="center"/>
        <w:tblInd w:w="65" w:type="dxa"/>
        <w:tblCellMar>
          <w:left w:w="70" w:type="dxa"/>
          <w:right w:w="70" w:type="dxa"/>
        </w:tblCellMar>
        <w:tblLook w:val="04A0"/>
      </w:tblPr>
      <w:tblGrid>
        <w:gridCol w:w="1399"/>
        <w:gridCol w:w="2740"/>
      </w:tblGrid>
      <w:tr w:rsidR="00E3514E" w:rsidRPr="00796DD2" w:rsidTr="00AF3C29">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E3514E" w:rsidRPr="0002353D" w:rsidRDefault="00E3514E" w:rsidP="0002353D">
            <w:pPr>
              <w:spacing w:after="0" w:line="240" w:lineRule="auto"/>
              <w:jc w:val="center"/>
              <w:rPr>
                <w:rFonts w:ascii="Times New Roman" w:eastAsia="Times New Roman" w:hAnsi="Times New Roman" w:cs="Times New Roman"/>
                <w:b/>
                <w:bCs/>
                <w:color w:val="000000"/>
                <w:lang w:eastAsia="es-VE"/>
              </w:rPr>
            </w:pPr>
            <w:r w:rsidRPr="0002353D">
              <w:rPr>
                <w:rFonts w:ascii="Times New Roman" w:eastAsia="Times New Roman" w:hAnsi="Times New Roman" w:cs="Times New Roman"/>
                <w:b/>
                <w:bCs/>
                <w:color w:val="000000"/>
                <w:lang w:eastAsia="es-VE"/>
              </w:rPr>
              <w:t>(P/Po)(</w:t>
            </w:r>
            <w:proofErr w:type="spellStart"/>
            <w:r w:rsidRPr="0002353D">
              <w:rPr>
                <w:rFonts w:ascii="Times New Roman" w:eastAsia="Times New Roman" w:hAnsi="Times New Roman" w:cs="Times New Roman"/>
                <w:b/>
                <w:bCs/>
                <w:color w:val="000000"/>
                <w:lang w:eastAsia="es-VE"/>
              </w:rPr>
              <w:t>Adim</w:t>
            </w:r>
            <w:proofErr w:type="spellEnd"/>
            <w:r w:rsidRPr="0002353D">
              <w:rPr>
                <w:rFonts w:ascii="Times New Roman" w:eastAsia="Times New Roman" w:hAnsi="Times New Roman" w:cs="Times New Roman"/>
                <w:b/>
                <w:bCs/>
                <w:color w:val="000000"/>
                <w:lang w:eastAsia="es-VE"/>
              </w:rPr>
              <w:t>)</w:t>
            </w:r>
          </w:p>
        </w:tc>
        <w:tc>
          <w:tcPr>
            <w:tcW w:w="27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E3514E" w:rsidRPr="0002353D" w:rsidRDefault="00E3514E" w:rsidP="0002353D">
            <w:pPr>
              <w:spacing w:after="0" w:line="240" w:lineRule="auto"/>
              <w:jc w:val="center"/>
              <w:rPr>
                <w:rFonts w:ascii="Times New Roman" w:eastAsia="Times New Roman" w:hAnsi="Times New Roman" w:cs="Times New Roman"/>
                <w:b/>
                <w:bCs/>
                <w:color w:val="000000"/>
                <w:lang w:val="en-US" w:eastAsia="es-VE"/>
              </w:rPr>
            </w:pPr>
            <w:r w:rsidRPr="00F33E84">
              <w:rPr>
                <w:rFonts w:ascii="Times New Roman" w:eastAsia="Times New Roman" w:hAnsi="Times New Roman" w:cs="Times New Roman"/>
                <w:b/>
                <w:bCs/>
                <w:color w:val="000000"/>
                <w:lang w:val="en-US" w:eastAsia="es-VE"/>
              </w:rPr>
              <w:t>(W-</w:t>
            </w:r>
            <w:proofErr w:type="spellStart"/>
            <w:r w:rsidRPr="0002353D">
              <w:rPr>
                <w:rFonts w:ascii="Times New Roman" w:eastAsia="Times New Roman" w:hAnsi="Times New Roman" w:cs="Times New Roman"/>
                <w:b/>
                <w:bCs/>
                <w:color w:val="000000"/>
                <w:lang w:val="en-US" w:eastAsia="es-VE"/>
              </w:rPr>
              <w:t>Wo</w:t>
            </w:r>
            <w:proofErr w:type="spellEnd"/>
            <w:r w:rsidRPr="0002353D">
              <w:rPr>
                <w:rFonts w:ascii="Times New Roman" w:eastAsia="Times New Roman" w:hAnsi="Times New Roman" w:cs="Times New Roman"/>
                <w:b/>
                <w:bCs/>
                <w:color w:val="000000"/>
                <w:lang w:val="en-US" w:eastAsia="es-VE"/>
              </w:rPr>
              <w:t>)/</w:t>
            </w:r>
            <w:proofErr w:type="spellStart"/>
            <w:r w:rsidRPr="0002353D">
              <w:rPr>
                <w:rFonts w:ascii="Times New Roman" w:eastAsia="Times New Roman" w:hAnsi="Times New Roman" w:cs="Times New Roman"/>
                <w:b/>
                <w:bCs/>
                <w:color w:val="000000"/>
                <w:lang w:val="en-US" w:eastAsia="es-VE"/>
              </w:rPr>
              <w:t>Wo</w:t>
            </w:r>
            <w:proofErr w:type="spellEnd"/>
            <w:r w:rsidRPr="0002353D">
              <w:rPr>
                <w:rFonts w:ascii="Times New Roman" w:eastAsia="Times New Roman" w:hAnsi="Times New Roman" w:cs="Times New Roman"/>
                <w:b/>
                <w:bCs/>
                <w:color w:val="000000"/>
                <w:lang w:val="en-US" w:eastAsia="es-VE"/>
              </w:rPr>
              <w:t xml:space="preserve"> (mg N2/mg Z)</w:t>
            </w:r>
          </w:p>
        </w:tc>
      </w:tr>
      <w:tr w:rsidR="00E3514E" w:rsidRPr="0002353D" w:rsidTr="00E351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0,0131579</w:t>
            </w:r>
          </w:p>
        </w:tc>
        <w:tc>
          <w:tcPr>
            <w:tcW w:w="2740" w:type="dxa"/>
            <w:tcBorders>
              <w:top w:val="nil"/>
              <w:left w:val="nil"/>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0,0144816</w:t>
            </w:r>
          </w:p>
        </w:tc>
      </w:tr>
      <w:tr w:rsidR="00E3514E" w:rsidRPr="0002353D" w:rsidTr="00E351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0,0263158</w:t>
            </w:r>
          </w:p>
        </w:tc>
        <w:tc>
          <w:tcPr>
            <w:tcW w:w="2740" w:type="dxa"/>
            <w:tcBorders>
              <w:top w:val="nil"/>
              <w:left w:val="nil"/>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0,0470405</w:t>
            </w:r>
          </w:p>
        </w:tc>
      </w:tr>
      <w:tr w:rsidR="00E3514E" w:rsidRPr="0002353D" w:rsidTr="00E351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0,0421053</w:t>
            </w:r>
          </w:p>
        </w:tc>
        <w:tc>
          <w:tcPr>
            <w:tcW w:w="2740" w:type="dxa"/>
            <w:tcBorders>
              <w:top w:val="nil"/>
              <w:left w:val="nil"/>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0,0506783</w:t>
            </w:r>
          </w:p>
        </w:tc>
      </w:tr>
      <w:tr w:rsidR="00E3514E" w:rsidRPr="0002353D" w:rsidTr="00E351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0,0526316</w:t>
            </w:r>
          </w:p>
        </w:tc>
        <w:tc>
          <w:tcPr>
            <w:tcW w:w="2740" w:type="dxa"/>
            <w:tcBorders>
              <w:top w:val="nil"/>
              <w:left w:val="nil"/>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0,054307</w:t>
            </w:r>
          </w:p>
        </w:tc>
      </w:tr>
      <w:tr w:rsidR="00E3514E" w:rsidRPr="0002353D" w:rsidTr="00E351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0,0657895</w:t>
            </w:r>
          </w:p>
        </w:tc>
        <w:tc>
          <w:tcPr>
            <w:tcW w:w="2740" w:type="dxa"/>
            <w:tcBorders>
              <w:top w:val="nil"/>
              <w:left w:val="nil"/>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0,0578995</w:t>
            </w:r>
          </w:p>
        </w:tc>
      </w:tr>
      <w:tr w:rsidR="00E3514E" w:rsidRPr="0002353D" w:rsidTr="00E351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0,0921053</w:t>
            </w:r>
          </w:p>
        </w:tc>
        <w:tc>
          <w:tcPr>
            <w:tcW w:w="2740" w:type="dxa"/>
            <w:tcBorders>
              <w:top w:val="nil"/>
              <w:left w:val="nil"/>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0,0669759</w:t>
            </w:r>
          </w:p>
        </w:tc>
      </w:tr>
      <w:tr w:rsidR="00E3514E" w:rsidRPr="0002353D" w:rsidTr="00E351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0,118421</w:t>
            </w:r>
          </w:p>
        </w:tc>
        <w:tc>
          <w:tcPr>
            <w:tcW w:w="2740" w:type="dxa"/>
            <w:tcBorders>
              <w:top w:val="nil"/>
              <w:left w:val="nil"/>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0,0814274</w:t>
            </w:r>
          </w:p>
        </w:tc>
      </w:tr>
      <w:tr w:rsidR="00E3514E" w:rsidRPr="0002353D" w:rsidTr="00E351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0,131579</w:t>
            </w:r>
          </w:p>
        </w:tc>
        <w:tc>
          <w:tcPr>
            <w:tcW w:w="2740" w:type="dxa"/>
            <w:tcBorders>
              <w:top w:val="nil"/>
              <w:left w:val="nil"/>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0,0905218</w:t>
            </w:r>
          </w:p>
        </w:tc>
      </w:tr>
      <w:tr w:rsidR="00E3514E" w:rsidRPr="0002353D" w:rsidTr="00E351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0,138158</w:t>
            </w:r>
          </w:p>
        </w:tc>
        <w:tc>
          <w:tcPr>
            <w:tcW w:w="2740" w:type="dxa"/>
            <w:tcBorders>
              <w:top w:val="nil"/>
              <w:left w:val="nil"/>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0,0940963</w:t>
            </w:r>
          </w:p>
        </w:tc>
      </w:tr>
      <w:tr w:rsidR="00E3514E" w:rsidRPr="0002353D" w:rsidTr="00E351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0,144737</w:t>
            </w:r>
          </w:p>
        </w:tc>
        <w:tc>
          <w:tcPr>
            <w:tcW w:w="2740" w:type="dxa"/>
            <w:tcBorders>
              <w:top w:val="nil"/>
              <w:left w:val="nil"/>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0,0995258</w:t>
            </w:r>
          </w:p>
        </w:tc>
      </w:tr>
      <w:tr w:rsidR="00E3514E" w:rsidRPr="0002353D" w:rsidTr="00E351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0,151316</w:t>
            </w:r>
          </w:p>
        </w:tc>
        <w:tc>
          <w:tcPr>
            <w:tcW w:w="2740" w:type="dxa"/>
            <w:tcBorders>
              <w:top w:val="nil"/>
              <w:left w:val="nil"/>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0,101354</w:t>
            </w:r>
          </w:p>
        </w:tc>
      </w:tr>
      <w:tr w:rsidR="00E3514E" w:rsidRPr="0002353D" w:rsidTr="00E351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0,157895</w:t>
            </w:r>
          </w:p>
        </w:tc>
        <w:tc>
          <w:tcPr>
            <w:tcW w:w="2740" w:type="dxa"/>
            <w:tcBorders>
              <w:top w:val="nil"/>
              <w:left w:val="nil"/>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0,106792</w:t>
            </w:r>
          </w:p>
        </w:tc>
      </w:tr>
      <w:tr w:rsidR="00E3514E" w:rsidRPr="0002353D" w:rsidTr="00E351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0,197368</w:t>
            </w:r>
          </w:p>
        </w:tc>
        <w:tc>
          <w:tcPr>
            <w:tcW w:w="2740" w:type="dxa"/>
            <w:tcBorders>
              <w:top w:val="nil"/>
              <w:left w:val="nil"/>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0,12851</w:t>
            </w:r>
          </w:p>
        </w:tc>
      </w:tr>
      <w:tr w:rsidR="00E3514E" w:rsidRPr="0002353D" w:rsidTr="00E351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0,263158</w:t>
            </w:r>
          </w:p>
        </w:tc>
        <w:tc>
          <w:tcPr>
            <w:tcW w:w="2740" w:type="dxa"/>
            <w:tcBorders>
              <w:top w:val="nil"/>
              <w:left w:val="nil"/>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0,161087</w:t>
            </w:r>
          </w:p>
        </w:tc>
      </w:tr>
      <w:tr w:rsidR="00E3514E" w:rsidRPr="0002353D" w:rsidTr="00E351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0,394737</w:t>
            </w:r>
          </w:p>
        </w:tc>
        <w:tc>
          <w:tcPr>
            <w:tcW w:w="2740" w:type="dxa"/>
            <w:tcBorders>
              <w:top w:val="nil"/>
              <w:left w:val="nil"/>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0,206333</w:t>
            </w:r>
          </w:p>
        </w:tc>
      </w:tr>
      <w:tr w:rsidR="00E3514E" w:rsidRPr="0002353D" w:rsidTr="00E3514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0,526316</w:t>
            </w:r>
          </w:p>
        </w:tc>
        <w:tc>
          <w:tcPr>
            <w:tcW w:w="2740" w:type="dxa"/>
            <w:tcBorders>
              <w:top w:val="nil"/>
              <w:left w:val="nil"/>
              <w:bottom w:val="single" w:sz="4" w:space="0" w:color="auto"/>
              <w:right w:val="single" w:sz="4" w:space="0" w:color="auto"/>
            </w:tcBorders>
            <w:shd w:val="clear" w:color="auto" w:fill="auto"/>
            <w:noWrap/>
            <w:vAlign w:val="bottom"/>
            <w:hideMark/>
          </w:tcPr>
          <w:p w:rsidR="00E3514E" w:rsidRPr="0002353D" w:rsidRDefault="00E3514E" w:rsidP="0002353D">
            <w:pPr>
              <w:spacing w:after="0" w:line="240" w:lineRule="auto"/>
              <w:jc w:val="center"/>
              <w:rPr>
                <w:rFonts w:ascii="Times New Roman" w:eastAsia="Times New Roman" w:hAnsi="Times New Roman" w:cs="Times New Roman"/>
                <w:color w:val="000000"/>
                <w:lang w:eastAsia="es-VE"/>
              </w:rPr>
            </w:pPr>
            <w:r w:rsidRPr="0002353D">
              <w:rPr>
                <w:rFonts w:ascii="Times New Roman" w:eastAsia="Times New Roman" w:hAnsi="Times New Roman" w:cs="Times New Roman"/>
                <w:color w:val="000000"/>
                <w:lang w:eastAsia="es-VE"/>
              </w:rPr>
              <w:t>0,238901</w:t>
            </w:r>
          </w:p>
        </w:tc>
      </w:tr>
    </w:tbl>
    <w:p w:rsidR="0002353D" w:rsidRDefault="0002353D" w:rsidP="00F40250">
      <w:pPr>
        <w:pStyle w:val="Seccin2"/>
        <w:spacing w:after="120" w:line="360" w:lineRule="auto"/>
        <w:jc w:val="both"/>
      </w:pPr>
      <w:r>
        <w:lastRenderedPageBreak/>
        <w:tab/>
      </w:r>
      <w:r w:rsidR="00BB2352">
        <w:t xml:space="preserve">Al momento de graficar todos los puntos obtenidos </w:t>
      </w:r>
      <w:r w:rsidR="00507A8A">
        <w:t xml:space="preserve">por medio del método del punto </w:t>
      </w:r>
      <w:proofErr w:type="gramStart"/>
      <w:r w:rsidR="00507A8A">
        <w:t>A</w:t>
      </w:r>
      <w:proofErr w:type="gramEnd"/>
      <w:r w:rsidR="00507A8A">
        <w:t xml:space="preserve">, se obtuvo el comportamiento esperado. En el caso particular de una gamma alúmina por ser un sólido en presencia de </w:t>
      </w:r>
      <w:proofErr w:type="spellStart"/>
      <w:r w:rsidR="00507A8A">
        <w:t>mesoporos</w:t>
      </w:r>
      <w:proofErr w:type="spellEnd"/>
      <w:r w:rsidR="00507A8A">
        <w:t xml:space="preserve">, el llenado de la primera </w:t>
      </w:r>
      <w:proofErr w:type="spellStart"/>
      <w:r w:rsidR="00507A8A">
        <w:t>monocapa</w:t>
      </w:r>
      <w:proofErr w:type="spellEnd"/>
      <w:r w:rsidR="00507A8A">
        <w:t xml:space="preserve"> se completa a presiones relativas muy cercanas a cero,</w:t>
      </w:r>
      <w:r w:rsidR="00AF3C29">
        <w:t xml:space="preserve"> según los gráficos consultados en </w:t>
      </w:r>
      <w:sdt>
        <w:sdtPr>
          <w:id w:val="1953303"/>
          <w:citation/>
        </w:sdtPr>
        <w:sdtContent>
          <w:r w:rsidR="003F36BF">
            <w:fldChar w:fldCharType="begin"/>
          </w:r>
          <w:r w:rsidR="00290607">
            <w:instrText xml:space="preserve"> CITATION Lop10 \l 3082 </w:instrText>
          </w:r>
          <w:r w:rsidR="003F36BF">
            <w:fldChar w:fldCharType="separate"/>
          </w:r>
          <w:r w:rsidR="00AF3C29">
            <w:rPr>
              <w:noProof/>
            </w:rPr>
            <w:t>(López C. , 2010)</w:t>
          </w:r>
          <w:r w:rsidR="003F36BF">
            <w:rPr>
              <w:noProof/>
            </w:rPr>
            <w:fldChar w:fldCharType="end"/>
          </w:r>
        </w:sdtContent>
      </w:sdt>
      <w:r w:rsidR="00507A8A">
        <w:t xml:space="preserve"> </w:t>
      </w:r>
      <w:r w:rsidR="00E222A5">
        <w:t xml:space="preserve">tal y como se puede observar en la </w:t>
      </w:r>
      <w:r w:rsidR="00153F5F">
        <w:t>Figura Nº.35</w:t>
      </w:r>
      <w:r w:rsidR="00866FB7">
        <w:t xml:space="preserve">. </w:t>
      </w:r>
      <w:r w:rsidR="00E222A5">
        <w:t xml:space="preserve">Luego de que se completa la primera </w:t>
      </w:r>
      <w:proofErr w:type="spellStart"/>
      <w:r w:rsidR="00E222A5">
        <w:t>monocapa</w:t>
      </w:r>
      <w:proofErr w:type="spellEnd"/>
      <w:r w:rsidR="00E222A5">
        <w:t xml:space="preserve">, se forman las siguientes capas hasta completar la superficie del sólido y terminar de formarse la isoterma. </w:t>
      </w:r>
    </w:p>
    <w:p w:rsidR="0002353D" w:rsidRDefault="00EB5736" w:rsidP="0002353D">
      <w:pPr>
        <w:pStyle w:val="Seccin2"/>
        <w:keepNext/>
        <w:spacing w:after="120" w:line="360" w:lineRule="auto"/>
        <w:jc w:val="both"/>
      </w:pPr>
      <w:r>
        <w:rPr>
          <w:noProof/>
          <w:lang w:eastAsia="es-ES"/>
        </w:rPr>
        <w:drawing>
          <wp:inline distT="0" distB="0" distL="0" distR="0">
            <wp:extent cx="5248275" cy="3295650"/>
            <wp:effectExtent l="19050" t="0" r="9525" b="0"/>
            <wp:docPr id="3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srcRect/>
                    <a:stretch>
                      <a:fillRect/>
                    </a:stretch>
                  </pic:blipFill>
                  <pic:spPr bwMode="auto">
                    <a:xfrm>
                      <a:off x="0" y="0"/>
                      <a:ext cx="5248275" cy="3295650"/>
                    </a:xfrm>
                    <a:prstGeom prst="rect">
                      <a:avLst/>
                    </a:prstGeom>
                    <a:noFill/>
                    <a:ln w="9525">
                      <a:noFill/>
                      <a:miter lim="800000"/>
                      <a:headEnd/>
                      <a:tailEnd/>
                    </a:ln>
                  </pic:spPr>
                </pic:pic>
              </a:graphicData>
            </a:graphic>
          </wp:inline>
        </w:drawing>
      </w:r>
    </w:p>
    <w:p w:rsidR="0002353D" w:rsidRPr="0002353D" w:rsidRDefault="0002353D" w:rsidP="0002353D">
      <w:pPr>
        <w:pStyle w:val="Seccin2"/>
        <w:spacing w:after="120" w:line="360" w:lineRule="auto"/>
        <w:rPr>
          <w:sz w:val="22"/>
          <w:szCs w:val="22"/>
        </w:rPr>
      </w:pPr>
      <w:bookmarkStart w:id="94" w:name="_Ref359923327"/>
      <w:r w:rsidRPr="0002353D">
        <w:rPr>
          <w:sz w:val="22"/>
          <w:szCs w:val="22"/>
        </w:rPr>
        <w:t xml:space="preserve">Figura </w:t>
      </w:r>
      <w:r>
        <w:rPr>
          <w:sz w:val="22"/>
          <w:szCs w:val="22"/>
        </w:rPr>
        <w:t>Nº.</w:t>
      </w:r>
      <w:r w:rsidR="003F36BF" w:rsidRPr="0002353D">
        <w:rPr>
          <w:sz w:val="22"/>
          <w:szCs w:val="22"/>
        </w:rPr>
        <w:fldChar w:fldCharType="begin"/>
      </w:r>
      <w:r w:rsidRPr="0002353D">
        <w:rPr>
          <w:sz w:val="22"/>
          <w:szCs w:val="22"/>
        </w:rPr>
        <w:instrText xml:space="preserve"> SEQ Figura \* ARABIC </w:instrText>
      </w:r>
      <w:r w:rsidR="003F36BF" w:rsidRPr="0002353D">
        <w:rPr>
          <w:sz w:val="22"/>
          <w:szCs w:val="22"/>
        </w:rPr>
        <w:fldChar w:fldCharType="separate"/>
      </w:r>
      <w:r w:rsidR="00C91CC7">
        <w:rPr>
          <w:noProof/>
          <w:sz w:val="22"/>
          <w:szCs w:val="22"/>
        </w:rPr>
        <w:t>35</w:t>
      </w:r>
      <w:r w:rsidR="003F36BF" w:rsidRPr="0002353D">
        <w:rPr>
          <w:sz w:val="22"/>
          <w:szCs w:val="22"/>
        </w:rPr>
        <w:fldChar w:fldCharType="end"/>
      </w:r>
      <w:r>
        <w:rPr>
          <w:sz w:val="22"/>
          <w:szCs w:val="22"/>
        </w:rPr>
        <w:t>.</w:t>
      </w:r>
      <w:r w:rsidRPr="0002353D">
        <w:rPr>
          <w:sz w:val="22"/>
          <w:szCs w:val="22"/>
        </w:rPr>
        <w:t xml:space="preserve"> Método del punto A (Gamma Alúmina, primera experiencia)</w:t>
      </w:r>
      <w:bookmarkEnd w:id="94"/>
    </w:p>
    <w:p w:rsidR="006E4475" w:rsidRPr="00E222A5" w:rsidRDefault="00E222A5" w:rsidP="00E222A5">
      <w:pPr>
        <w:pStyle w:val="Epgrafe"/>
        <w:spacing w:after="120" w:line="360" w:lineRule="auto"/>
        <w:jc w:val="both"/>
        <w:rPr>
          <w:rFonts w:ascii="Times New Roman" w:hAnsi="Times New Roman" w:cs="Times New Roman"/>
          <w:b w:val="0"/>
          <w:color w:val="auto"/>
          <w:sz w:val="24"/>
          <w:szCs w:val="24"/>
        </w:rPr>
      </w:pPr>
      <w:r>
        <w:rPr>
          <w:rFonts w:ascii="Times New Roman" w:hAnsi="Times New Roman" w:cs="Times New Roman"/>
          <w:sz w:val="24"/>
          <w:szCs w:val="24"/>
        </w:rPr>
        <w:tab/>
      </w:r>
      <w:r>
        <w:rPr>
          <w:rFonts w:ascii="Times New Roman" w:hAnsi="Times New Roman" w:cs="Times New Roman"/>
          <w:b w:val="0"/>
          <w:color w:val="auto"/>
          <w:sz w:val="24"/>
          <w:szCs w:val="24"/>
        </w:rPr>
        <w:t xml:space="preserve">Ahora bien, en el caso de las isotermas de </w:t>
      </w:r>
      <w:proofErr w:type="spellStart"/>
      <w:r>
        <w:rPr>
          <w:rFonts w:ascii="Times New Roman" w:hAnsi="Times New Roman" w:cs="Times New Roman"/>
          <w:b w:val="0"/>
          <w:color w:val="auto"/>
          <w:sz w:val="24"/>
          <w:szCs w:val="24"/>
        </w:rPr>
        <w:t>BET</w:t>
      </w:r>
      <w:proofErr w:type="spellEnd"/>
      <w:r>
        <w:rPr>
          <w:rFonts w:ascii="Times New Roman" w:hAnsi="Times New Roman" w:cs="Times New Roman"/>
          <w:b w:val="0"/>
          <w:color w:val="auto"/>
          <w:sz w:val="24"/>
          <w:szCs w:val="24"/>
        </w:rPr>
        <w:t xml:space="preserve"> y </w:t>
      </w:r>
      <w:proofErr w:type="spellStart"/>
      <w:r>
        <w:rPr>
          <w:rFonts w:ascii="Times New Roman" w:hAnsi="Times New Roman" w:cs="Times New Roman"/>
          <w:b w:val="0"/>
          <w:color w:val="auto"/>
          <w:sz w:val="24"/>
          <w:szCs w:val="24"/>
        </w:rPr>
        <w:t>Langmuir</w:t>
      </w:r>
      <w:proofErr w:type="spellEnd"/>
      <w:r>
        <w:rPr>
          <w:rFonts w:ascii="Times New Roman" w:hAnsi="Times New Roman" w:cs="Times New Roman"/>
          <w:b w:val="0"/>
          <w:color w:val="auto"/>
          <w:sz w:val="24"/>
          <w:szCs w:val="24"/>
        </w:rPr>
        <w:t xml:space="preserve">, los puntos graficados no presentan un comportamiento lineal. Este hecho se puede atribuir a que </w:t>
      </w:r>
      <w:r w:rsidR="00DC69FF">
        <w:rPr>
          <w:rFonts w:ascii="Times New Roman" w:hAnsi="Times New Roman" w:cs="Times New Roman"/>
          <w:b w:val="0"/>
          <w:color w:val="auto"/>
          <w:sz w:val="24"/>
          <w:szCs w:val="24"/>
        </w:rPr>
        <w:t xml:space="preserve">ambos métodos se ajustan para sólidos </w:t>
      </w:r>
      <w:proofErr w:type="spellStart"/>
      <w:r w:rsidR="00DC69FF">
        <w:rPr>
          <w:rFonts w:ascii="Times New Roman" w:hAnsi="Times New Roman" w:cs="Times New Roman"/>
          <w:b w:val="0"/>
          <w:color w:val="auto"/>
          <w:sz w:val="24"/>
          <w:szCs w:val="24"/>
        </w:rPr>
        <w:t>microporosos</w:t>
      </w:r>
      <w:proofErr w:type="spellEnd"/>
      <w:r w:rsidR="00DC69FF">
        <w:rPr>
          <w:rFonts w:ascii="Times New Roman" w:hAnsi="Times New Roman" w:cs="Times New Roman"/>
          <w:b w:val="0"/>
          <w:color w:val="auto"/>
          <w:sz w:val="24"/>
          <w:szCs w:val="24"/>
        </w:rPr>
        <w:t xml:space="preserve">, donde el llenado de la primera </w:t>
      </w:r>
      <w:proofErr w:type="spellStart"/>
      <w:r w:rsidR="00DC69FF">
        <w:rPr>
          <w:rFonts w:ascii="Times New Roman" w:hAnsi="Times New Roman" w:cs="Times New Roman"/>
          <w:b w:val="0"/>
          <w:color w:val="auto"/>
          <w:sz w:val="24"/>
          <w:szCs w:val="24"/>
        </w:rPr>
        <w:t>monocapa</w:t>
      </w:r>
      <w:proofErr w:type="spellEnd"/>
      <w:r w:rsidR="00DC69FF">
        <w:rPr>
          <w:rFonts w:ascii="Times New Roman" w:hAnsi="Times New Roman" w:cs="Times New Roman"/>
          <w:b w:val="0"/>
          <w:color w:val="auto"/>
          <w:sz w:val="24"/>
          <w:szCs w:val="24"/>
        </w:rPr>
        <w:t xml:space="preserve"> ocurre a presiones relativas alrededor de 0.15. En éste caso, por experimentar con un sólido </w:t>
      </w:r>
      <w:proofErr w:type="spellStart"/>
      <w:r w:rsidR="00DC69FF">
        <w:rPr>
          <w:rFonts w:ascii="Times New Roman" w:hAnsi="Times New Roman" w:cs="Times New Roman"/>
          <w:b w:val="0"/>
          <w:color w:val="auto"/>
          <w:sz w:val="24"/>
          <w:szCs w:val="24"/>
        </w:rPr>
        <w:t>mesoporoso</w:t>
      </w:r>
      <w:proofErr w:type="spellEnd"/>
      <w:r w:rsidR="00BC7E7A">
        <w:rPr>
          <w:rFonts w:ascii="Times New Roman" w:hAnsi="Times New Roman" w:cs="Times New Roman"/>
          <w:b w:val="0"/>
          <w:color w:val="auto"/>
          <w:sz w:val="24"/>
          <w:szCs w:val="24"/>
        </w:rPr>
        <w:t xml:space="preserve"> que puede contener en su estructura </w:t>
      </w:r>
      <w:proofErr w:type="spellStart"/>
      <w:r w:rsidR="00BC7E7A">
        <w:rPr>
          <w:rFonts w:ascii="Times New Roman" w:hAnsi="Times New Roman" w:cs="Times New Roman"/>
          <w:b w:val="0"/>
          <w:color w:val="auto"/>
          <w:sz w:val="24"/>
          <w:szCs w:val="24"/>
        </w:rPr>
        <w:t>microporos</w:t>
      </w:r>
      <w:proofErr w:type="spellEnd"/>
      <w:r w:rsidR="00BC7E7A">
        <w:rPr>
          <w:rFonts w:ascii="Times New Roman" w:hAnsi="Times New Roman" w:cs="Times New Roman"/>
          <w:b w:val="0"/>
          <w:color w:val="auto"/>
          <w:sz w:val="24"/>
          <w:szCs w:val="24"/>
        </w:rPr>
        <w:t xml:space="preserve"> pero distribuidos en forma aleatoria y combinados con los poros tipo meso</w:t>
      </w:r>
      <w:r w:rsidR="00DC69FF">
        <w:rPr>
          <w:rFonts w:ascii="Times New Roman" w:hAnsi="Times New Roman" w:cs="Times New Roman"/>
          <w:b w:val="0"/>
          <w:color w:val="auto"/>
          <w:sz w:val="24"/>
          <w:szCs w:val="24"/>
        </w:rPr>
        <w:t xml:space="preserve">, el comportamiento de la isoterma varía y por ende, ocurre una desviación con las isotermas de </w:t>
      </w:r>
      <w:proofErr w:type="spellStart"/>
      <w:r w:rsidR="00DC69FF">
        <w:rPr>
          <w:rFonts w:ascii="Times New Roman" w:hAnsi="Times New Roman" w:cs="Times New Roman"/>
          <w:b w:val="0"/>
          <w:color w:val="auto"/>
          <w:sz w:val="24"/>
          <w:szCs w:val="24"/>
        </w:rPr>
        <w:t>BET</w:t>
      </w:r>
      <w:proofErr w:type="spellEnd"/>
      <w:r w:rsidR="00DC69FF">
        <w:rPr>
          <w:rFonts w:ascii="Times New Roman" w:hAnsi="Times New Roman" w:cs="Times New Roman"/>
          <w:b w:val="0"/>
          <w:color w:val="auto"/>
          <w:sz w:val="24"/>
          <w:szCs w:val="24"/>
        </w:rPr>
        <w:t xml:space="preserve"> y </w:t>
      </w:r>
      <w:proofErr w:type="spellStart"/>
      <w:r w:rsidR="00DC69FF">
        <w:rPr>
          <w:rFonts w:ascii="Times New Roman" w:hAnsi="Times New Roman" w:cs="Times New Roman"/>
          <w:b w:val="0"/>
          <w:color w:val="auto"/>
          <w:sz w:val="24"/>
          <w:szCs w:val="24"/>
        </w:rPr>
        <w:t>Langmuir</w:t>
      </w:r>
      <w:proofErr w:type="spellEnd"/>
      <w:r w:rsidR="00DC3A0B">
        <w:rPr>
          <w:rFonts w:ascii="Times New Roman" w:hAnsi="Times New Roman" w:cs="Times New Roman"/>
          <w:b w:val="0"/>
          <w:color w:val="auto"/>
          <w:sz w:val="24"/>
          <w:szCs w:val="24"/>
        </w:rPr>
        <w:t xml:space="preserve">. De esta manera, se recomienda graficar los puntos </w:t>
      </w:r>
      <w:r w:rsidR="00DC3A0B">
        <w:rPr>
          <w:rFonts w:ascii="Times New Roman" w:hAnsi="Times New Roman" w:cs="Times New Roman"/>
          <w:b w:val="0"/>
          <w:color w:val="auto"/>
          <w:sz w:val="24"/>
          <w:szCs w:val="24"/>
        </w:rPr>
        <w:lastRenderedPageBreak/>
        <w:t>que se encuentran en la zona de linealidad debido a que ambos método representan ajustes lineales y de esta forma los resultados no presentan una desviación tan grande</w:t>
      </w:r>
      <w:r w:rsidR="00DC69FF">
        <w:rPr>
          <w:rFonts w:ascii="Times New Roman" w:hAnsi="Times New Roman" w:cs="Times New Roman"/>
          <w:b w:val="0"/>
          <w:color w:val="auto"/>
          <w:sz w:val="24"/>
          <w:szCs w:val="24"/>
        </w:rPr>
        <w:t xml:space="preserve"> </w:t>
      </w:r>
      <w:r w:rsidR="00DC3A0B">
        <w:rPr>
          <w:rFonts w:ascii="Times New Roman" w:hAnsi="Times New Roman" w:cs="Times New Roman"/>
          <w:b w:val="0"/>
          <w:color w:val="auto"/>
          <w:sz w:val="24"/>
          <w:szCs w:val="24"/>
        </w:rPr>
        <w:t xml:space="preserve">(Ver </w:t>
      </w:r>
      <w:r w:rsidR="00DC69FF">
        <w:rPr>
          <w:rFonts w:ascii="Times New Roman" w:hAnsi="Times New Roman" w:cs="Times New Roman"/>
          <w:b w:val="0"/>
          <w:color w:val="auto"/>
          <w:sz w:val="24"/>
          <w:szCs w:val="24"/>
        </w:rPr>
        <w:t xml:space="preserve">la </w:t>
      </w:r>
      <w:r w:rsidR="00153F5F" w:rsidRPr="00153F5F">
        <w:rPr>
          <w:rFonts w:ascii="Times New Roman" w:hAnsi="Times New Roman" w:cs="Times New Roman"/>
          <w:b w:val="0"/>
          <w:color w:val="auto"/>
          <w:sz w:val="24"/>
          <w:szCs w:val="24"/>
        </w:rPr>
        <w:t>Figura Nº.36</w:t>
      </w:r>
      <w:r w:rsidR="00DC69FF">
        <w:rPr>
          <w:rFonts w:ascii="Times New Roman" w:hAnsi="Times New Roman" w:cs="Times New Roman"/>
          <w:b w:val="0"/>
          <w:color w:val="auto"/>
          <w:sz w:val="24"/>
          <w:szCs w:val="24"/>
        </w:rPr>
        <w:t xml:space="preserve"> y la </w:t>
      </w:r>
      <w:r w:rsidR="00153F5F" w:rsidRPr="00153F5F">
        <w:rPr>
          <w:rFonts w:ascii="Times New Roman" w:hAnsi="Times New Roman" w:cs="Times New Roman"/>
          <w:b w:val="0"/>
          <w:color w:val="auto"/>
          <w:sz w:val="24"/>
          <w:szCs w:val="24"/>
        </w:rPr>
        <w:t>Figura Nº.37</w:t>
      </w:r>
      <w:r w:rsidR="00DC3A0B">
        <w:rPr>
          <w:rFonts w:ascii="Times New Roman" w:hAnsi="Times New Roman" w:cs="Times New Roman"/>
          <w:b w:val="0"/>
          <w:color w:val="auto"/>
          <w:sz w:val="24"/>
          <w:szCs w:val="24"/>
        </w:rPr>
        <w:t>)</w:t>
      </w:r>
      <w:r w:rsidR="00DB479C">
        <w:rPr>
          <w:rFonts w:ascii="Times New Roman" w:hAnsi="Times New Roman" w:cs="Times New Roman"/>
          <w:b w:val="0"/>
          <w:color w:val="auto"/>
          <w:sz w:val="24"/>
          <w:szCs w:val="24"/>
        </w:rPr>
        <w:t>.</w:t>
      </w:r>
      <w:r w:rsidR="00DC69FF" w:rsidRPr="00DC69FF">
        <w:rPr>
          <w:rFonts w:ascii="Times New Roman" w:hAnsi="Times New Roman" w:cs="Times New Roman"/>
          <w:b w:val="0"/>
          <w:color w:val="auto"/>
          <w:sz w:val="24"/>
          <w:szCs w:val="24"/>
        </w:rPr>
        <w:t xml:space="preserve"> </w:t>
      </w:r>
    </w:p>
    <w:p w:rsidR="0002353D" w:rsidRDefault="004D08A5" w:rsidP="00866FB7">
      <w:pPr>
        <w:pStyle w:val="Seccin2"/>
        <w:keepNext/>
        <w:spacing w:after="120" w:line="240" w:lineRule="auto"/>
      </w:pPr>
      <w:r>
        <w:rPr>
          <w:noProof/>
          <w:lang w:eastAsia="es-ES"/>
        </w:rPr>
        <w:drawing>
          <wp:inline distT="0" distB="0" distL="0" distR="0">
            <wp:extent cx="5248275" cy="3238500"/>
            <wp:effectExtent l="19050" t="0" r="9525" b="0"/>
            <wp:docPr id="7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srcRect/>
                    <a:stretch>
                      <a:fillRect/>
                    </a:stretch>
                  </pic:blipFill>
                  <pic:spPr bwMode="auto">
                    <a:xfrm>
                      <a:off x="0" y="0"/>
                      <a:ext cx="5248275" cy="3238500"/>
                    </a:xfrm>
                    <a:prstGeom prst="rect">
                      <a:avLst/>
                    </a:prstGeom>
                    <a:noFill/>
                    <a:ln w="9525">
                      <a:noFill/>
                      <a:miter lim="800000"/>
                      <a:headEnd/>
                      <a:tailEnd/>
                    </a:ln>
                  </pic:spPr>
                </pic:pic>
              </a:graphicData>
            </a:graphic>
          </wp:inline>
        </w:drawing>
      </w:r>
    </w:p>
    <w:p w:rsidR="006E4475" w:rsidRPr="005E1E87" w:rsidRDefault="0002353D" w:rsidP="005E1E87">
      <w:pPr>
        <w:pStyle w:val="Seccin2"/>
        <w:spacing w:after="120" w:line="360" w:lineRule="auto"/>
        <w:rPr>
          <w:sz w:val="22"/>
          <w:szCs w:val="22"/>
        </w:rPr>
      </w:pPr>
      <w:bookmarkStart w:id="95" w:name="_Ref359924080"/>
      <w:r w:rsidRPr="0002353D">
        <w:rPr>
          <w:sz w:val="22"/>
          <w:szCs w:val="22"/>
        </w:rPr>
        <w:t xml:space="preserve">Figura </w:t>
      </w:r>
      <w:r>
        <w:rPr>
          <w:sz w:val="22"/>
          <w:szCs w:val="22"/>
        </w:rPr>
        <w:t>Nº.</w:t>
      </w:r>
      <w:r w:rsidR="003F36BF" w:rsidRPr="0002353D">
        <w:rPr>
          <w:sz w:val="22"/>
          <w:szCs w:val="22"/>
        </w:rPr>
        <w:fldChar w:fldCharType="begin"/>
      </w:r>
      <w:r w:rsidRPr="0002353D">
        <w:rPr>
          <w:sz w:val="22"/>
          <w:szCs w:val="22"/>
        </w:rPr>
        <w:instrText xml:space="preserve"> SEQ Figura \* ARABIC </w:instrText>
      </w:r>
      <w:r w:rsidR="003F36BF" w:rsidRPr="0002353D">
        <w:rPr>
          <w:sz w:val="22"/>
          <w:szCs w:val="22"/>
        </w:rPr>
        <w:fldChar w:fldCharType="separate"/>
      </w:r>
      <w:r w:rsidR="00C91CC7">
        <w:rPr>
          <w:noProof/>
          <w:sz w:val="22"/>
          <w:szCs w:val="22"/>
        </w:rPr>
        <w:t>36</w:t>
      </w:r>
      <w:r w:rsidR="003F36BF" w:rsidRPr="0002353D">
        <w:rPr>
          <w:sz w:val="22"/>
          <w:szCs w:val="22"/>
        </w:rPr>
        <w:fldChar w:fldCharType="end"/>
      </w:r>
      <w:r>
        <w:rPr>
          <w:sz w:val="22"/>
          <w:szCs w:val="22"/>
        </w:rPr>
        <w:t>.</w:t>
      </w:r>
      <w:r w:rsidRPr="0002353D">
        <w:rPr>
          <w:sz w:val="22"/>
          <w:szCs w:val="22"/>
        </w:rPr>
        <w:t xml:space="preserve"> Isoterma de BET (Gamma Alúmina, primera experiencia)</w:t>
      </w:r>
      <w:bookmarkEnd w:id="95"/>
    </w:p>
    <w:p w:rsidR="0002353D" w:rsidRDefault="004D08A5" w:rsidP="00866FB7">
      <w:pPr>
        <w:pStyle w:val="Seccin2"/>
        <w:keepNext/>
        <w:spacing w:after="120" w:line="240" w:lineRule="auto"/>
      </w:pPr>
      <w:r>
        <w:rPr>
          <w:noProof/>
          <w:lang w:eastAsia="es-ES"/>
        </w:rPr>
        <w:drawing>
          <wp:inline distT="0" distB="0" distL="0" distR="0">
            <wp:extent cx="5248275" cy="3000375"/>
            <wp:effectExtent l="19050" t="0" r="9525" b="0"/>
            <wp:docPr id="7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srcRect/>
                    <a:stretch>
                      <a:fillRect/>
                    </a:stretch>
                  </pic:blipFill>
                  <pic:spPr bwMode="auto">
                    <a:xfrm>
                      <a:off x="0" y="0"/>
                      <a:ext cx="5248275" cy="3000375"/>
                    </a:xfrm>
                    <a:prstGeom prst="rect">
                      <a:avLst/>
                    </a:prstGeom>
                    <a:noFill/>
                    <a:ln w="9525">
                      <a:noFill/>
                      <a:miter lim="800000"/>
                      <a:headEnd/>
                      <a:tailEnd/>
                    </a:ln>
                  </pic:spPr>
                </pic:pic>
              </a:graphicData>
            </a:graphic>
          </wp:inline>
        </w:drawing>
      </w:r>
    </w:p>
    <w:p w:rsidR="0002353D" w:rsidRPr="0002353D" w:rsidRDefault="0002353D" w:rsidP="0002353D">
      <w:pPr>
        <w:pStyle w:val="Seccin2"/>
        <w:spacing w:after="120" w:line="360" w:lineRule="auto"/>
        <w:rPr>
          <w:sz w:val="22"/>
          <w:szCs w:val="22"/>
        </w:rPr>
      </w:pPr>
      <w:bookmarkStart w:id="96" w:name="_Ref359924081"/>
      <w:r w:rsidRPr="0002353D">
        <w:rPr>
          <w:sz w:val="22"/>
          <w:szCs w:val="22"/>
        </w:rPr>
        <w:t xml:space="preserve">Figura </w:t>
      </w:r>
      <w:r>
        <w:rPr>
          <w:sz w:val="22"/>
          <w:szCs w:val="22"/>
        </w:rPr>
        <w:t>Nº.</w:t>
      </w:r>
      <w:r w:rsidR="003F36BF" w:rsidRPr="0002353D">
        <w:rPr>
          <w:sz w:val="22"/>
          <w:szCs w:val="22"/>
        </w:rPr>
        <w:fldChar w:fldCharType="begin"/>
      </w:r>
      <w:r w:rsidRPr="0002353D">
        <w:rPr>
          <w:sz w:val="22"/>
          <w:szCs w:val="22"/>
        </w:rPr>
        <w:instrText xml:space="preserve"> SEQ Figura \* ARABIC </w:instrText>
      </w:r>
      <w:r w:rsidR="003F36BF" w:rsidRPr="0002353D">
        <w:rPr>
          <w:sz w:val="22"/>
          <w:szCs w:val="22"/>
        </w:rPr>
        <w:fldChar w:fldCharType="separate"/>
      </w:r>
      <w:r w:rsidR="00C91CC7">
        <w:rPr>
          <w:noProof/>
          <w:sz w:val="22"/>
          <w:szCs w:val="22"/>
        </w:rPr>
        <w:t>37</w:t>
      </w:r>
      <w:r w:rsidR="003F36BF" w:rsidRPr="0002353D">
        <w:rPr>
          <w:sz w:val="22"/>
          <w:szCs w:val="22"/>
        </w:rPr>
        <w:fldChar w:fldCharType="end"/>
      </w:r>
      <w:r>
        <w:rPr>
          <w:sz w:val="22"/>
          <w:szCs w:val="22"/>
        </w:rPr>
        <w:t>.</w:t>
      </w:r>
      <w:r w:rsidRPr="0002353D">
        <w:rPr>
          <w:sz w:val="22"/>
          <w:szCs w:val="22"/>
        </w:rPr>
        <w:t xml:space="preserve"> Isoterma de </w:t>
      </w:r>
      <w:proofErr w:type="spellStart"/>
      <w:r w:rsidRPr="0002353D">
        <w:rPr>
          <w:sz w:val="22"/>
          <w:szCs w:val="22"/>
        </w:rPr>
        <w:t>Langmuir</w:t>
      </w:r>
      <w:proofErr w:type="spellEnd"/>
      <w:r w:rsidRPr="0002353D">
        <w:rPr>
          <w:sz w:val="22"/>
          <w:szCs w:val="22"/>
        </w:rPr>
        <w:t xml:space="preserve"> (Gamma Alúmina, primera experiencia)</w:t>
      </w:r>
      <w:bookmarkEnd w:id="96"/>
    </w:p>
    <w:p w:rsidR="006E4475" w:rsidRPr="00B52FBB" w:rsidRDefault="00B52FBB" w:rsidP="00B52FBB">
      <w:pPr>
        <w:pStyle w:val="Epgrafe"/>
        <w:spacing w:after="120" w:line="360" w:lineRule="auto"/>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ab/>
        <w:t>Para el método t-</w:t>
      </w:r>
      <w:proofErr w:type="spellStart"/>
      <w:r>
        <w:rPr>
          <w:rFonts w:ascii="Times New Roman" w:hAnsi="Times New Roman" w:cs="Times New Roman"/>
          <w:b w:val="0"/>
          <w:color w:val="auto"/>
          <w:sz w:val="24"/>
          <w:szCs w:val="24"/>
        </w:rPr>
        <w:t>plot</w:t>
      </w:r>
      <w:proofErr w:type="spellEnd"/>
      <w:r>
        <w:rPr>
          <w:rFonts w:ascii="Times New Roman" w:hAnsi="Times New Roman" w:cs="Times New Roman"/>
          <w:b w:val="0"/>
          <w:color w:val="auto"/>
          <w:sz w:val="24"/>
          <w:szCs w:val="24"/>
        </w:rPr>
        <w:t>, la isoterma obtenida presentó cierta desviación respe</w:t>
      </w:r>
      <w:r w:rsidR="00AF3C29">
        <w:rPr>
          <w:rFonts w:ascii="Times New Roman" w:hAnsi="Times New Roman" w:cs="Times New Roman"/>
          <w:b w:val="0"/>
          <w:color w:val="auto"/>
          <w:sz w:val="24"/>
          <w:szCs w:val="24"/>
        </w:rPr>
        <w:t>cto al comportamiento esperado</w:t>
      </w:r>
      <w:r>
        <w:rPr>
          <w:rFonts w:ascii="Times New Roman" w:hAnsi="Times New Roman" w:cs="Times New Roman"/>
          <w:b w:val="0"/>
          <w:color w:val="auto"/>
          <w:sz w:val="24"/>
          <w:szCs w:val="24"/>
        </w:rPr>
        <w:t xml:space="preserve"> (Ver </w:t>
      </w:r>
      <w:r w:rsidR="00153F5F" w:rsidRPr="00153F5F">
        <w:rPr>
          <w:rFonts w:ascii="Times New Roman" w:hAnsi="Times New Roman" w:cs="Times New Roman"/>
          <w:b w:val="0"/>
          <w:color w:val="auto"/>
          <w:sz w:val="24"/>
          <w:szCs w:val="24"/>
        </w:rPr>
        <w:t>Figura Nº.38)</w:t>
      </w:r>
      <w:r>
        <w:rPr>
          <w:rFonts w:ascii="Times New Roman" w:hAnsi="Times New Roman" w:cs="Times New Roman"/>
          <w:b w:val="0"/>
          <w:color w:val="auto"/>
          <w:sz w:val="24"/>
          <w:szCs w:val="24"/>
        </w:rPr>
        <w:t>.</w:t>
      </w:r>
      <w:r w:rsidR="00AF3C29">
        <w:rPr>
          <w:rFonts w:ascii="Times New Roman" w:hAnsi="Times New Roman" w:cs="Times New Roman"/>
          <w:b w:val="0"/>
          <w:color w:val="auto"/>
          <w:sz w:val="24"/>
          <w:szCs w:val="24"/>
        </w:rPr>
        <w:t xml:space="preserve"> </w:t>
      </w:r>
      <w:r w:rsidR="009C1471">
        <w:rPr>
          <w:rFonts w:ascii="Times New Roman" w:hAnsi="Times New Roman" w:cs="Times New Roman"/>
          <w:b w:val="0"/>
          <w:color w:val="auto"/>
          <w:sz w:val="24"/>
          <w:szCs w:val="24"/>
        </w:rPr>
        <w:t>S</w:t>
      </w:r>
      <w:r w:rsidR="00AF3C29">
        <w:rPr>
          <w:rFonts w:ascii="Times New Roman" w:hAnsi="Times New Roman" w:cs="Times New Roman"/>
          <w:b w:val="0"/>
          <w:color w:val="auto"/>
          <w:sz w:val="24"/>
          <w:szCs w:val="24"/>
        </w:rPr>
        <w:t xml:space="preserve">e debe tomar en cuenta, que al estar en presencia de un sólido </w:t>
      </w:r>
      <w:proofErr w:type="spellStart"/>
      <w:r w:rsidR="00AF3C29">
        <w:rPr>
          <w:rFonts w:ascii="Times New Roman" w:hAnsi="Times New Roman" w:cs="Times New Roman"/>
          <w:b w:val="0"/>
          <w:color w:val="auto"/>
          <w:sz w:val="24"/>
          <w:szCs w:val="24"/>
        </w:rPr>
        <w:t>mesoporoso</w:t>
      </w:r>
      <w:proofErr w:type="spellEnd"/>
      <w:r w:rsidR="00AF3C29">
        <w:rPr>
          <w:rFonts w:ascii="Times New Roman" w:hAnsi="Times New Roman" w:cs="Times New Roman"/>
          <w:b w:val="0"/>
          <w:color w:val="auto"/>
          <w:sz w:val="24"/>
          <w:szCs w:val="24"/>
        </w:rPr>
        <w:t xml:space="preserve">, el comportamiento del gráfico varía </w:t>
      </w:r>
      <w:r w:rsidR="009C1471">
        <w:rPr>
          <w:rFonts w:ascii="Times New Roman" w:hAnsi="Times New Roman" w:cs="Times New Roman"/>
          <w:b w:val="0"/>
          <w:color w:val="auto"/>
          <w:sz w:val="24"/>
          <w:szCs w:val="24"/>
        </w:rPr>
        <w:t xml:space="preserve">según </w:t>
      </w:r>
      <w:sdt>
        <w:sdtPr>
          <w:rPr>
            <w:rFonts w:ascii="Times New Roman" w:hAnsi="Times New Roman" w:cs="Times New Roman"/>
            <w:b w:val="0"/>
            <w:color w:val="auto"/>
            <w:sz w:val="24"/>
            <w:szCs w:val="24"/>
          </w:rPr>
          <w:id w:val="1953305"/>
          <w:citation/>
        </w:sdtPr>
        <w:sdtContent>
          <w:r w:rsidR="003F36BF" w:rsidRPr="009C1471">
            <w:rPr>
              <w:rFonts w:ascii="Times New Roman" w:hAnsi="Times New Roman" w:cs="Times New Roman"/>
              <w:b w:val="0"/>
              <w:color w:val="auto"/>
              <w:sz w:val="24"/>
              <w:szCs w:val="24"/>
            </w:rPr>
            <w:fldChar w:fldCharType="begin"/>
          </w:r>
          <w:r w:rsidR="009C1471" w:rsidRPr="009C1471">
            <w:rPr>
              <w:rFonts w:ascii="Times New Roman" w:hAnsi="Times New Roman" w:cs="Times New Roman"/>
              <w:b w:val="0"/>
              <w:color w:val="auto"/>
              <w:sz w:val="24"/>
              <w:szCs w:val="24"/>
            </w:rPr>
            <w:instrText xml:space="preserve"> CITATION Lop10 \l 3082 </w:instrText>
          </w:r>
          <w:r w:rsidR="003F36BF" w:rsidRPr="009C1471">
            <w:rPr>
              <w:rFonts w:ascii="Times New Roman" w:hAnsi="Times New Roman" w:cs="Times New Roman"/>
              <w:b w:val="0"/>
              <w:color w:val="auto"/>
              <w:sz w:val="24"/>
              <w:szCs w:val="24"/>
            </w:rPr>
            <w:fldChar w:fldCharType="separate"/>
          </w:r>
          <w:r w:rsidR="009C1471" w:rsidRPr="009C1471">
            <w:rPr>
              <w:rFonts w:ascii="Times New Roman" w:hAnsi="Times New Roman" w:cs="Times New Roman"/>
              <w:b w:val="0"/>
              <w:noProof/>
              <w:color w:val="auto"/>
              <w:sz w:val="24"/>
              <w:szCs w:val="24"/>
            </w:rPr>
            <w:t>(López C. , 2010)</w:t>
          </w:r>
          <w:r w:rsidR="003F36BF" w:rsidRPr="009C1471">
            <w:rPr>
              <w:rFonts w:ascii="Times New Roman" w:hAnsi="Times New Roman" w:cs="Times New Roman"/>
              <w:b w:val="0"/>
              <w:color w:val="auto"/>
              <w:sz w:val="24"/>
              <w:szCs w:val="24"/>
            </w:rPr>
            <w:fldChar w:fldCharType="end"/>
          </w:r>
        </w:sdtContent>
      </w:sdt>
      <w:r>
        <w:rPr>
          <w:rFonts w:ascii="Times New Roman" w:hAnsi="Times New Roman" w:cs="Times New Roman"/>
          <w:b w:val="0"/>
          <w:color w:val="auto"/>
          <w:sz w:val="24"/>
          <w:szCs w:val="24"/>
        </w:rPr>
        <w:t xml:space="preserve"> </w:t>
      </w:r>
      <w:r w:rsidR="009C1471">
        <w:rPr>
          <w:rFonts w:ascii="Times New Roman" w:hAnsi="Times New Roman" w:cs="Times New Roman"/>
          <w:b w:val="0"/>
          <w:color w:val="auto"/>
          <w:sz w:val="24"/>
          <w:szCs w:val="24"/>
        </w:rPr>
        <w:t xml:space="preserve">donde la última zona de linealidad se forma a valores de t cercanos a 7, al cual no se puede llegar experimentalmente debido a que el límite de detección del medidor de presión actual es hasta 400 o 500 Torr. </w:t>
      </w:r>
      <w:r>
        <w:rPr>
          <w:rFonts w:ascii="Times New Roman" w:hAnsi="Times New Roman" w:cs="Times New Roman"/>
          <w:b w:val="0"/>
          <w:color w:val="auto"/>
          <w:sz w:val="24"/>
          <w:szCs w:val="24"/>
        </w:rPr>
        <w:t xml:space="preserve">Igualmente, respecto al volumen de  </w:t>
      </w:r>
      <w:proofErr w:type="spellStart"/>
      <w:r>
        <w:rPr>
          <w:rFonts w:ascii="Times New Roman" w:hAnsi="Times New Roman" w:cs="Times New Roman"/>
          <w:b w:val="0"/>
          <w:color w:val="auto"/>
          <w:sz w:val="24"/>
          <w:szCs w:val="24"/>
        </w:rPr>
        <w:t>microporo</w:t>
      </w:r>
      <w:proofErr w:type="spellEnd"/>
      <w:r>
        <w:rPr>
          <w:rFonts w:ascii="Times New Roman" w:hAnsi="Times New Roman" w:cs="Times New Roman"/>
          <w:b w:val="0"/>
          <w:color w:val="auto"/>
          <w:sz w:val="24"/>
          <w:szCs w:val="24"/>
        </w:rPr>
        <w:t>, no se tiene un valor teórico con el cual se pueda</w:t>
      </w:r>
      <w:r w:rsidR="009C1471">
        <w:rPr>
          <w:rFonts w:ascii="Times New Roman" w:hAnsi="Times New Roman" w:cs="Times New Roman"/>
          <w:b w:val="0"/>
          <w:color w:val="auto"/>
          <w:sz w:val="24"/>
          <w:szCs w:val="24"/>
        </w:rPr>
        <w:t xml:space="preserve"> comparar una desviación exacta, y para dicha muestra no se pudo ajustar el método.</w:t>
      </w:r>
      <w:r>
        <w:rPr>
          <w:rFonts w:ascii="Times New Roman" w:hAnsi="Times New Roman" w:cs="Times New Roman"/>
          <w:b w:val="0"/>
          <w:color w:val="auto"/>
          <w:sz w:val="24"/>
          <w:szCs w:val="24"/>
        </w:rPr>
        <w:t xml:space="preserve"> </w:t>
      </w:r>
    </w:p>
    <w:p w:rsidR="0002353D" w:rsidRDefault="004104FB" w:rsidP="0002353D">
      <w:pPr>
        <w:pStyle w:val="Seccin2"/>
        <w:keepNext/>
        <w:spacing w:after="120" w:line="360" w:lineRule="auto"/>
      </w:pPr>
      <w:r>
        <w:rPr>
          <w:noProof/>
          <w:lang w:eastAsia="es-ES"/>
        </w:rPr>
        <w:drawing>
          <wp:inline distT="0" distB="0" distL="0" distR="0">
            <wp:extent cx="5248275" cy="3267075"/>
            <wp:effectExtent l="19050" t="0" r="9525" b="0"/>
            <wp:docPr id="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srcRect/>
                    <a:stretch>
                      <a:fillRect/>
                    </a:stretch>
                  </pic:blipFill>
                  <pic:spPr bwMode="auto">
                    <a:xfrm>
                      <a:off x="0" y="0"/>
                      <a:ext cx="5248275" cy="3267075"/>
                    </a:xfrm>
                    <a:prstGeom prst="rect">
                      <a:avLst/>
                    </a:prstGeom>
                    <a:noFill/>
                    <a:ln w="9525">
                      <a:noFill/>
                      <a:miter lim="800000"/>
                      <a:headEnd/>
                      <a:tailEnd/>
                    </a:ln>
                  </pic:spPr>
                </pic:pic>
              </a:graphicData>
            </a:graphic>
          </wp:inline>
        </w:drawing>
      </w:r>
    </w:p>
    <w:p w:rsidR="006E4475" w:rsidRDefault="0002353D" w:rsidP="0002353D">
      <w:pPr>
        <w:pStyle w:val="Seccin2"/>
        <w:spacing w:after="120" w:line="360" w:lineRule="auto"/>
        <w:rPr>
          <w:sz w:val="22"/>
          <w:szCs w:val="22"/>
        </w:rPr>
      </w:pPr>
      <w:bookmarkStart w:id="97" w:name="_Ref359924557"/>
      <w:bookmarkStart w:id="98" w:name="_Ref360135716"/>
      <w:r w:rsidRPr="0002353D">
        <w:rPr>
          <w:sz w:val="22"/>
          <w:szCs w:val="22"/>
        </w:rPr>
        <w:t xml:space="preserve">Figura </w:t>
      </w:r>
      <w:r>
        <w:rPr>
          <w:sz w:val="22"/>
          <w:szCs w:val="22"/>
        </w:rPr>
        <w:t>Nº.</w:t>
      </w:r>
      <w:r w:rsidR="003F36BF" w:rsidRPr="0002353D">
        <w:rPr>
          <w:sz w:val="22"/>
          <w:szCs w:val="22"/>
        </w:rPr>
        <w:fldChar w:fldCharType="begin"/>
      </w:r>
      <w:r w:rsidRPr="0002353D">
        <w:rPr>
          <w:sz w:val="22"/>
          <w:szCs w:val="22"/>
        </w:rPr>
        <w:instrText xml:space="preserve"> SEQ Figura \* ARABIC </w:instrText>
      </w:r>
      <w:r w:rsidR="003F36BF" w:rsidRPr="0002353D">
        <w:rPr>
          <w:sz w:val="22"/>
          <w:szCs w:val="22"/>
        </w:rPr>
        <w:fldChar w:fldCharType="separate"/>
      </w:r>
      <w:r w:rsidR="00C91CC7">
        <w:rPr>
          <w:noProof/>
          <w:sz w:val="22"/>
          <w:szCs w:val="22"/>
        </w:rPr>
        <w:t>38</w:t>
      </w:r>
      <w:r w:rsidR="003F36BF" w:rsidRPr="0002353D">
        <w:rPr>
          <w:sz w:val="22"/>
          <w:szCs w:val="22"/>
        </w:rPr>
        <w:fldChar w:fldCharType="end"/>
      </w:r>
      <w:r>
        <w:rPr>
          <w:sz w:val="22"/>
          <w:szCs w:val="22"/>
        </w:rPr>
        <w:t>.</w:t>
      </w:r>
      <w:r w:rsidRPr="0002353D">
        <w:rPr>
          <w:sz w:val="22"/>
          <w:szCs w:val="22"/>
        </w:rPr>
        <w:t xml:space="preserve"> Método t-</w:t>
      </w:r>
      <w:proofErr w:type="spellStart"/>
      <w:r w:rsidRPr="0002353D">
        <w:rPr>
          <w:sz w:val="22"/>
          <w:szCs w:val="22"/>
        </w:rPr>
        <w:t>plot</w:t>
      </w:r>
      <w:proofErr w:type="spellEnd"/>
      <w:r w:rsidRPr="0002353D">
        <w:rPr>
          <w:sz w:val="22"/>
          <w:szCs w:val="22"/>
        </w:rPr>
        <w:t xml:space="preserve"> (Gamma Alúmina, primera experiencia)</w:t>
      </w:r>
      <w:bookmarkEnd w:id="97"/>
      <w:r w:rsidR="00611B27">
        <w:rPr>
          <w:sz w:val="22"/>
          <w:szCs w:val="22"/>
        </w:rPr>
        <w:t>.</w:t>
      </w:r>
      <w:bookmarkEnd w:id="98"/>
    </w:p>
    <w:p w:rsidR="00611B27" w:rsidRDefault="00611B27" w:rsidP="00611B27">
      <w:pPr>
        <w:pStyle w:val="Seccin2"/>
        <w:spacing w:after="120" w:line="360" w:lineRule="auto"/>
        <w:jc w:val="both"/>
      </w:pPr>
      <w:r>
        <w:tab/>
        <w:t xml:space="preserve"> </w:t>
      </w:r>
      <w:r w:rsidR="00FA079C">
        <w:t xml:space="preserve">De igual manera, se realizaron tres experiencias para una Gamma Alúmina, donde se calculó el promedio del área superficial específica obtenida por el método del punto A, ya que fue el único método que se ajustó a dicha muestra </w:t>
      </w:r>
      <w:proofErr w:type="spellStart"/>
      <w:r w:rsidR="00FA079C">
        <w:t>mesoporosa</w:t>
      </w:r>
      <w:proofErr w:type="spellEnd"/>
      <w:r w:rsidR="00FA079C">
        <w:t xml:space="preserve">, </w:t>
      </w:r>
      <w:r w:rsidR="005C4605">
        <w:t>y</w:t>
      </w:r>
      <w:r w:rsidR="00FA079C">
        <w:t xml:space="preserve"> dicho valor se utilizó como experimental para el cálculo del porcentaje de desviación (Ver </w:t>
      </w:r>
      <w:r w:rsidR="008A0AEB">
        <w:t>Tabla Nº.9</w:t>
      </w:r>
      <w:r w:rsidR="00FA079C">
        <w:t xml:space="preserve">). </w:t>
      </w:r>
      <w:r w:rsidR="005C4605">
        <w:t>Los resultados correspondientes a la segunda y tercera experiencia con la Gamma Alúmina se</w:t>
      </w:r>
      <w:r w:rsidR="00197BF8">
        <w:t xml:space="preserve"> puede observar en el apéndice B</w:t>
      </w:r>
      <w:r w:rsidR="005C4605">
        <w:t>.</w:t>
      </w:r>
    </w:p>
    <w:p w:rsidR="00662F45" w:rsidRDefault="00662F45" w:rsidP="00611B27">
      <w:pPr>
        <w:pStyle w:val="Seccin2"/>
        <w:spacing w:after="120" w:line="360" w:lineRule="auto"/>
        <w:jc w:val="both"/>
      </w:pPr>
    </w:p>
    <w:p w:rsidR="00FA079C" w:rsidRPr="00FA079C" w:rsidRDefault="00FA079C" w:rsidP="00FA079C">
      <w:pPr>
        <w:pStyle w:val="Epgrafe"/>
        <w:keepNext/>
        <w:rPr>
          <w:rFonts w:ascii="Times New Roman" w:hAnsi="Times New Roman" w:cs="Times New Roman"/>
          <w:b w:val="0"/>
          <w:color w:val="000000" w:themeColor="text1"/>
          <w:sz w:val="22"/>
          <w:szCs w:val="22"/>
        </w:rPr>
      </w:pPr>
      <w:bookmarkStart w:id="99" w:name="_Ref360127964"/>
      <w:r w:rsidRPr="00FA079C">
        <w:rPr>
          <w:rFonts w:ascii="Times New Roman" w:hAnsi="Times New Roman" w:cs="Times New Roman"/>
          <w:b w:val="0"/>
          <w:color w:val="000000" w:themeColor="text1"/>
          <w:sz w:val="22"/>
          <w:szCs w:val="22"/>
        </w:rPr>
        <w:lastRenderedPageBreak/>
        <w:t xml:space="preserve">Tabla </w:t>
      </w:r>
      <w:r>
        <w:rPr>
          <w:rFonts w:ascii="Times New Roman" w:hAnsi="Times New Roman" w:cs="Times New Roman"/>
          <w:b w:val="0"/>
          <w:color w:val="000000" w:themeColor="text1"/>
          <w:sz w:val="22"/>
          <w:szCs w:val="22"/>
        </w:rPr>
        <w:t>Nº.</w:t>
      </w:r>
      <w:r w:rsidR="003F36BF" w:rsidRPr="00FA079C">
        <w:rPr>
          <w:rFonts w:ascii="Times New Roman" w:hAnsi="Times New Roman" w:cs="Times New Roman"/>
          <w:b w:val="0"/>
          <w:color w:val="000000" w:themeColor="text1"/>
          <w:sz w:val="22"/>
          <w:szCs w:val="22"/>
        </w:rPr>
        <w:fldChar w:fldCharType="begin"/>
      </w:r>
      <w:r w:rsidRPr="00FA079C">
        <w:rPr>
          <w:rFonts w:ascii="Times New Roman" w:hAnsi="Times New Roman" w:cs="Times New Roman"/>
          <w:b w:val="0"/>
          <w:color w:val="000000" w:themeColor="text1"/>
          <w:sz w:val="22"/>
          <w:szCs w:val="22"/>
        </w:rPr>
        <w:instrText xml:space="preserve"> SEQ Tabla \* ARABIC </w:instrText>
      </w:r>
      <w:r w:rsidR="003F36BF" w:rsidRPr="00FA079C">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9</w:t>
      </w:r>
      <w:r w:rsidR="003F36BF" w:rsidRPr="00FA079C">
        <w:rPr>
          <w:rFonts w:ascii="Times New Roman" w:hAnsi="Times New Roman" w:cs="Times New Roman"/>
          <w:b w:val="0"/>
          <w:color w:val="000000" w:themeColor="text1"/>
          <w:sz w:val="22"/>
          <w:szCs w:val="22"/>
        </w:rPr>
        <w:fldChar w:fldCharType="end"/>
      </w:r>
      <w:r w:rsidRPr="00FA079C">
        <w:rPr>
          <w:rFonts w:ascii="Times New Roman" w:hAnsi="Times New Roman" w:cs="Times New Roman"/>
          <w:b w:val="0"/>
          <w:color w:val="000000" w:themeColor="text1"/>
          <w:sz w:val="22"/>
          <w:szCs w:val="22"/>
        </w:rPr>
        <w:t>. Porcentaje de desviación del área superficial específica de una Gamma Alúmina.</w:t>
      </w:r>
      <w:bookmarkEnd w:id="99"/>
    </w:p>
    <w:tbl>
      <w:tblPr>
        <w:tblStyle w:val="Tablaconcuadrcula"/>
        <w:tblW w:w="0" w:type="auto"/>
        <w:jc w:val="center"/>
        <w:tblLook w:val="04A0"/>
      </w:tblPr>
      <w:tblGrid>
        <w:gridCol w:w="2364"/>
        <w:gridCol w:w="2105"/>
      </w:tblGrid>
      <w:tr w:rsidR="00FA079C" w:rsidRPr="006D0023" w:rsidTr="00866FB7">
        <w:trPr>
          <w:jc w:val="center"/>
        </w:trPr>
        <w:tc>
          <w:tcPr>
            <w:tcW w:w="0" w:type="auto"/>
            <w:shd w:val="clear" w:color="auto" w:fill="C6D9F1" w:themeFill="text2" w:themeFillTint="33"/>
          </w:tcPr>
          <w:p w:rsidR="00FA079C" w:rsidRPr="006D0023" w:rsidRDefault="00FA079C" w:rsidP="004676E5">
            <w:pPr>
              <w:pStyle w:val="Seccin2"/>
              <w:jc w:val="both"/>
              <w:rPr>
                <w:b/>
                <w:sz w:val="22"/>
                <w:szCs w:val="22"/>
              </w:rPr>
            </w:pPr>
            <w:r w:rsidRPr="006D0023">
              <w:rPr>
                <w:b/>
                <w:sz w:val="22"/>
                <w:szCs w:val="22"/>
              </w:rPr>
              <w:t xml:space="preserve">Zeolita </w:t>
            </w:r>
            <w:proofErr w:type="spellStart"/>
            <w:r w:rsidRPr="006D0023">
              <w:rPr>
                <w:b/>
                <w:sz w:val="22"/>
                <w:szCs w:val="22"/>
              </w:rPr>
              <w:t>Faujasita</w:t>
            </w:r>
            <w:proofErr w:type="spellEnd"/>
          </w:p>
        </w:tc>
        <w:tc>
          <w:tcPr>
            <w:tcW w:w="0" w:type="auto"/>
            <w:shd w:val="clear" w:color="auto" w:fill="C6D9F1" w:themeFill="text2" w:themeFillTint="33"/>
          </w:tcPr>
          <w:p w:rsidR="00FA079C" w:rsidRPr="006D0023" w:rsidRDefault="00FA079C" w:rsidP="00866FB7">
            <w:pPr>
              <w:pStyle w:val="Seccin2"/>
              <w:rPr>
                <w:b/>
                <w:sz w:val="22"/>
                <w:szCs w:val="22"/>
              </w:rPr>
            </w:pPr>
            <w:r w:rsidRPr="006D0023">
              <w:rPr>
                <w:b/>
                <w:sz w:val="22"/>
                <w:szCs w:val="22"/>
              </w:rPr>
              <w:t>Método del Punto A</w:t>
            </w:r>
          </w:p>
        </w:tc>
      </w:tr>
      <w:tr w:rsidR="00866FB7" w:rsidRPr="006D0023" w:rsidTr="00866FB7">
        <w:trPr>
          <w:jc w:val="center"/>
        </w:trPr>
        <w:tc>
          <w:tcPr>
            <w:tcW w:w="0" w:type="auto"/>
            <w:shd w:val="clear" w:color="auto" w:fill="C6D9F1" w:themeFill="text2" w:themeFillTint="33"/>
          </w:tcPr>
          <w:p w:rsidR="00866FB7" w:rsidRPr="006D0023" w:rsidRDefault="00866FB7" w:rsidP="001D2B2A">
            <w:pPr>
              <w:pStyle w:val="Seccin2"/>
              <w:jc w:val="both"/>
              <w:rPr>
                <w:b/>
                <w:sz w:val="22"/>
                <w:szCs w:val="22"/>
              </w:rPr>
            </w:pPr>
            <w:r>
              <w:rPr>
                <w:b/>
                <w:sz w:val="22"/>
                <w:szCs w:val="22"/>
              </w:rPr>
              <w:t xml:space="preserve">Valor Teórico </w:t>
            </w:r>
            <w:r w:rsidRPr="006D0023">
              <w:rPr>
                <w:b/>
                <w:sz w:val="22"/>
                <w:szCs w:val="22"/>
              </w:rPr>
              <w:t>(m</w:t>
            </w:r>
            <w:r w:rsidRPr="006D0023">
              <w:rPr>
                <w:b/>
                <w:sz w:val="22"/>
                <w:szCs w:val="22"/>
                <w:vertAlign w:val="superscript"/>
              </w:rPr>
              <w:t>2</w:t>
            </w:r>
            <w:r w:rsidRPr="006D0023">
              <w:rPr>
                <w:b/>
                <w:sz w:val="22"/>
                <w:szCs w:val="22"/>
              </w:rPr>
              <w:t>/g)</w:t>
            </w:r>
          </w:p>
        </w:tc>
        <w:tc>
          <w:tcPr>
            <w:tcW w:w="0" w:type="auto"/>
            <w:shd w:val="clear" w:color="auto" w:fill="auto"/>
          </w:tcPr>
          <w:p w:rsidR="00866FB7" w:rsidRPr="00866FB7" w:rsidRDefault="00866FB7" w:rsidP="00866FB7">
            <w:pPr>
              <w:pStyle w:val="Seccin2"/>
              <w:rPr>
                <w:sz w:val="22"/>
                <w:szCs w:val="22"/>
              </w:rPr>
            </w:pPr>
            <w:r w:rsidRPr="00866FB7">
              <w:rPr>
                <w:sz w:val="22"/>
                <w:szCs w:val="22"/>
              </w:rPr>
              <w:t>210</w:t>
            </w:r>
            <w:r w:rsidR="00E41302">
              <w:rPr>
                <w:sz w:val="22"/>
                <w:szCs w:val="22"/>
              </w:rPr>
              <w:t>,000</w:t>
            </w:r>
          </w:p>
        </w:tc>
      </w:tr>
      <w:tr w:rsidR="00866FB7" w:rsidRPr="006D0023" w:rsidTr="001D2B2A">
        <w:trPr>
          <w:jc w:val="center"/>
        </w:trPr>
        <w:tc>
          <w:tcPr>
            <w:tcW w:w="0" w:type="auto"/>
            <w:shd w:val="clear" w:color="auto" w:fill="C6D9F1" w:themeFill="text2" w:themeFillTint="33"/>
          </w:tcPr>
          <w:p w:rsidR="00866FB7" w:rsidRPr="006D0023" w:rsidRDefault="00866FB7" w:rsidP="001D2B2A">
            <w:pPr>
              <w:pStyle w:val="Seccin2"/>
              <w:ind w:right="-250"/>
              <w:jc w:val="both"/>
              <w:rPr>
                <w:b/>
                <w:sz w:val="22"/>
                <w:szCs w:val="22"/>
              </w:rPr>
            </w:pPr>
            <w:r>
              <w:rPr>
                <w:b/>
                <w:sz w:val="22"/>
                <w:szCs w:val="22"/>
              </w:rPr>
              <w:t xml:space="preserve">1ra Experiencia </w:t>
            </w:r>
            <w:r w:rsidRPr="006D0023">
              <w:rPr>
                <w:b/>
                <w:sz w:val="22"/>
                <w:szCs w:val="22"/>
              </w:rPr>
              <w:t>(m</w:t>
            </w:r>
            <w:r w:rsidRPr="006D0023">
              <w:rPr>
                <w:b/>
                <w:sz w:val="22"/>
                <w:szCs w:val="22"/>
                <w:vertAlign w:val="superscript"/>
              </w:rPr>
              <w:t>2</w:t>
            </w:r>
            <w:r w:rsidRPr="006D0023">
              <w:rPr>
                <w:b/>
                <w:sz w:val="22"/>
                <w:szCs w:val="22"/>
              </w:rPr>
              <w:t>/g)</w:t>
            </w:r>
          </w:p>
        </w:tc>
        <w:tc>
          <w:tcPr>
            <w:tcW w:w="0" w:type="auto"/>
            <w:shd w:val="clear" w:color="auto" w:fill="auto"/>
            <w:vAlign w:val="bottom"/>
          </w:tcPr>
          <w:p w:rsidR="00866FB7" w:rsidRPr="00866FB7" w:rsidRDefault="00866FB7">
            <w:pPr>
              <w:jc w:val="center"/>
              <w:rPr>
                <w:rFonts w:ascii="Times New Roman" w:hAnsi="Times New Roman" w:cs="Times New Roman"/>
                <w:color w:val="000000"/>
              </w:rPr>
            </w:pPr>
            <w:r w:rsidRPr="00866FB7">
              <w:rPr>
                <w:rFonts w:ascii="Times New Roman" w:hAnsi="Times New Roman" w:cs="Times New Roman"/>
                <w:color w:val="000000"/>
              </w:rPr>
              <w:t>142,725</w:t>
            </w:r>
          </w:p>
        </w:tc>
      </w:tr>
      <w:tr w:rsidR="00866FB7" w:rsidRPr="006D0023" w:rsidTr="001D2B2A">
        <w:trPr>
          <w:jc w:val="center"/>
        </w:trPr>
        <w:tc>
          <w:tcPr>
            <w:tcW w:w="0" w:type="auto"/>
            <w:shd w:val="clear" w:color="auto" w:fill="C6D9F1" w:themeFill="text2" w:themeFillTint="33"/>
          </w:tcPr>
          <w:p w:rsidR="00866FB7" w:rsidRPr="006D0023" w:rsidRDefault="00866FB7" w:rsidP="001D2B2A">
            <w:pPr>
              <w:pStyle w:val="Seccin2"/>
              <w:jc w:val="both"/>
              <w:rPr>
                <w:b/>
                <w:sz w:val="22"/>
                <w:szCs w:val="22"/>
              </w:rPr>
            </w:pPr>
            <w:r>
              <w:rPr>
                <w:b/>
                <w:sz w:val="22"/>
                <w:szCs w:val="22"/>
              </w:rPr>
              <w:t xml:space="preserve">2da Experiencia </w:t>
            </w:r>
            <w:r w:rsidRPr="006D0023">
              <w:rPr>
                <w:b/>
                <w:sz w:val="22"/>
                <w:szCs w:val="22"/>
              </w:rPr>
              <w:t>(m</w:t>
            </w:r>
            <w:r w:rsidRPr="006D0023">
              <w:rPr>
                <w:b/>
                <w:sz w:val="22"/>
                <w:szCs w:val="22"/>
                <w:vertAlign w:val="superscript"/>
              </w:rPr>
              <w:t>2</w:t>
            </w:r>
            <w:r w:rsidRPr="006D0023">
              <w:rPr>
                <w:b/>
                <w:sz w:val="22"/>
                <w:szCs w:val="22"/>
              </w:rPr>
              <w:t>/g)</w:t>
            </w:r>
          </w:p>
        </w:tc>
        <w:tc>
          <w:tcPr>
            <w:tcW w:w="0" w:type="auto"/>
            <w:shd w:val="clear" w:color="auto" w:fill="auto"/>
            <w:vAlign w:val="bottom"/>
          </w:tcPr>
          <w:p w:rsidR="00866FB7" w:rsidRPr="00866FB7" w:rsidRDefault="00866FB7">
            <w:pPr>
              <w:jc w:val="center"/>
              <w:rPr>
                <w:rFonts w:ascii="Times New Roman" w:hAnsi="Times New Roman" w:cs="Times New Roman"/>
                <w:color w:val="000000"/>
              </w:rPr>
            </w:pPr>
            <w:r w:rsidRPr="00866FB7">
              <w:rPr>
                <w:rFonts w:ascii="Times New Roman" w:hAnsi="Times New Roman" w:cs="Times New Roman"/>
                <w:color w:val="000000"/>
              </w:rPr>
              <w:t>167,463</w:t>
            </w:r>
          </w:p>
        </w:tc>
      </w:tr>
      <w:tr w:rsidR="00866FB7" w:rsidRPr="006D0023" w:rsidTr="001D2B2A">
        <w:trPr>
          <w:jc w:val="center"/>
        </w:trPr>
        <w:tc>
          <w:tcPr>
            <w:tcW w:w="0" w:type="auto"/>
            <w:shd w:val="clear" w:color="auto" w:fill="C6D9F1" w:themeFill="text2" w:themeFillTint="33"/>
          </w:tcPr>
          <w:p w:rsidR="00866FB7" w:rsidRPr="006D0023" w:rsidRDefault="00866FB7" w:rsidP="001D2B2A">
            <w:pPr>
              <w:pStyle w:val="Seccin2"/>
              <w:jc w:val="both"/>
              <w:rPr>
                <w:b/>
                <w:sz w:val="22"/>
                <w:szCs w:val="22"/>
              </w:rPr>
            </w:pPr>
            <w:r>
              <w:rPr>
                <w:b/>
                <w:sz w:val="22"/>
                <w:szCs w:val="22"/>
              </w:rPr>
              <w:t xml:space="preserve">3ra Experiencia </w:t>
            </w:r>
            <w:r w:rsidRPr="006D0023">
              <w:rPr>
                <w:b/>
                <w:sz w:val="22"/>
                <w:szCs w:val="22"/>
              </w:rPr>
              <w:t>(m</w:t>
            </w:r>
            <w:r w:rsidRPr="006D0023">
              <w:rPr>
                <w:b/>
                <w:sz w:val="22"/>
                <w:szCs w:val="22"/>
                <w:vertAlign w:val="superscript"/>
              </w:rPr>
              <w:t>2</w:t>
            </w:r>
            <w:r w:rsidRPr="006D0023">
              <w:rPr>
                <w:b/>
                <w:sz w:val="22"/>
                <w:szCs w:val="22"/>
              </w:rPr>
              <w:t>/g)</w:t>
            </w:r>
          </w:p>
        </w:tc>
        <w:tc>
          <w:tcPr>
            <w:tcW w:w="0" w:type="auto"/>
            <w:shd w:val="clear" w:color="auto" w:fill="auto"/>
            <w:vAlign w:val="bottom"/>
          </w:tcPr>
          <w:p w:rsidR="00866FB7" w:rsidRPr="00866FB7" w:rsidRDefault="00866FB7">
            <w:pPr>
              <w:jc w:val="center"/>
              <w:rPr>
                <w:rFonts w:ascii="Times New Roman" w:hAnsi="Times New Roman" w:cs="Times New Roman"/>
                <w:color w:val="000000"/>
              </w:rPr>
            </w:pPr>
            <w:r w:rsidRPr="00866FB7">
              <w:rPr>
                <w:rFonts w:ascii="Times New Roman" w:hAnsi="Times New Roman" w:cs="Times New Roman"/>
                <w:color w:val="000000"/>
              </w:rPr>
              <w:t>182,955</w:t>
            </w:r>
          </w:p>
        </w:tc>
      </w:tr>
      <w:tr w:rsidR="00FA079C" w:rsidTr="00866FB7">
        <w:trPr>
          <w:jc w:val="center"/>
        </w:trPr>
        <w:tc>
          <w:tcPr>
            <w:tcW w:w="0" w:type="auto"/>
            <w:shd w:val="clear" w:color="auto" w:fill="C6D9F1" w:themeFill="text2" w:themeFillTint="33"/>
          </w:tcPr>
          <w:p w:rsidR="00FA079C" w:rsidRPr="006D0023" w:rsidRDefault="00FA079C" w:rsidP="004676E5">
            <w:pPr>
              <w:pStyle w:val="Seccin2"/>
              <w:jc w:val="both"/>
              <w:rPr>
                <w:b/>
                <w:sz w:val="22"/>
                <w:szCs w:val="22"/>
              </w:rPr>
            </w:pPr>
            <w:r w:rsidRPr="006D0023">
              <w:rPr>
                <w:b/>
                <w:sz w:val="22"/>
                <w:szCs w:val="22"/>
              </w:rPr>
              <w:t>Promedio (m</w:t>
            </w:r>
            <w:r w:rsidRPr="006D0023">
              <w:rPr>
                <w:b/>
                <w:sz w:val="22"/>
                <w:szCs w:val="22"/>
                <w:vertAlign w:val="superscript"/>
              </w:rPr>
              <w:t>2</w:t>
            </w:r>
            <w:r w:rsidRPr="006D0023">
              <w:rPr>
                <w:b/>
                <w:sz w:val="22"/>
                <w:szCs w:val="22"/>
              </w:rPr>
              <w:t>/g)</w:t>
            </w:r>
          </w:p>
        </w:tc>
        <w:tc>
          <w:tcPr>
            <w:tcW w:w="0" w:type="auto"/>
            <w:vAlign w:val="bottom"/>
          </w:tcPr>
          <w:p w:rsidR="00FA079C" w:rsidRPr="00866FB7" w:rsidRDefault="00FA079C" w:rsidP="00866FB7">
            <w:pPr>
              <w:jc w:val="center"/>
              <w:rPr>
                <w:rFonts w:ascii="Times New Roman" w:hAnsi="Times New Roman" w:cs="Times New Roman"/>
                <w:color w:val="000000"/>
              </w:rPr>
            </w:pPr>
            <w:r w:rsidRPr="00866FB7">
              <w:rPr>
                <w:rFonts w:ascii="Times New Roman" w:hAnsi="Times New Roman" w:cs="Times New Roman"/>
                <w:color w:val="000000"/>
              </w:rPr>
              <w:t>164,381</w:t>
            </w:r>
          </w:p>
        </w:tc>
      </w:tr>
      <w:tr w:rsidR="00FA079C" w:rsidTr="00866FB7">
        <w:trPr>
          <w:jc w:val="center"/>
        </w:trPr>
        <w:tc>
          <w:tcPr>
            <w:tcW w:w="0" w:type="auto"/>
            <w:shd w:val="clear" w:color="auto" w:fill="C6D9F1" w:themeFill="text2" w:themeFillTint="33"/>
          </w:tcPr>
          <w:p w:rsidR="00FA079C" w:rsidRPr="006D0023" w:rsidRDefault="00FA079C" w:rsidP="004676E5">
            <w:pPr>
              <w:pStyle w:val="Seccin2"/>
              <w:jc w:val="both"/>
              <w:rPr>
                <w:b/>
                <w:sz w:val="22"/>
                <w:szCs w:val="22"/>
              </w:rPr>
            </w:pPr>
            <w:r w:rsidRPr="006D0023">
              <w:rPr>
                <w:b/>
                <w:sz w:val="22"/>
                <w:szCs w:val="22"/>
              </w:rPr>
              <w:t>Desviación (%)</w:t>
            </w:r>
          </w:p>
        </w:tc>
        <w:tc>
          <w:tcPr>
            <w:tcW w:w="0" w:type="auto"/>
            <w:vAlign w:val="bottom"/>
          </w:tcPr>
          <w:p w:rsidR="00FA079C" w:rsidRPr="00866FB7" w:rsidRDefault="00FA079C" w:rsidP="00866FB7">
            <w:pPr>
              <w:jc w:val="center"/>
              <w:rPr>
                <w:rFonts w:ascii="Times New Roman" w:hAnsi="Times New Roman" w:cs="Times New Roman"/>
                <w:color w:val="000000"/>
              </w:rPr>
            </w:pPr>
            <w:r w:rsidRPr="00866FB7">
              <w:rPr>
                <w:rFonts w:ascii="Times New Roman" w:hAnsi="Times New Roman" w:cs="Times New Roman"/>
                <w:color w:val="000000"/>
              </w:rPr>
              <w:t>21,72</w:t>
            </w:r>
            <w:r w:rsidR="00E41302">
              <w:rPr>
                <w:rFonts w:ascii="Times New Roman" w:hAnsi="Times New Roman" w:cs="Times New Roman"/>
                <w:color w:val="000000"/>
              </w:rPr>
              <w:t>3</w:t>
            </w:r>
          </w:p>
        </w:tc>
      </w:tr>
    </w:tbl>
    <w:p w:rsidR="00611B27" w:rsidRPr="000B2C29" w:rsidRDefault="00611B27" w:rsidP="00611B27">
      <w:pPr>
        <w:pStyle w:val="Seccin2"/>
        <w:spacing w:after="120" w:line="360" w:lineRule="auto"/>
        <w:jc w:val="both"/>
      </w:pPr>
    </w:p>
    <w:p w:rsidR="00864751" w:rsidRDefault="00864751" w:rsidP="00864751">
      <w:pPr>
        <w:pStyle w:val="Seccin2"/>
        <w:spacing w:after="120" w:line="360" w:lineRule="auto"/>
        <w:jc w:val="both"/>
        <w:rPr>
          <w:b/>
        </w:rPr>
      </w:pPr>
      <w:r>
        <w:rPr>
          <w:b/>
        </w:rPr>
        <w:t>IV.4.  GENERACIÓN DE MANUALES DE USUARIO</w:t>
      </w:r>
    </w:p>
    <w:p w:rsidR="0048225E" w:rsidRDefault="00781DB6" w:rsidP="00864751">
      <w:pPr>
        <w:pStyle w:val="Seccin2"/>
        <w:spacing w:after="120" w:line="360" w:lineRule="auto"/>
        <w:jc w:val="both"/>
      </w:pPr>
      <w:r>
        <w:rPr>
          <w:b/>
        </w:rPr>
        <w:tab/>
      </w:r>
      <w:r>
        <w:t xml:space="preserve">Como resultado del último punto de la metodología (III.5), primero se generó el manual de operación de la </w:t>
      </w:r>
      <w:proofErr w:type="spellStart"/>
      <w:r>
        <w:t>microbalanza</w:t>
      </w:r>
      <w:proofErr w:type="spellEnd"/>
      <w:r>
        <w:t xml:space="preserve"> </w:t>
      </w:r>
      <w:proofErr w:type="spellStart"/>
      <w:r>
        <w:t>Cahn</w:t>
      </w:r>
      <w:proofErr w:type="spellEnd"/>
      <w:r>
        <w:t xml:space="preserve"> 1000, que incluye algunas definiciones relacionadas con el sistema, normas y lineamientos generales, responsabilidades y el procedimiento a emplear para realizar la puesta a punto, incluyendo el diagrama. </w:t>
      </w:r>
    </w:p>
    <w:p w:rsidR="00781DB6" w:rsidRPr="00781DB6" w:rsidRDefault="0048225E" w:rsidP="00864751">
      <w:pPr>
        <w:pStyle w:val="Seccin2"/>
        <w:spacing w:after="120" w:line="360" w:lineRule="auto"/>
        <w:jc w:val="both"/>
      </w:pPr>
      <w:r>
        <w:tab/>
      </w:r>
      <w:r w:rsidR="00781DB6">
        <w:t>Luego, se realizó un instructivo del código fuente del programa</w:t>
      </w:r>
      <w:r w:rsidR="00B83D49">
        <w:t xml:space="preserve"> para la adquisición de los datos provenientes de la salida analógica de la </w:t>
      </w:r>
      <w:proofErr w:type="spellStart"/>
      <w:r w:rsidR="00B83D49">
        <w:t>microbalanza</w:t>
      </w:r>
      <w:proofErr w:type="spellEnd"/>
      <w:r w:rsidR="00B83D49">
        <w:t xml:space="preserve">, así como el procesamiento de los mismos, incluyendo la programación de la tarjeta de adquisición de datos </w:t>
      </w:r>
      <w:proofErr w:type="spellStart"/>
      <w:r w:rsidR="00B83D49">
        <w:t>Arduino</w:t>
      </w:r>
      <w:proofErr w:type="spellEnd"/>
      <w:r>
        <w:t>. En el mismo, se describieron las herramientas más importantes que se utilizaron, las imágenes que representan la distribución de las mismas en ambos programas</w:t>
      </w:r>
      <w:r w:rsidR="009B06AC">
        <w:t>, y las ecuaciones que se programaron para la construcción de las isotermas de adsorción y cálculo de propiedades texturales por los diferentes métodos antes expuestos</w:t>
      </w:r>
      <w:r>
        <w:t>. Estos resultados se presentan en la sección de apéndices del presente Trabajo Especial de Grado</w:t>
      </w:r>
      <w:r w:rsidR="0074122B">
        <w:t xml:space="preserve"> (Apéndice D)</w:t>
      </w:r>
      <w:r>
        <w:t>.</w:t>
      </w:r>
    </w:p>
    <w:p w:rsidR="007D0D3B" w:rsidRDefault="007D0D3B" w:rsidP="00455DF5">
      <w:pPr>
        <w:pStyle w:val="Seccin2"/>
        <w:spacing w:after="120" w:line="360" w:lineRule="auto"/>
        <w:ind w:firstLine="708"/>
        <w:jc w:val="both"/>
      </w:pPr>
    </w:p>
    <w:p w:rsidR="002F48E0" w:rsidRDefault="002F48E0" w:rsidP="00455DF5">
      <w:pPr>
        <w:pStyle w:val="Seccin2"/>
        <w:spacing w:after="120" w:line="360" w:lineRule="auto"/>
        <w:ind w:firstLine="708"/>
        <w:jc w:val="both"/>
        <w:sectPr w:rsidR="002F48E0" w:rsidSect="0066465C">
          <w:headerReference w:type="default" r:id="rId85"/>
          <w:pgSz w:w="12240" w:h="15840"/>
          <w:pgMar w:top="1701" w:right="1701" w:bottom="1701" w:left="2268" w:header="709" w:footer="709" w:gutter="0"/>
          <w:cols w:space="708"/>
          <w:docGrid w:linePitch="360"/>
        </w:sectPr>
      </w:pPr>
    </w:p>
    <w:p w:rsidR="007D0D3B" w:rsidRDefault="007D0D3B" w:rsidP="007D0D3B">
      <w:pPr>
        <w:pStyle w:val="Seccin2"/>
        <w:spacing w:before="240" w:after="120" w:line="360" w:lineRule="auto"/>
        <w:ind w:firstLine="709"/>
        <w:rPr>
          <w:b/>
        </w:rPr>
      </w:pPr>
      <w:r>
        <w:rPr>
          <w:b/>
        </w:rPr>
        <w:lastRenderedPageBreak/>
        <w:t>CAPÍTULO V</w:t>
      </w:r>
    </w:p>
    <w:p w:rsidR="007D0D3B" w:rsidRDefault="007D0D3B" w:rsidP="007D0D3B">
      <w:pPr>
        <w:pStyle w:val="Seccin2"/>
        <w:spacing w:before="240" w:after="120" w:line="360" w:lineRule="auto"/>
        <w:ind w:firstLine="709"/>
        <w:rPr>
          <w:b/>
        </w:rPr>
      </w:pPr>
      <w:r>
        <w:rPr>
          <w:b/>
        </w:rPr>
        <w:t>CONCLUSIONES Y RECOMENDACIONES</w:t>
      </w:r>
    </w:p>
    <w:p w:rsidR="00EC603C" w:rsidRPr="007D0D3B" w:rsidRDefault="00EC603C" w:rsidP="00EC603C">
      <w:pPr>
        <w:pStyle w:val="Seccin2"/>
        <w:spacing w:after="120" w:line="360" w:lineRule="auto"/>
        <w:ind w:firstLine="709"/>
        <w:rPr>
          <w:b/>
        </w:rPr>
      </w:pPr>
    </w:p>
    <w:p w:rsidR="0022529F" w:rsidRDefault="00EC603C" w:rsidP="00455DF5">
      <w:pPr>
        <w:pStyle w:val="Seccin2"/>
        <w:spacing w:after="120" w:line="360" w:lineRule="auto"/>
        <w:ind w:firstLine="708"/>
        <w:jc w:val="both"/>
      </w:pPr>
      <w:r>
        <w:t xml:space="preserve">De acuerdo a los resultados obtenidos en este Trabajo Especial de Grado y su análisis, en el presente capítulo se destacan las siguientes conclusiones y recomendaciones. </w:t>
      </w:r>
    </w:p>
    <w:p w:rsidR="0022529F" w:rsidRDefault="00EC603C" w:rsidP="00EC603C">
      <w:pPr>
        <w:spacing w:after="120" w:line="360" w:lineRule="auto"/>
        <w:jc w:val="both"/>
        <w:rPr>
          <w:rFonts w:ascii="Times New Roman" w:hAnsi="Times New Roman" w:cs="Times New Roman"/>
          <w:b/>
          <w:sz w:val="24"/>
          <w:szCs w:val="24"/>
          <w:lang w:val="es-ES"/>
        </w:rPr>
      </w:pPr>
      <w:r w:rsidRPr="00EC603C">
        <w:rPr>
          <w:rFonts w:ascii="Times New Roman" w:hAnsi="Times New Roman" w:cs="Times New Roman"/>
          <w:b/>
          <w:sz w:val="24"/>
          <w:szCs w:val="24"/>
          <w:lang w:val="es-ES"/>
        </w:rPr>
        <w:t>V.1.</w:t>
      </w:r>
      <w:r>
        <w:rPr>
          <w:rFonts w:ascii="Times New Roman" w:hAnsi="Times New Roman" w:cs="Times New Roman"/>
          <w:b/>
          <w:sz w:val="24"/>
          <w:szCs w:val="24"/>
          <w:lang w:val="es-ES"/>
        </w:rPr>
        <w:t xml:space="preserve">   CONCLUSIONES</w:t>
      </w:r>
    </w:p>
    <w:p w:rsidR="00F72F63" w:rsidRPr="00C70FCF" w:rsidRDefault="00C70FCF" w:rsidP="00C70FCF">
      <w:pPr>
        <w:pStyle w:val="Prrafodelista"/>
        <w:numPr>
          <w:ilvl w:val="0"/>
          <w:numId w:val="22"/>
        </w:numPr>
        <w:spacing w:after="120" w:line="360" w:lineRule="auto"/>
        <w:jc w:val="both"/>
        <w:rPr>
          <w:rFonts w:ascii="Times New Roman" w:hAnsi="Times New Roman"/>
          <w:b/>
          <w:sz w:val="24"/>
          <w:szCs w:val="24"/>
          <w:lang w:val="es-ES"/>
        </w:rPr>
      </w:pPr>
      <w:r>
        <w:rPr>
          <w:rFonts w:ascii="Times New Roman" w:hAnsi="Times New Roman"/>
          <w:sz w:val="24"/>
          <w:szCs w:val="24"/>
          <w:lang w:val="es-ES"/>
        </w:rPr>
        <w:t xml:space="preserve">El diseño del software para el procesamiento de los datos provenientes del sistema analógico de la </w:t>
      </w:r>
      <w:proofErr w:type="spellStart"/>
      <w:r>
        <w:rPr>
          <w:rFonts w:ascii="Times New Roman" w:hAnsi="Times New Roman"/>
          <w:sz w:val="24"/>
          <w:szCs w:val="24"/>
          <w:lang w:val="es-ES"/>
        </w:rPr>
        <w:t>microbalanza</w:t>
      </w:r>
      <w:proofErr w:type="spellEnd"/>
      <w:r>
        <w:rPr>
          <w:rFonts w:ascii="Times New Roman" w:hAnsi="Times New Roman"/>
          <w:sz w:val="24"/>
          <w:szCs w:val="24"/>
          <w:lang w:val="es-ES"/>
        </w:rPr>
        <w:t xml:space="preserve"> </w:t>
      </w:r>
      <w:proofErr w:type="spellStart"/>
      <w:r>
        <w:rPr>
          <w:rFonts w:ascii="Times New Roman" w:hAnsi="Times New Roman"/>
          <w:sz w:val="24"/>
          <w:szCs w:val="24"/>
          <w:lang w:val="es-ES"/>
        </w:rPr>
        <w:t>Cahn</w:t>
      </w:r>
      <w:proofErr w:type="spellEnd"/>
      <w:r>
        <w:rPr>
          <w:rFonts w:ascii="Times New Roman" w:hAnsi="Times New Roman"/>
          <w:sz w:val="24"/>
          <w:szCs w:val="24"/>
          <w:lang w:val="es-ES"/>
        </w:rPr>
        <w:t xml:space="preserve"> 1000, permitió contribuir a la automatización de dicho equipo y así obtener resultados más confiables. </w:t>
      </w:r>
    </w:p>
    <w:p w:rsidR="00C70FCF" w:rsidRPr="00C70FCF" w:rsidRDefault="00C70FCF" w:rsidP="00C70FCF">
      <w:pPr>
        <w:pStyle w:val="Prrafodelista"/>
        <w:numPr>
          <w:ilvl w:val="0"/>
          <w:numId w:val="22"/>
        </w:numPr>
        <w:spacing w:after="120" w:line="360" w:lineRule="auto"/>
        <w:jc w:val="both"/>
        <w:rPr>
          <w:rFonts w:ascii="Times New Roman" w:hAnsi="Times New Roman"/>
          <w:sz w:val="24"/>
          <w:szCs w:val="24"/>
          <w:lang w:val="es-ES"/>
        </w:rPr>
      </w:pPr>
      <w:r w:rsidRPr="00C70FCF">
        <w:rPr>
          <w:rFonts w:ascii="Times New Roman" w:hAnsi="Times New Roman"/>
          <w:sz w:val="24"/>
          <w:szCs w:val="24"/>
        </w:rPr>
        <w:t>Integrar el diseño e implementación de un sistema para la admisión de gas nitrógeno de forma controlada</w:t>
      </w:r>
      <w:r>
        <w:rPr>
          <w:rFonts w:ascii="Times New Roman" w:hAnsi="Times New Roman"/>
          <w:sz w:val="24"/>
          <w:szCs w:val="24"/>
        </w:rPr>
        <w:t xml:space="preserve">, permitió realizar las admisiones de forma más sencilla y confiable, construyendo isotermas con mayor cantidad de puntos para bajas presiones. </w:t>
      </w:r>
    </w:p>
    <w:p w:rsidR="00C70FCF" w:rsidRPr="00532770" w:rsidRDefault="00C70FCF" w:rsidP="00C70FCF">
      <w:pPr>
        <w:pStyle w:val="Prrafodelista"/>
        <w:numPr>
          <w:ilvl w:val="0"/>
          <w:numId w:val="22"/>
        </w:numPr>
        <w:spacing w:after="120" w:line="360" w:lineRule="auto"/>
        <w:jc w:val="both"/>
        <w:rPr>
          <w:rFonts w:ascii="Times New Roman" w:hAnsi="Times New Roman"/>
          <w:sz w:val="24"/>
          <w:szCs w:val="24"/>
          <w:lang w:val="es-ES"/>
        </w:rPr>
      </w:pPr>
      <w:r>
        <w:rPr>
          <w:rFonts w:ascii="Times New Roman" w:hAnsi="Times New Roman"/>
          <w:sz w:val="24"/>
          <w:szCs w:val="24"/>
        </w:rPr>
        <w:t xml:space="preserve">La curva de calibración presentó un comportamiento lineal que evidencia el buen funcionamiento de la </w:t>
      </w:r>
      <w:proofErr w:type="spellStart"/>
      <w:r>
        <w:rPr>
          <w:rFonts w:ascii="Times New Roman" w:hAnsi="Times New Roman"/>
          <w:sz w:val="24"/>
          <w:szCs w:val="24"/>
        </w:rPr>
        <w:t>microbalanza</w:t>
      </w:r>
      <w:proofErr w:type="spellEnd"/>
      <w:r>
        <w:rPr>
          <w:rFonts w:ascii="Times New Roman" w:hAnsi="Times New Roman"/>
          <w:sz w:val="24"/>
          <w:szCs w:val="24"/>
        </w:rPr>
        <w:t xml:space="preserve"> </w:t>
      </w:r>
      <w:proofErr w:type="spellStart"/>
      <w:r>
        <w:rPr>
          <w:rFonts w:ascii="Times New Roman" w:hAnsi="Times New Roman"/>
          <w:sz w:val="24"/>
          <w:szCs w:val="24"/>
        </w:rPr>
        <w:t>Cahn</w:t>
      </w:r>
      <w:proofErr w:type="spellEnd"/>
      <w:r>
        <w:rPr>
          <w:rFonts w:ascii="Times New Roman" w:hAnsi="Times New Roman"/>
          <w:sz w:val="24"/>
          <w:szCs w:val="24"/>
        </w:rPr>
        <w:t xml:space="preserve"> 1000. </w:t>
      </w:r>
    </w:p>
    <w:p w:rsidR="00532770" w:rsidRPr="00532770" w:rsidRDefault="00532770" w:rsidP="00532770">
      <w:pPr>
        <w:pStyle w:val="Prrafodelista"/>
        <w:numPr>
          <w:ilvl w:val="0"/>
          <w:numId w:val="22"/>
        </w:numPr>
        <w:spacing w:after="120" w:line="360" w:lineRule="auto"/>
        <w:jc w:val="both"/>
        <w:rPr>
          <w:rFonts w:ascii="Times New Roman" w:hAnsi="Times New Roman"/>
          <w:sz w:val="24"/>
          <w:szCs w:val="24"/>
          <w:lang w:val="es-ES"/>
        </w:rPr>
      </w:pPr>
      <w:r>
        <w:rPr>
          <w:rFonts w:ascii="Times New Roman" w:hAnsi="Times New Roman"/>
          <w:sz w:val="24"/>
          <w:szCs w:val="24"/>
        </w:rPr>
        <w:t xml:space="preserve">Para sólidos </w:t>
      </w:r>
      <w:proofErr w:type="spellStart"/>
      <w:r>
        <w:rPr>
          <w:rFonts w:ascii="Times New Roman" w:hAnsi="Times New Roman"/>
          <w:sz w:val="24"/>
          <w:szCs w:val="24"/>
        </w:rPr>
        <w:t>microporosos</w:t>
      </w:r>
      <w:proofErr w:type="spellEnd"/>
      <w:r>
        <w:rPr>
          <w:rFonts w:ascii="Times New Roman" w:hAnsi="Times New Roman"/>
          <w:sz w:val="24"/>
          <w:szCs w:val="24"/>
        </w:rPr>
        <w:t xml:space="preserve"> se ajusta mejor el método del punto A</w:t>
      </w:r>
      <w:r w:rsidRPr="00532770">
        <w:rPr>
          <w:rFonts w:ascii="Times New Roman" w:hAnsi="Times New Roman"/>
          <w:sz w:val="24"/>
          <w:szCs w:val="24"/>
        </w:rPr>
        <w:t xml:space="preserve"> y </w:t>
      </w:r>
      <w:proofErr w:type="spellStart"/>
      <w:r w:rsidRPr="00532770">
        <w:rPr>
          <w:rFonts w:ascii="Times New Roman" w:hAnsi="Times New Roman"/>
          <w:sz w:val="24"/>
          <w:szCs w:val="24"/>
        </w:rPr>
        <w:t>Langmuir</w:t>
      </w:r>
      <w:proofErr w:type="spellEnd"/>
      <w:r w:rsidRPr="00532770">
        <w:rPr>
          <w:rFonts w:ascii="Times New Roman" w:hAnsi="Times New Roman"/>
          <w:sz w:val="24"/>
          <w:szCs w:val="24"/>
        </w:rPr>
        <w:t>.</w:t>
      </w:r>
    </w:p>
    <w:p w:rsidR="00BA12F6" w:rsidRDefault="00FA079C" w:rsidP="00C70FCF">
      <w:pPr>
        <w:pStyle w:val="Prrafodelista"/>
        <w:numPr>
          <w:ilvl w:val="0"/>
          <w:numId w:val="22"/>
        </w:numPr>
        <w:spacing w:after="120" w:line="360" w:lineRule="auto"/>
        <w:jc w:val="both"/>
        <w:rPr>
          <w:rFonts w:ascii="Times New Roman" w:hAnsi="Times New Roman"/>
          <w:sz w:val="24"/>
          <w:szCs w:val="24"/>
          <w:lang w:val="es-ES"/>
        </w:rPr>
      </w:pPr>
      <w:r>
        <w:rPr>
          <w:rFonts w:ascii="Times New Roman" w:hAnsi="Times New Roman"/>
          <w:sz w:val="24"/>
          <w:szCs w:val="24"/>
          <w:lang w:val="es-ES"/>
        </w:rPr>
        <w:t xml:space="preserve">Para sólidos </w:t>
      </w:r>
      <w:proofErr w:type="spellStart"/>
      <w:r>
        <w:rPr>
          <w:rFonts w:ascii="Times New Roman" w:hAnsi="Times New Roman"/>
          <w:sz w:val="24"/>
          <w:szCs w:val="24"/>
          <w:lang w:val="es-ES"/>
        </w:rPr>
        <w:t>mesosporosos</w:t>
      </w:r>
      <w:proofErr w:type="spellEnd"/>
      <w:r>
        <w:rPr>
          <w:rFonts w:ascii="Times New Roman" w:hAnsi="Times New Roman"/>
          <w:sz w:val="24"/>
          <w:szCs w:val="24"/>
          <w:lang w:val="es-ES"/>
        </w:rPr>
        <w:t xml:space="preserve"> se ajusta sólo el método del punto A.</w:t>
      </w:r>
    </w:p>
    <w:p w:rsidR="00FA079C" w:rsidRDefault="00FA079C" w:rsidP="00C70FCF">
      <w:pPr>
        <w:pStyle w:val="Prrafodelista"/>
        <w:numPr>
          <w:ilvl w:val="0"/>
          <w:numId w:val="22"/>
        </w:numPr>
        <w:spacing w:after="120" w:line="360" w:lineRule="auto"/>
        <w:jc w:val="both"/>
        <w:rPr>
          <w:rFonts w:ascii="Times New Roman" w:hAnsi="Times New Roman"/>
          <w:sz w:val="24"/>
          <w:szCs w:val="24"/>
          <w:lang w:val="es-ES"/>
        </w:rPr>
      </w:pPr>
      <w:r>
        <w:rPr>
          <w:rFonts w:ascii="Times New Roman" w:hAnsi="Times New Roman"/>
          <w:sz w:val="24"/>
          <w:szCs w:val="24"/>
          <w:lang w:val="es-ES"/>
        </w:rPr>
        <w:t>A Presiones bajas existe una mejor precisión para calcular propiedades texturales de un sólido.</w:t>
      </w:r>
    </w:p>
    <w:p w:rsidR="00FA079C" w:rsidRPr="00C70FCF" w:rsidRDefault="00532770" w:rsidP="00C70FCF">
      <w:pPr>
        <w:pStyle w:val="Prrafodelista"/>
        <w:numPr>
          <w:ilvl w:val="0"/>
          <w:numId w:val="22"/>
        </w:numPr>
        <w:spacing w:after="120" w:line="360" w:lineRule="auto"/>
        <w:jc w:val="both"/>
        <w:rPr>
          <w:rFonts w:ascii="Times New Roman" w:hAnsi="Times New Roman"/>
          <w:sz w:val="24"/>
          <w:szCs w:val="24"/>
          <w:lang w:val="es-ES"/>
        </w:rPr>
      </w:pPr>
      <w:r>
        <w:rPr>
          <w:rFonts w:ascii="Times New Roman" w:hAnsi="Times New Roman"/>
          <w:sz w:val="24"/>
          <w:szCs w:val="24"/>
          <w:lang w:val="es-ES"/>
        </w:rPr>
        <w:t xml:space="preserve">El porcentaje de desviación fue entre 0,22 a 15,8% para una zeolita </w:t>
      </w:r>
      <w:proofErr w:type="spellStart"/>
      <w:r>
        <w:rPr>
          <w:rFonts w:ascii="Times New Roman" w:hAnsi="Times New Roman"/>
          <w:sz w:val="24"/>
          <w:szCs w:val="24"/>
          <w:lang w:val="es-ES"/>
        </w:rPr>
        <w:t>faujasita</w:t>
      </w:r>
      <w:proofErr w:type="spellEnd"/>
      <w:r>
        <w:rPr>
          <w:rFonts w:ascii="Times New Roman" w:hAnsi="Times New Roman"/>
          <w:sz w:val="24"/>
          <w:szCs w:val="24"/>
          <w:lang w:val="es-ES"/>
        </w:rPr>
        <w:t>, y de 21,72% para una Gamma alúmina.</w:t>
      </w:r>
    </w:p>
    <w:p w:rsidR="00A055CB" w:rsidRPr="00A055CB" w:rsidRDefault="00C70FCF" w:rsidP="00C70FCF">
      <w:pPr>
        <w:pStyle w:val="Prrafodelista"/>
        <w:numPr>
          <w:ilvl w:val="0"/>
          <w:numId w:val="22"/>
        </w:numPr>
        <w:spacing w:after="120" w:line="360" w:lineRule="auto"/>
        <w:jc w:val="both"/>
        <w:rPr>
          <w:rFonts w:ascii="Times New Roman" w:hAnsi="Times New Roman"/>
          <w:sz w:val="24"/>
          <w:szCs w:val="24"/>
          <w:lang w:val="es-ES"/>
        </w:rPr>
      </w:pPr>
      <w:r>
        <w:rPr>
          <w:rFonts w:ascii="Times New Roman" w:hAnsi="Times New Roman"/>
          <w:sz w:val="24"/>
          <w:szCs w:val="24"/>
        </w:rPr>
        <w:t xml:space="preserve">Se </w:t>
      </w:r>
      <w:r w:rsidR="00A055CB">
        <w:rPr>
          <w:rFonts w:ascii="Times New Roman" w:hAnsi="Times New Roman"/>
          <w:sz w:val="24"/>
          <w:szCs w:val="24"/>
        </w:rPr>
        <w:t>actualizó el</w:t>
      </w:r>
      <w:r>
        <w:rPr>
          <w:rFonts w:ascii="Times New Roman" w:hAnsi="Times New Roman"/>
          <w:sz w:val="24"/>
          <w:szCs w:val="24"/>
        </w:rPr>
        <w:t xml:space="preserve"> manual de operación de la </w:t>
      </w:r>
      <w:proofErr w:type="spellStart"/>
      <w:r>
        <w:rPr>
          <w:rFonts w:ascii="Times New Roman" w:hAnsi="Times New Roman"/>
          <w:sz w:val="24"/>
          <w:szCs w:val="24"/>
        </w:rPr>
        <w:t>microbalanza</w:t>
      </w:r>
      <w:proofErr w:type="spellEnd"/>
      <w:r>
        <w:rPr>
          <w:rFonts w:ascii="Times New Roman" w:hAnsi="Times New Roman"/>
          <w:sz w:val="24"/>
          <w:szCs w:val="24"/>
        </w:rPr>
        <w:t xml:space="preserve"> </w:t>
      </w:r>
      <w:proofErr w:type="spellStart"/>
      <w:r>
        <w:rPr>
          <w:rFonts w:ascii="Times New Roman" w:hAnsi="Times New Roman"/>
          <w:sz w:val="24"/>
          <w:szCs w:val="24"/>
        </w:rPr>
        <w:t>Cahn</w:t>
      </w:r>
      <w:proofErr w:type="spellEnd"/>
      <w:r>
        <w:rPr>
          <w:rFonts w:ascii="Times New Roman" w:hAnsi="Times New Roman"/>
          <w:sz w:val="24"/>
          <w:szCs w:val="24"/>
        </w:rPr>
        <w:t xml:space="preserve"> 1000, que permite </w:t>
      </w:r>
      <w:r w:rsidR="00A055CB">
        <w:rPr>
          <w:rFonts w:ascii="Times New Roman" w:hAnsi="Times New Roman"/>
          <w:sz w:val="24"/>
          <w:szCs w:val="24"/>
        </w:rPr>
        <w:t xml:space="preserve">al usuario conocer el funcionamiento de la misma, al igual que los instrumentos y demás equipos que conforman el sistema. </w:t>
      </w:r>
    </w:p>
    <w:p w:rsidR="00F72F63" w:rsidRPr="00C541A0" w:rsidRDefault="00A055CB" w:rsidP="00EC603C">
      <w:pPr>
        <w:pStyle w:val="Prrafodelista"/>
        <w:numPr>
          <w:ilvl w:val="0"/>
          <w:numId w:val="22"/>
        </w:numPr>
        <w:spacing w:after="120" w:line="360" w:lineRule="auto"/>
        <w:jc w:val="both"/>
        <w:rPr>
          <w:rFonts w:ascii="Times New Roman" w:hAnsi="Times New Roman"/>
          <w:sz w:val="24"/>
          <w:szCs w:val="24"/>
          <w:lang w:val="es-ES"/>
        </w:rPr>
      </w:pPr>
      <w:r>
        <w:rPr>
          <w:rFonts w:ascii="Times New Roman" w:hAnsi="Times New Roman"/>
          <w:sz w:val="24"/>
          <w:szCs w:val="24"/>
        </w:rPr>
        <w:t>Se actualizó el instructivo del código fuente del programa para la adquisición de datos, que permite al usuario conocer las herramientas que lo conforman y su funcionamiento dentro de dicha programación</w:t>
      </w:r>
      <w:r w:rsidR="00C541A0">
        <w:rPr>
          <w:rFonts w:ascii="Times New Roman" w:hAnsi="Times New Roman"/>
          <w:sz w:val="24"/>
          <w:szCs w:val="24"/>
        </w:rPr>
        <w:t>.</w:t>
      </w:r>
    </w:p>
    <w:p w:rsidR="00C541A0" w:rsidRDefault="00EC603C" w:rsidP="00C541A0">
      <w:pPr>
        <w:spacing w:after="12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V.2.   RECOMENDACIONES</w:t>
      </w:r>
    </w:p>
    <w:p w:rsidR="00C541A0" w:rsidRPr="00C541A0" w:rsidRDefault="00C541A0" w:rsidP="00C541A0">
      <w:pPr>
        <w:pStyle w:val="Prrafodelista"/>
        <w:numPr>
          <w:ilvl w:val="0"/>
          <w:numId w:val="25"/>
        </w:numPr>
        <w:spacing w:after="120" w:line="360" w:lineRule="auto"/>
        <w:jc w:val="both"/>
        <w:rPr>
          <w:rFonts w:ascii="Times New Roman" w:hAnsi="Times New Roman"/>
          <w:b/>
          <w:sz w:val="24"/>
          <w:szCs w:val="24"/>
          <w:lang w:val="es-ES"/>
        </w:rPr>
      </w:pPr>
      <w:r>
        <w:rPr>
          <w:rFonts w:ascii="Times New Roman" w:hAnsi="Times New Roman"/>
          <w:sz w:val="24"/>
          <w:szCs w:val="24"/>
          <w:lang w:val="es-ES"/>
        </w:rPr>
        <w:t>Adquirir un sensor de presión de vacío digital para realizar un lazo de control de presión</w:t>
      </w:r>
      <w:r w:rsidR="00E46844">
        <w:rPr>
          <w:rFonts w:ascii="Times New Roman" w:hAnsi="Times New Roman"/>
          <w:sz w:val="24"/>
          <w:szCs w:val="24"/>
          <w:lang w:val="es-ES"/>
        </w:rPr>
        <w:t>.</w:t>
      </w:r>
    </w:p>
    <w:p w:rsidR="00C541A0" w:rsidRPr="00C541A0" w:rsidRDefault="00C541A0" w:rsidP="00C541A0">
      <w:pPr>
        <w:pStyle w:val="Prrafodelista"/>
        <w:numPr>
          <w:ilvl w:val="0"/>
          <w:numId w:val="25"/>
        </w:numPr>
        <w:spacing w:after="120" w:line="360" w:lineRule="auto"/>
        <w:jc w:val="both"/>
        <w:rPr>
          <w:rFonts w:ascii="Times New Roman" w:hAnsi="Times New Roman"/>
          <w:b/>
          <w:sz w:val="24"/>
          <w:szCs w:val="24"/>
          <w:lang w:val="es-ES"/>
        </w:rPr>
      </w:pPr>
      <w:r>
        <w:rPr>
          <w:rFonts w:ascii="Times New Roman" w:hAnsi="Times New Roman"/>
          <w:sz w:val="24"/>
          <w:szCs w:val="24"/>
          <w:lang w:val="es-ES"/>
        </w:rPr>
        <w:t xml:space="preserve">Estudiar muestras con valores teóricos de volumen de </w:t>
      </w:r>
      <w:proofErr w:type="spellStart"/>
      <w:r>
        <w:rPr>
          <w:rFonts w:ascii="Times New Roman" w:hAnsi="Times New Roman"/>
          <w:sz w:val="24"/>
          <w:szCs w:val="24"/>
          <w:lang w:val="es-ES"/>
        </w:rPr>
        <w:t>microporo</w:t>
      </w:r>
      <w:proofErr w:type="spellEnd"/>
      <w:r>
        <w:rPr>
          <w:rFonts w:ascii="Times New Roman" w:hAnsi="Times New Roman"/>
          <w:sz w:val="24"/>
          <w:szCs w:val="24"/>
          <w:lang w:val="es-ES"/>
        </w:rPr>
        <w:t>.</w:t>
      </w:r>
    </w:p>
    <w:p w:rsidR="00C541A0" w:rsidRPr="00C541A0" w:rsidRDefault="00C541A0" w:rsidP="00C541A0">
      <w:pPr>
        <w:pStyle w:val="Prrafodelista"/>
        <w:numPr>
          <w:ilvl w:val="0"/>
          <w:numId w:val="25"/>
        </w:numPr>
        <w:spacing w:after="120" w:line="360" w:lineRule="auto"/>
        <w:jc w:val="both"/>
        <w:rPr>
          <w:rFonts w:ascii="Times New Roman" w:hAnsi="Times New Roman"/>
          <w:b/>
          <w:sz w:val="24"/>
          <w:szCs w:val="24"/>
          <w:lang w:val="es-ES"/>
        </w:rPr>
      </w:pPr>
      <w:r>
        <w:rPr>
          <w:rFonts w:ascii="Times New Roman" w:hAnsi="Times New Roman"/>
          <w:sz w:val="24"/>
          <w:szCs w:val="24"/>
          <w:lang w:val="es-ES"/>
        </w:rPr>
        <w:t>Optimizar la automatización de la construcción de isotermas para que la intervención del operante sea mínima.</w:t>
      </w:r>
    </w:p>
    <w:p w:rsidR="00C541A0" w:rsidRPr="00C541A0" w:rsidRDefault="00C541A0" w:rsidP="00C541A0">
      <w:pPr>
        <w:pStyle w:val="Prrafodelista"/>
        <w:numPr>
          <w:ilvl w:val="0"/>
          <w:numId w:val="25"/>
        </w:numPr>
        <w:spacing w:after="120" w:line="360" w:lineRule="auto"/>
        <w:jc w:val="both"/>
        <w:rPr>
          <w:rFonts w:ascii="Times New Roman" w:hAnsi="Times New Roman"/>
          <w:b/>
          <w:sz w:val="24"/>
          <w:szCs w:val="24"/>
          <w:lang w:val="es-ES"/>
        </w:rPr>
      </w:pPr>
      <w:r>
        <w:rPr>
          <w:rFonts w:ascii="Times New Roman" w:hAnsi="Times New Roman"/>
          <w:sz w:val="24"/>
          <w:szCs w:val="24"/>
          <w:lang w:val="es-ES"/>
        </w:rPr>
        <w:t>Realizar la calibración con pesas estandarizadas por el organismo gubernamental competente.</w:t>
      </w:r>
    </w:p>
    <w:p w:rsidR="00C541A0" w:rsidRPr="006031CE" w:rsidRDefault="00C541A0" w:rsidP="00C541A0">
      <w:pPr>
        <w:pStyle w:val="Prrafodelista"/>
        <w:numPr>
          <w:ilvl w:val="0"/>
          <w:numId w:val="25"/>
        </w:numPr>
        <w:spacing w:after="120" w:line="360" w:lineRule="auto"/>
        <w:jc w:val="both"/>
        <w:rPr>
          <w:rFonts w:ascii="Times New Roman" w:hAnsi="Times New Roman"/>
          <w:b/>
          <w:sz w:val="24"/>
          <w:szCs w:val="24"/>
          <w:lang w:val="es-ES"/>
        </w:rPr>
      </w:pPr>
      <w:r>
        <w:rPr>
          <w:rFonts w:ascii="Times New Roman" w:hAnsi="Times New Roman"/>
          <w:sz w:val="24"/>
          <w:szCs w:val="24"/>
          <w:lang w:val="es-ES"/>
        </w:rPr>
        <w:t xml:space="preserve">Optimizar el mecanismo de remoción de agua del gas nitrógeno a la entrada del sistema. </w:t>
      </w:r>
    </w:p>
    <w:p w:rsidR="006031CE" w:rsidRPr="006B0031" w:rsidRDefault="008508B1" w:rsidP="00C541A0">
      <w:pPr>
        <w:pStyle w:val="Prrafodelista"/>
        <w:numPr>
          <w:ilvl w:val="0"/>
          <w:numId w:val="25"/>
        </w:numPr>
        <w:spacing w:after="120" w:line="360" w:lineRule="auto"/>
        <w:jc w:val="both"/>
        <w:rPr>
          <w:rFonts w:ascii="Times New Roman" w:hAnsi="Times New Roman"/>
          <w:b/>
          <w:sz w:val="24"/>
          <w:szCs w:val="24"/>
          <w:lang w:val="es-ES"/>
        </w:rPr>
      </w:pPr>
      <w:r>
        <w:rPr>
          <w:rFonts w:ascii="Times New Roman" w:hAnsi="Times New Roman"/>
          <w:sz w:val="24"/>
          <w:szCs w:val="24"/>
          <w:lang w:val="es-ES"/>
        </w:rPr>
        <w:t>Realizar al menos siete</w:t>
      </w:r>
      <w:r w:rsidR="006031CE">
        <w:rPr>
          <w:rFonts w:ascii="Times New Roman" w:hAnsi="Times New Roman"/>
          <w:sz w:val="24"/>
          <w:szCs w:val="24"/>
          <w:lang w:val="es-ES"/>
        </w:rPr>
        <w:t xml:space="preserve"> experiencias para cada muestra</w:t>
      </w:r>
      <w:r>
        <w:rPr>
          <w:rFonts w:ascii="Times New Roman" w:hAnsi="Times New Roman"/>
          <w:sz w:val="24"/>
          <w:szCs w:val="24"/>
          <w:lang w:val="es-ES"/>
        </w:rPr>
        <w:t>,</w:t>
      </w:r>
      <w:r w:rsidR="006031CE">
        <w:rPr>
          <w:rFonts w:ascii="Times New Roman" w:hAnsi="Times New Roman"/>
          <w:sz w:val="24"/>
          <w:szCs w:val="24"/>
          <w:lang w:val="es-ES"/>
        </w:rPr>
        <w:t xml:space="preserve"> con el objetivo de reducir la dispersión y </w:t>
      </w:r>
      <w:r>
        <w:rPr>
          <w:rFonts w:ascii="Times New Roman" w:hAnsi="Times New Roman"/>
          <w:sz w:val="24"/>
          <w:szCs w:val="24"/>
          <w:lang w:val="es-ES"/>
        </w:rPr>
        <w:t xml:space="preserve">determinar la incertidumbre y el rango de error </w:t>
      </w:r>
      <w:r w:rsidR="006031CE">
        <w:rPr>
          <w:rFonts w:ascii="Times New Roman" w:hAnsi="Times New Roman"/>
          <w:sz w:val="24"/>
          <w:szCs w:val="24"/>
          <w:lang w:val="es-ES"/>
        </w:rPr>
        <w:t xml:space="preserve">de la </w:t>
      </w:r>
      <w:proofErr w:type="spellStart"/>
      <w:r w:rsidR="006031CE">
        <w:rPr>
          <w:rFonts w:ascii="Times New Roman" w:hAnsi="Times New Roman"/>
          <w:sz w:val="24"/>
          <w:szCs w:val="24"/>
          <w:lang w:val="es-ES"/>
        </w:rPr>
        <w:t>microbalanza</w:t>
      </w:r>
      <w:proofErr w:type="spellEnd"/>
      <w:r w:rsidR="006031CE">
        <w:rPr>
          <w:rFonts w:ascii="Times New Roman" w:hAnsi="Times New Roman"/>
          <w:sz w:val="24"/>
          <w:szCs w:val="24"/>
          <w:lang w:val="es-ES"/>
        </w:rPr>
        <w:t>.</w:t>
      </w:r>
    </w:p>
    <w:p w:rsidR="006B0031" w:rsidRPr="00C541A0" w:rsidRDefault="006B0031" w:rsidP="00C541A0">
      <w:pPr>
        <w:pStyle w:val="Prrafodelista"/>
        <w:numPr>
          <w:ilvl w:val="0"/>
          <w:numId w:val="25"/>
        </w:numPr>
        <w:spacing w:after="120" w:line="360" w:lineRule="auto"/>
        <w:jc w:val="both"/>
        <w:rPr>
          <w:rFonts w:ascii="Times New Roman" w:hAnsi="Times New Roman"/>
          <w:b/>
          <w:sz w:val="24"/>
          <w:szCs w:val="24"/>
          <w:lang w:val="es-ES"/>
        </w:rPr>
      </w:pPr>
      <w:r>
        <w:rPr>
          <w:rFonts w:ascii="Times New Roman" w:hAnsi="Times New Roman"/>
          <w:sz w:val="24"/>
          <w:szCs w:val="24"/>
          <w:lang w:val="es-ES"/>
        </w:rPr>
        <w:t xml:space="preserve">Integrar al programa principal, la rutina del programa de admisión de nitrógeno de forma controlada. </w:t>
      </w:r>
    </w:p>
    <w:p w:rsidR="007D0D3B" w:rsidRDefault="007D0D3B" w:rsidP="00455DF5">
      <w:pPr>
        <w:spacing w:after="120" w:line="360" w:lineRule="auto"/>
        <w:jc w:val="center"/>
        <w:rPr>
          <w:rFonts w:ascii="Times New Roman" w:hAnsi="Times New Roman" w:cs="Times New Roman"/>
          <w:b/>
          <w:sz w:val="24"/>
          <w:szCs w:val="24"/>
        </w:rPr>
      </w:pPr>
    </w:p>
    <w:p w:rsidR="007D0D3B" w:rsidRDefault="007D0D3B" w:rsidP="00455DF5">
      <w:pPr>
        <w:spacing w:after="120" w:line="360" w:lineRule="auto"/>
        <w:jc w:val="center"/>
        <w:rPr>
          <w:rFonts w:ascii="Times New Roman" w:hAnsi="Times New Roman" w:cs="Times New Roman"/>
          <w:b/>
          <w:sz w:val="24"/>
          <w:szCs w:val="24"/>
        </w:rPr>
      </w:pPr>
    </w:p>
    <w:p w:rsidR="007D0D3B" w:rsidRDefault="007D0D3B" w:rsidP="00455DF5">
      <w:pPr>
        <w:spacing w:after="120" w:line="360" w:lineRule="auto"/>
        <w:jc w:val="center"/>
        <w:rPr>
          <w:rFonts w:ascii="Times New Roman" w:hAnsi="Times New Roman" w:cs="Times New Roman"/>
          <w:b/>
          <w:sz w:val="24"/>
          <w:szCs w:val="24"/>
        </w:rPr>
      </w:pPr>
    </w:p>
    <w:p w:rsidR="007D0D3B" w:rsidRDefault="007D0D3B" w:rsidP="00455DF5">
      <w:pPr>
        <w:spacing w:after="120" w:line="360" w:lineRule="auto"/>
        <w:jc w:val="center"/>
        <w:rPr>
          <w:rFonts w:ascii="Times New Roman" w:hAnsi="Times New Roman" w:cs="Times New Roman"/>
          <w:b/>
          <w:sz w:val="24"/>
          <w:szCs w:val="24"/>
        </w:rPr>
      </w:pPr>
    </w:p>
    <w:p w:rsidR="007D0D3B" w:rsidRDefault="007D0D3B" w:rsidP="00455DF5">
      <w:pPr>
        <w:spacing w:after="120" w:line="360" w:lineRule="auto"/>
        <w:jc w:val="center"/>
        <w:rPr>
          <w:rFonts w:ascii="Times New Roman" w:hAnsi="Times New Roman" w:cs="Times New Roman"/>
          <w:b/>
          <w:sz w:val="24"/>
          <w:szCs w:val="24"/>
        </w:rPr>
      </w:pPr>
    </w:p>
    <w:p w:rsidR="007D0D3B" w:rsidRDefault="007D0D3B" w:rsidP="00455DF5">
      <w:pPr>
        <w:spacing w:after="120" w:line="360" w:lineRule="auto"/>
        <w:jc w:val="center"/>
        <w:rPr>
          <w:rFonts w:ascii="Times New Roman" w:hAnsi="Times New Roman" w:cs="Times New Roman"/>
          <w:b/>
          <w:sz w:val="24"/>
          <w:szCs w:val="24"/>
        </w:rPr>
      </w:pPr>
    </w:p>
    <w:p w:rsidR="007D0D3B" w:rsidRDefault="007D0D3B" w:rsidP="00455DF5">
      <w:pPr>
        <w:spacing w:after="120" w:line="360" w:lineRule="auto"/>
        <w:jc w:val="center"/>
        <w:rPr>
          <w:rFonts w:ascii="Times New Roman" w:hAnsi="Times New Roman" w:cs="Times New Roman"/>
          <w:b/>
          <w:sz w:val="24"/>
          <w:szCs w:val="24"/>
        </w:rPr>
      </w:pPr>
    </w:p>
    <w:p w:rsidR="007D0D3B" w:rsidRDefault="007D0D3B" w:rsidP="00455DF5">
      <w:pPr>
        <w:spacing w:after="120" w:line="360" w:lineRule="auto"/>
        <w:jc w:val="center"/>
        <w:rPr>
          <w:rFonts w:ascii="Times New Roman" w:hAnsi="Times New Roman" w:cs="Times New Roman"/>
          <w:b/>
          <w:sz w:val="24"/>
          <w:szCs w:val="24"/>
        </w:rPr>
      </w:pPr>
    </w:p>
    <w:p w:rsidR="007D0D3B" w:rsidRDefault="007D0D3B" w:rsidP="00455DF5">
      <w:pPr>
        <w:spacing w:after="120" w:line="360" w:lineRule="auto"/>
        <w:jc w:val="center"/>
        <w:rPr>
          <w:rFonts w:ascii="Times New Roman" w:hAnsi="Times New Roman" w:cs="Times New Roman"/>
          <w:b/>
          <w:sz w:val="24"/>
          <w:szCs w:val="24"/>
        </w:rPr>
      </w:pPr>
    </w:p>
    <w:p w:rsidR="002F48E0" w:rsidRDefault="002F48E0" w:rsidP="00DB479C">
      <w:pPr>
        <w:spacing w:after="120" w:line="360" w:lineRule="auto"/>
        <w:rPr>
          <w:rFonts w:ascii="Times New Roman" w:hAnsi="Times New Roman" w:cs="Times New Roman"/>
          <w:b/>
          <w:sz w:val="24"/>
          <w:szCs w:val="24"/>
        </w:rPr>
        <w:sectPr w:rsidR="002F48E0" w:rsidSect="0066465C">
          <w:headerReference w:type="default" r:id="rId86"/>
          <w:pgSz w:w="12240" w:h="15840"/>
          <w:pgMar w:top="1701" w:right="1701" w:bottom="1701" w:left="2268" w:header="709" w:footer="709" w:gutter="0"/>
          <w:cols w:space="708"/>
          <w:docGrid w:linePitch="360"/>
        </w:sectPr>
      </w:pPr>
    </w:p>
    <w:p w:rsidR="007D0D3B" w:rsidRDefault="007D0D3B" w:rsidP="00842337">
      <w:pPr>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BIBLIOGRAFÍA</w:t>
      </w:r>
    </w:p>
    <w:p w:rsidR="00DE78D7" w:rsidRDefault="00DE78D7" w:rsidP="00455DF5">
      <w:pPr>
        <w:spacing w:after="120" w:line="360" w:lineRule="auto"/>
        <w:jc w:val="center"/>
        <w:rPr>
          <w:rFonts w:ascii="Times New Roman" w:hAnsi="Times New Roman" w:cs="Times New Roman"/>
          <w:b/>
          <w:sz w:val="24"/>
          <w:szCs w:val="24"/>
        </w:rPr>
      </w:pPr>
    </w:p>
    <w:p w:rsidR="00715354" w:rsidRDefault="003F36BF" w:rsidP="00715354">
      <w:pPr>
        <w:pStyle w:val="Bibliografa"/>
        <w:spacing w:after="0" w:line="360" w:lineRule="auto"/>
        <w:jc w:val="both"/>
        <w:rPr>
          <w:rFonts w:ascii="Times New Roman" w:hAnsi="Times New Roman" w:cs="Times New Roman"/>
          <w:noProof/>
          <w:sz w:val="24"/>
          <w:szCs w:val="24"/>
          <w:lang w:val="es-ES"/>
        </w:rPr>
      </w:pPr>
      <w:r w:rsidRPr="00715354">
        <w:rPr>
          <w:rFonts w:ascii="Times New Roman" w:hAnsi="Times New Roman" w:cs="Times New Roman"/>
          <w:b/>
          <w:sz w:val="24"/>
          <w:szCs w:val="24"/>
        </w:rPr>
        <w:fldChar w:fldCharType="begin"/>
      </w:r>
      <w:r w:rsidR="00715354" w:rsidRPr="00715354">
        <w:rPr>
          <w:rFonts w:ascii="Times New Roman" w:hAnsi="Times New Roman" w:cs="Times New Roman"/>
          <w:b/>
          <w:sz w:val="24"/>
          <w:szCs w:val="24"/>
          <w:lang w:val="es-ES"/>
        </w:rPr>
        <w:instrText xml:space="preserve"> BIBLIOGRAPHY  \l 3082 </w:instrText>
      </w:r>
      <w:r w:rsidRPr="00715354">
        <w:rPr>
          <w:rFonts w:ascii="Times New Roman" w:hAnsi="Times New Roman" w:cs="Times New Roman"/>
          <w:b/>
          <w:sz w:val="24"/>
          <w:szCs w:val="24"/>
        </w:rPr>
        <w:fldChar w:fldCharType="separate"/>
      </w:r>
      <w:r w:rsidR="00715354" w:rsidRPr="00715354">
        <w:rPr>
          <w:rFonts w:ascii="Times New Roman" w:hAnsi="Times New Roman" w:cs="Times New Roman"/>
          <w:noProof/>
          <w:sz w:val="24"/>
          <w:szCs w:val="24"/>
          <w:lang w:val="es-ES"/>
        </w:rPr>
        <w:t>Albornoz, J., &amp; Lagos, P. (2008). Guía de iniciación en LabVIEW. Temuco, Chile.</w:t>
      </w:r>
    </w:p>
    <w:p w:rsidR="00715354" w:rsidRPr="00715354" w:rsidRDefault="00715354" w:rsidP="00715354">
      <w:pPr>
        <w:rPr>
          <w:lang w:val="es-ES"/>
        </w:rPr>
      </w:pPr>
    </w:p>
    <w:p w:rsidR="00715354" w:rsidRDefault="00715354" w:rsidP="00715354">
      <w:pPr>
        <w:pStyle w:val="Bibliografa"/>
        <w:spacing w:after="0" w:line="360" w:lineRule="auto"/>
        <w:jc w:val="both"/>
        <w:rPr>
          <w:rFonts w:ascii="Times New Roman" w:hAnsi="Times New Roman" w:cs="Times New Roman"/>
          <w:noProof/>
          <w:sz w:val="24"/>
          <w:szCs w:val="24"/>
          <w:lang w:val="es-ES"/>
        </w:rPr>
      </w:pPr>
      <w:r w:rsidRPr="00715354">
        <w:rPr>
          <w:rFonts w:ascii="Times New Roman" w:hAnsi="Times New Roman" w:cs="Times New Roman"/>
          <w:noProof/>
          <w:sz w:val="24"/>
          <w:szCs w:val="24"/>
          <w:lang w:val="es-ES"/>
        </w:rPr>
        <w:t xml:space="preserve">Álvarez, Y. (2012). </w:t>
      </w:r>
      <w:r w:rsidRPr="00715354">
        <w:rPr>
          <w:rFonts w:ascii="Times New Roman" w:hAnsi="Times New Roman" w:cs="Times New Roman"/>
          <w:i/>
          <w:iCs/>
          <w:noProof/>
          <w:sz w:val="24"/>
          <w:szCs w:val="24"/>
          <w:lang w:val="es-ES"/>
        </w:rPr>
        <w:t>Puesta a punto de una microbalanza Cahn 1000 implementando un sistema de digitalización y automatización para la adquisición y procesamiento de los datos provenientes del sistema analógico de la microbalanza.</w:t>
      </w:r>
      <w:r w:rsidRPr="00715354">
        <w:rPr>
          <w:rFonts w:ascii="Times New Roman" w:hAnsi="Times New Roman" w:cs="Times New Roman"/>
          <w:noProof/>
          <w:sz w:val="24"/>
          <w:szCs w:val="24"/>
          <w:lang w:val="es-ES"/>
        </w:rPr>
        <w:t xml:space="preserve"> Caracas: Trabajo Especial de Grado, Facultad de Ingeniería, UCV.</w:t>
      </w:r>
    </w:p>
    <w:p w:rsidR="00715354" w:rsidRPr="00715354" w:rsidRDefault="00715354" w:rsidP="00715354">
      <w:pPr>
        <w:rPr>
          <w:lang w:val="es-ES"/>
        </w:rPr>
      </w:pPr>
    </w:p>
    <w:p w:rsidR="00715354" w:rsidRDefault="00715354" w:rsidP="00715354">
      <w:pPr>
        <w:pStyle w:val="Bibliografa"/>
        <w:spacing w:after="0" w:line="360" w:lineRule="auto"/>
        <w:jc w:val="both"/>
        <w:rPr>
          <w:rFonts w:ascii="Times New Roman" w:hAnsi="Times New Roman" w:cs="Times New Roman"/>
          <w:noProof/>
          <w:sz w:val="24"/>
          <w:szCs w:val="24"/>
          <w:lang w:val="es-ES"/>
        </w:rPr>
      </w:pPr>
      <w:r w:rsidRPr="00715354">
        <w:rPr>
          <w:rFonts w:ascii="Times New Roman" w:hAnsi="Times New Roman" w:cs="Times New Roman"/>
          <w:noProof/>
          <w:sz w:val="24"/>
          <w:szCs w:val="24"/>
          <w:lang w:val="es-ES"/>
        </w:rPr>
        <w:t xml:space="preserve">Arduino. (2012). </w:t>
      </w:r>
      <w:r w:rsidRPr="00715354">
        <w:rPr>
          <w:rFonts w:ascii="Times New Roman" w:hAnsi="Times New Roman" w:cs="Times New Roman"/>
          <w:i/>
          <w:iCs/>
          <w:noProof/>
          <w:sz w:val="24"/>
          <w:szCs w:val="24"/>
          <w:lang w:val="es-ES"/>
        </w:rPr>
        <w:t>Arduino Hardware</w:t>
      </w:r>
      <w:r w:rsidRPr="00715354">
        <w:rPr>
          <w:rFonts w:ascii="Times New Roman" w:hAnsi="Times New Roman" w:cs="Times New Roman"/>
          <w:noProof/>
          <w:sz w:val="24"/>
          <w:szCs w:val="24"/>
          <w:lang w:val="es-ES"/>
        </w:rPr>
        <w:t>. Recuperado el 12 de 02 de 2013, de http://arduino.cc/es/Main/Hardware</w:t>
      </w:r>
    </w:p>
    <w:p w:rsidR="00715354" w:rsidRPr="00715354" w:rsidRDefault="00715354" w:rsidP="00715354">
      <w:pPr>
        <w:rPr>
          <w:lang w:val="es-ES"/>
        </w:rPr>
      </w:pPr>
    </w:p>
    <w:p w:rsidR="00715354" w:rsidRDefault="00715354" w:rsidP="00715354">
      <w:pPr>
        <w:pStyle w:val="Bibliografa"/>
        <w:spacing w:after="0" w:line="360" w:lineRule="auto"/>
        <w:jc w:val="both"/>
        <w:rPr>
          <w:rFonts w:ascii="Times New Roman" w:hAnsi="Times New Roman" w:cs="Times New Roman"/>
          <w:noProof/>
          <w:sz w:val="24"/>
          <w:szCs w:val="24"/>
          <w:lang w:val="es-ES"/>
        </w:rPr>
      </w:pPr>
      <w:r w:rsidRPr="00715354">
        <w:rPr>
          <w:rFonts w:ascii="Times New Roman" w:hAnsi="Times New Roman" w:cs="Times New Roman"/>
          <w:noProof/>
          <w:sz w:val="24"/>
          <w:szCs w:val="24"/>
          <w:lang w:val="es-ES"/>
        </w:rPr>
        <w:t xml:space="preserve">Arduino. (2012). </w:t>
      </w:r>
      <w:r w:rsidRPr="00715354">
        <w:rPr>
          <w:rFonts w:ascii="Times New Roman" w:hAnsi="Times New Roman" w:cs="Times New Roman"/>
          <w:i/>
          <w:iCs/>
          <w:noProof/>
          <w:sz w:val="24"/>
          <w:szCs w:val="24"/>
          <w:lang w:val="es-ES"/>
        </w:rPr>
        <w:t>Arduino, Fundamentos</w:t>
      </w:r>
      <w:r w:rsidRPr="00715354">
        <w:rPr>
          <w:rFonts w:ascii="Times New Roman" w:hAnsi="Times New Roman" w:cs="Times New Roman"/>
          <w:noProof/>
          <w:sz w:val="24"/>
          <w:szCs w:val="24"/>
          <w:lang w:val="es-ES"/>
        </w:rPr>
        <w:t>. Recuperado el 12 de 02 de 2013, de http://arduino.cc/es/Guide/Introduction</w:t>
      </w:r>
    </w:p>
    <w:p w:rsidR="00715354" w:rsidRPr="00715354" w:rsidRDefault="00715354" w:rsidP="00715354">
      <w:pPr>
        <w:rPr>
          <w:lang w:val="es-ES"/>
        </w:rPr>
      </w:pPr>
    </w:p>
    <w:p w:rsidR="00715354" w:rsidRDefault="00715354" w:rsidP="00715354">
      <w:pPr>
        <w:pStyle w:val="Bibliografa"/>
        <w:spacing w:after="0" w:line="360" w:lineRule="auto"/>
        <w:jc w:val="both"/>
        <w:rPr>
          <w:rFonts w:ascii="Times New Roman" w:hAnsi="Times New Roman" w:cs="Times New Roman"/>
          <w:noProof/>
          <w:sz w:val="24"/>
          <w:szCs w:val="24"/>
          <w:lang w:val="es-ES"/>
        </w:rPr>
      </w:pPr>
      <w:r w:rsidRPr="00715354">
        <w:rPr>
          <w:rFonts w:ascii="Times New Roman" w:hAnsi="Times New Roman" w:cs="Times New Roman"/>
          <w:noProof/>
          <w:sz w:val="24"/>
          <w:szCs w:val="24"/>
          <w:lang w:val="es-ES"/>
        </w:rPr>
        <w:t xml:space="preserve">Giannetto, G., &amp; et, a. (2000). </w:t>
      </w:r>
      <w:r w:rsidRPr="00715354">
        <w:rPr>
          <w:rFonts w:ascii="Times New Roman" w:hAnsi="Times New Roman" w:cs="Times New Roman"/>
          <w:i/>
          <w:iCs/>
          <w:noProof/>
          <w:sz w:val="24"/>
          <w:szCs w:val="24"/>
          <w:lang w:val="es-ES"/>
        </w:rPr>
        <w:t>Zeolitas. Características, Propiedades y Aplicaciones Industriales.</w:t>
      </w:r>
      <w:r w:rsidRPr="00715354">
        <w:rPr>
          <w:rFonts w:ascii="Times New Roman" w:hAnsi="Times New Roman" w:cs="Times New Roman"/>
          <w:noProof/>
          <w:sz w:val="24"/>
          <w:szCs w:val="24"/>
          <w:lang w:val="es-ES"/>
        </w:rPr>
        <w:t xml:space="preserve"> Caracas: Innovación Tecnológica, Facultad de Ingeniería, UCV.</w:t>
      </w:r>
    </w:p>
    <w:p w:rsidR="00715354" w:rsidRPr="00715354" w:rsidRDefault="00715354" w:rsidP="00715354">
      <w:pPr>
        <w:rPr>
          <w:lang w:val="es-ES"/>
        </w:rPr>
      </w:pPr>
    </w:p>
    <w:p w:rsidR="00715354" w:rsidRDefault="00715354" w:rsidP="00715354">
      <w:pPr>
        <w:pStyle w:val="Bibliografa"/>
        <w:spacing w:after="0" w:line="360" w:lineRule="auto"/>
        <w:jc w:val="both"/>
        <w:rPr>
          <w:rFonts w:ascii="Times New Roman" w:hAnsi="Times New Roman" w:cs="Times New Roman"/>
          <w:noProof/>
          <w:sz w:val="24"/>
          <w:szCs w:val="24"/>
          <w:lang w:val="es-ES"/>
        </w:rPr>
      </w:pPr>
      <w:r w:rsidRPr="00715354">
        <w:rPr>
          <w:rFonts w:ascii="Times New Roman" w:hAnsi="Times New Roman" w:cs="Times New Roman"/>
          <w:noProof/>
          <w:sz w:val="24"/>
          <w:szCs w:val="24"/>
          <w:lang w:val="es-ES"/>
        </w:rPr>
        <w:t xml:space="preserve">Gracía, L. (1989). </w:t>
      </w:r>
      <w:r w:rsidRPr="00715354">
        <w:rPr>
          <w:rFonts w:ascii="Times New Roman" w:hAnsi="Times New Roman" w:cs="Times New Roman"/>
          <w:i/>
          <w:iCs/>
          <w:noProof/>
          <w:sz w:val="24"/>
          <w:szCs w:val="24"/>
          <w:lang w:val="es-ES"/>
        </w:rPr>
        <w:t>Caracterización Fisicoquímica de Zeolita Beta.</w:t>
      </w:r>
      <w:r w:rsidRPr="00715354">
        <w:rPr>
          <w:rFonts w:ascii="Times New Roman" w:hAnsi="Times New Roman" w:cs="Times New Roman"/>
          <w:noProof/>
          <w:sz w:val="24"/>
          <w:szCs w:val="24"/>
          <w:lang w:val="es-ES"/>
        </w:rPr>
        <w:t xml:space="preserve"> Caracas: Trabajo de Ascenso a Profesor Asistente, Facultad de Ingeniería, UCV.</w:t>
      </w:r>
    </w:p>
    <w:p w:rsidR="00715354" w:rsidRPr="00715354" w:rsidRDefault="00715354" w:rsidP="00715354">
      <w:pPr>
        <w:rPr>
          <w:lang w:val="es-ES"/>
        </w:rPr>
      </w:pPr>
    </w:p>
    <w:p w:rsidR="00715354" w:rsidRDefault="00715354" w:rsidP="00715354">
      <w:pPr>
        <w:pStyle w:val="Bibliografa"/>
        <w:spacing w:after="0" w:line="360" w:lineRule="auto"/>
        <w:jc w:val="both"/>
        <w:rPr>
          <w:rFonts w:ascii="Times New Roman" w:hAnsi="Times New Roman" w:cs="Times New Roman"/>
          <w:noProof/>
          <w:sz w:val="24"/>
          <w:szCs w:val="24"/>
          <w:lang w:val="es-ES"/>
        </w:rPr>
      </w:pPr>
      <w:r w:rsidRPr="00715354">
        <w:rPr>
          <w:rFonts w:ascii="Times New Roman" w:hAnsi="Times New Roman" w:cs="Times New Roman"/>
          <w:noProof/>
          <w:sz w:val="24"/>
          <w:szCs w:val="24"/>
          <w:lang w:val="es-ES"/>
        </w:rPr>
        <w:t xml:space="preserve">Griman, J., &amp; Pamelá, M. (2009). </w:t>
      </w:r>
      <w:r w:rsidRPr="00715354">
        <w:rPr>
          <w:rFonts w:ascii="Times New Roman" w:hAnsi="Times New Roman" w:cs="Times New Roman"/>
          <w:i/>
          <w:iCs/>
          <w:noProof/>
          <w:sz w:val="24"/>
          <w:szCs w:val="24"/>
          <w:lang w:val="es-ES"/>
        </w:rPr>
        <w:t>Montaje y puesta a punto de una microbalanza Cahn 1000 para la medición de superficie específica de sólidos microporosos.</w:t>
      </w:r>
      <w:r w:rsidRPr="00715354">
        <w:rPr>
          <w:rFonts w:ascii="Times New Roman" w:hAnsi="Times New Roman" w:cs="Times New Roman"/>
          <w:noProof/>
          <w:sz w:val="24"/>
          <w:szCs w:val="24"/>
          <w:lang w:val="es-ES"/>
        </w:rPr>
        <w:t xml:space="preserve"> Caracas: Trabajo Especial de Grado, Facultad de Ingeniería, UCV.</w:t>
      </w:r>
    </w:p>
    <w:p w:rsidR="00715354" w:rsidRPr="00715354" w:rsidRDefault="00715354" w:rsidP="00715354">
      <w:pPr>
        <w:rPr>
          <w:lang w:val="es-ES"/>
        </w:rPr>
      </w:pPr>
    </w:p>
    <w:p w:rsidR="00715354" w:rsidRPr="00715354" w:rsidRDefault="00715354" w:rsidP="00715354">
      <w:pPr>
        <w:pStyle w:val="Bibliografa"/>
        <w:spacing w:after="0" w:line="360" w:lineRule="auto"/>
        <w:jc w:val="both"/>
        <w:rPr>
          <w:rFonts w:ascii="Times New Roman" w:hAnsi="Times New Roman" w:cs="Times New Roman"/>
          <w:noProof/>
          <w:sz w:val="24"/>
          <w:szCs w:val="24"/>
          <w:lang w:val="es-ES"/>
        </w:rPr>
      </w:pPr>
      <w:r w:rsidRPr="00715354">
        <w:rPr>
          <w:rFonts w:ascii="Times New Roman" w:hAnsi="Times New Roman" w:cs="Times New Roman"/>
          <w:noProof/>
          <w:sz w:val="24"/>
          <w:szCs w:val="24"/>
          <w:lang w:val="es-ES"/>
        </w:rPr>
        <w:t xml:space="preserve">Llerena, S. (1991). </w:t>
      </w:r>
      <w:r w:rsidRPr="00715354">
        <w:rPr>
          <w:rFonts w:ascii="Times New Roman" w:hAnsi="Times New Roman" w:cs="Times New Roman"/>
          <w:i/>
          <w:iCs/>
          <w:noProof/>
          <w:sz w:val="24"/>
          <w:szCs w:val="24"/>
          <w:lang w:val="es-ES"/>
        </w:rPr>
        <w:t>Caracterización de Zeolitas Mediante la Adsorción Física de Moléculas de Diferente Diámetro Cinético.</w:t>
      </w:r>
      <w:r w:rsidRPr="00715354">
        <w:rPr>
          <w:rFonts w:ascii="Times New Roman" w:hAnsi="Times New Roman" w:cs="Times New Roman"/>
          <w:noProof/>
          <w:sz w:val="24"/>
          <w:szCs w:val="24"/>
          <w:lang w:val="es-ES"/>
        </w:rPr>
        <w:t xml:space="preserve"> Caracas: Trabajo Especial de Grado. Facultad de Ingeniería. Universidad Central de Venezuela.</w:t>
      </w:r>
    </w:p>
    <w:p w:rsidR="00715354" w:rsidRDefault="00715354" w:rsidP="00715354">
      <w:pPr>
        <w:pStyle w:val="Bibliografa"/>
        <w:spacing w:after="0" w:line="360" w:lineRule="auto"/>
        <w:jc w:val="both"/>
        <w:rPr>
          <w:rFonts w:ascii="Times New Roman" w:hAnsi="Times New Roman" w:cs="Times New Roman"/>
          <w:noProof/>
          <w:sz w:val="24"/>
          <w:szCs w:val="24"/>
          <w:lang w:val="es-ES"/>
        </w:rPr>
      </w:pPr>
      <w:r w:rsidRPr="00715354">
        <w:rPr>
          <w:rFonts w:ascii="Times New Roman" w:hAnsi="Times New Roman" w:cs="Times New Roman"/>
          <w:noProof/>
          <w:sz w:val="24"/>
          <w:szCs w:val="24"/>
          <w:lang w:val="es-ES"/>
        </w:rPr>
        <w:lastRenderedPageBreak/>
        <w:t xml:space="preserve">López, C. (2010). </w:t>
      </w:r>
      <w:r w:rsidRPr="00715354">
        <w:rPr>
          <w:rFonts w:ascii="Times New Roman" w:hAnsi="Times New Roman" w:cs="Times New Roman"/>
          <w:i/>
          <w:iCs/>
          <w:noProof/>
          <w:sz w:val="24"/>
          <w:szCs w:val="24"/>
          <w:lang w:val="es-ES"/>
        </w:rPr>
        <w:t>Área Superficial y Porisidad.</w:t>
      </w:r>
      <w:r w:rsidRPr="00715354">
        <w:rPr>
          <w:rFonts w:ascii="Times New Roman" w:hAnsi="Times New Roman" w:cs="Times New Roman"/>
          <w:noProof/>
          <w:sz w:val="24"/>
          <w:szCs w:val="24"/>
          <w:lang w:val="es-ES"/>
        </w:rPr>
        <w:t xml:space="preserve"> Mérida: Documento no publicado.</w:t>
      </w:r>
    </w:p>
    <w:p w:rsidR="00715354" w:rsidRPr="00715354" w:rsidRDefault="00715354" w:rsidP="00715354">
      <w:pPr>
        <w:rPr>
          <w:lang w:val="es-ES"/>
        </w:rPr>
      </w:pPr>
    </w:p>
    <w:p w:rsidR="00715354" w:rsidRDefault="00715354" w:rsidP="00715354">
      <w:pPr>
        <w:pStyle w:val="Bibliografa"/>
        <w:spacing w:after="0" w:line="360" w:lineRule="auto"/>
        <w:jc w:val="both"/>
        <w:rPr>
          <w:rFonts w:ascii="Times New Roman" w:hAnsi="Times New Roman" w:cs="Times New Roman"/>
          <w:noProof/>
          <w:sz w:val="24"/>
          <w:szCs w:val="24"/>
          <w:lang w:val="es-ES"/>
        </w:rPr>
      </w:pPr>
      <w:r w:rsidRPr="00715354">
        <w:rPr>
          <w:rFonts w:ascii="Times New Roman" w:hAnsi="Times New Roman" w:cs="Times New Roman"/>
          <w:noProof/>
          <w:sz w:val="24"/>
          <w:szCs w:val="24"/>
          <w:lang w:val="es-ES"/>
        </w:rPr>
        <w:t xml:space="preserve">López, C. (2010). </w:t>
      </w:r>
      <w:r w:rsidRPr="00715354">
        <w:rPr>
          <w:rFonts w:ascii="Times New Roman" w:hAnsi="Times New Roman" w:cs="Times New Roman"/>
          <w:i/>
          <w:iCs/>
          <w:noProof/>
          <w:sz w:val="24"/>
          <w:szCs w:val="24"/>
          <w:lang w:val="es-ES"/>
        </w:rPr>
        <w:t>Síntesis y caracterización de materiales aluminosilicatos compuestos ZSM-5/MCM-41.</w:t>
      </w:r>
      <w:r w:rsidRPr="00715354">
        <w:rPr>
          <w:rFonts w:ascii="Times New Roman" w:hAnsi="Times New Roman" w:cs="Times New Roman"/>
          <w:noProof/>
          <w:sz w:val="24"/>
          <w:szCs w:val="24"/>
          <w:lang w:val="es-ES"/>
        </w:rPr>
        <w:t xml:space="preserve"> Caracas: Artículo científico</w:t>
      </w:r>
      <w:r w:rsidR="000107BF">
        <w:rPr>
          <w:rFonts w:ascii="Times New Roman" w:hAnsi="Times New Roman" w:cs="Times New Roman"/>
          <w:noProof/>
          <w:sz w:val="24"/>
          <w:szCs w:val="24"/>
          <w:lang w:val="es-ES"/>
        </w:rPr>
        <w:t xml:space="preserve"> 5(2), 107-116</w:t>
      </w:r>
      <w:r w:rsidRPr="00715354">
        <w:rPr>
          <w:rFonts w:ascii="Times New Roman" w:hAnsi="Times New Roman" w:cs="Times New Roman"/>
          <w:noProof/>
          <w:sz w:val="24"/>
          <w:szCs w:val="24"/>
          <w:lang w:val="es-ES"/>
        </w:rPr>
        <w:t>, Facultad de Ciencias, UCV.</w:t>
      </w:r>
    </w:p>
    <w:p w:rsidR="00715354" w:rsidRPr="00715354" w:rsidRDefault="00715354" w:rsidP="00715354">
      <w:pPr>
        <w:rPr>
          <w:lang w:val="es-ES"/>
        </w:rPr>
      </w:pPr>
    </w:p>
    <w:p w:rsidR="00715354" w:rsidRDefault="00715354" w:rsidP="00715354">
      <w:pPr>
        <w:pStyle w:val="Bibliografa"/>
        <w:spacing w:after="0" w:line="360" w:lineRule="auto"/>
        <w:jc w:val="both"/>
        <w:rPr>
          <w:rFonts w:ascii="Times New Roman" w:hAnsi="Times New Roman" w:cs="Times New Roman"/>
          <w:noProof/>
          <w:sz w:val="24"/>
          <w:szCs w:val="24"/>
          <w:lang w:val="es-ES"/>
        </w:rPr>
      </w:pPr>
      <w:r w:rsidRPr="00715354">
        <w:rPr>
          <w:rFonts w:ascii="Times New Roman" w:hAnsi="Times New Roman" w:cs="Times New Roman"/>
          <w:noProof/>
          <w:sz w:val="24"/>
          <w:szCs w:val="24"/>
          <w:lang w:val="es-ES"/>
        </w:rPr>
        <w:t xml:space="preserve">Martin, J. (1990). </w:t>
      </w:r>
      <w:r w:rsidRPr="00715354">
        <w:rPr>
          <w:rFonts w:ascii="Times New Roman" w:hAnsi="Times New Roman" w:cs="Times New Roman"/>
          <w:i/>
          <w:iCs/>
          <w:noProof/>
          <w:sz w:val="24"/>
          <w:szCs w:val="24"/>
          <w:lang w:val="es-ES"/>
        </w:rPr>
        <w:t>Adsorción física de gases y vapores.</w:t>
      </w:r>
      <w:r w:rsidRPr="00715354">
        <w:rPr>
          <w:rFonts w:ascii="Times New Roman" w:hAnsi="Times New Roman" w:cs="Times New Roman"/>
          <w:noProof/>
          <w:sz w:val="24"/>
          <w:szCs w:val="24"/>
          <w:lang w:val="es-ES"/>
        </w:rPr>
        <w:t xml:space="preserve"> Alicante: Publicaciones de la Universidad de Alicante.</w:t>
      </w:r>
    </w:p>
    <w:p w:rsidR="00715354" w:rsidRPr="00715354" w:rsidRDefault="00715354" w:rsidP="00715354">
      <w:pPr>
        <w:rPr>
          <w:lang w:val="es-ES"/>
        </w:rPr>
      </w:pPr>
    </w:p>
    <w:p w:rsidR="00715354" w:rsidRDefault="00715354" w:rsidP="00715354">
      <w:pPr>
        <w:pStyle w:val="Bibliografa"/>
        <w:spacing w:after="0" w:line="360" w:lineRule="auto"/>
        <w:jc w:val="both"/>
        <w:rPr>
          <w:rFonts w:ascii="Times New Roman" w:hAnsi="Times New Roman" w:cs="Times New Roman"/>
          <w:noProof/>
          <w:sz w:val="24"/>
          <w:szCs w:val="24"/>
          <w:lang w:val="es-ES"/>
        </w:rPr>
      </w:pPr>
      <w:r w:rsidRPr="00715354">
        <w:rPr>
          <w:rFonts w:ascii="Times New Roman" w:hAnsi="Times New Roman" w:cs="Times New Roman"/>
          <w:noProof/>
          <w:sz w:val="24"/>
          <w:szCs w:val="24"/>
          <w:lang w:val="es-ES"/>
        </w:rPr>
        <w:t xml:space="preserve">Masciarelli, R. (2010). </w:t>
      </w:r>
      <w:r w:rsidRPr="00715354">
        <w:rPr>
          <w:rFonts w:ascii="Times New Roman" w:hAnsi="Times New Roman" w:cs="Times New Roman"/>
          <w:i/>
          <w:iCs/>
          <w:noProof/>
          <w:sz w:val="24"/>
          <w:szCs w:val="24"/>
          <w:lang w:val="es-ES"/>
        </w:rPr>
        <w:t>Distribución de Macro y Micro Poros.</w:t>
      </w:r>
      <w:r w:rsidRPr="00715354">
        <w:rPr>
          <w:rFonts w:ascii="Times New Roman" w:hAnsi="Times New Roman" w:cs="Times New Roman"/>
          <w:noProof/>
          <w:sz w:val="24"/>
          <w:szCs w:val="24"/>
          <w:lang w:val="es-ES"/>
        </w:rPr>
        <w:t xml:space="preserve"> Rosario: Universidad Tecnológica Nacional del Rosario.</w:t>
      </w:r>
    </w:p>
    <w:p w:rsidR="00715354" w:rsidRPr="00715354" w:rsidRDefault="00715354" w:rsidP="00715354">
      <w:pPr>
        <w:rPr>
          <w:lang w:val="es-ES"/>
        </w:rPr>
      </w:pPr>
    </w:p>
    <w:p w:rsidR="00715354" w:rsidRDefault="00715354" w:rsidP="00715354">
      <w:pPr>
        <w:pStyle w:val="Bibliografa"/>
        <w:spacing w:after="0" w:line="360" w:lineRule="auto"/>
        <w:jc w:val="both"/>
        <w:rPr>
          <w:rFonts w:ascii="Times New Roman" w:hAnsi="Times New Roman" w:cs="Times New Roman"/>
          <w:noProof/>
          <w:sz w:val="24"/>
          <w:szCs w:val="24"/>
          <w:lang w:val="es-ES"/>
        </w:rPr>
      </w:pPr>
      <w:r w:rsidRPr="00715354">
        <w:rPr>
          <w:rFonts w:ascii="Times New Roman" w:hAnsi="Times New Roman" w:cs="Times New Roman"/>
          <w:noProof/>
          <w:sz w:val="24"/>
          <w:szCs w:val="24"/>
          <w:lang w:val="es-ES"/>
        </w:rPr>
        <w:t xml:space="preserve">National Instrument. (02 de Julio de 2008). </w:t>
      </w:r>
      <w:r w:rsidRPr="00715354">
        <w:rPr>
          <w:rFonts w:ascii="Times New Roman" w:hAnsi="Times New Roman" w:cs="Times New Roman"/>
          <w:i/>
          <w:iCs/>
          <w:noProof/>
          <w:sz w:val="24"/>
          <w:szCs w:val="24"/>
          <w:lang w:val="es-ES"/>
        </w:rPr>
        <w:t>NI Developer Zone</w:t>
      </w:r>
      <w:r w:rsidRPr="00715354">
        <w:rPr>
          <w:rFonts w:ascii="Times New Roman" w:hAnsi="Times New Roman" w:cs="Times New Roman"/>
          <w:noProof/>
          <w:sz w:val="24"/>
          <w:szCs w:val="24"/>
          <w:lang w:val="es-ES"/>
        </w:rPr>
        <w:t>. Recuperado el 10 de Marzo de 2013, de http://www.ni.com/white-paper/7592/en</w:t>
      </w:r>
    </w:p>
    <w:p w:rsidR="00715354" w:rsidRPr="00715354" w:rsidRDefault="00715354" w:rsidP="00715354">
      <w:pPr>
        <w:rPr>
          <w:lang w:val="es-ES"/>
        </w:rPr>
      </w:pPr>
    </w:p>
    <w:p w:rsidR="00715354" w:rsidRDefault="00715354" w:rsidP="00715354">
      <w:pPr>
        <w:pStyle w:val="Bibliografa"/>
        <w:spacing w:after="0" w:line="360" w:lineRule="auto"/>
        <w:jc w:val="both"/>
        <w:rPr>
          <w:rFonts w:ascii="Times New Roman" w:hAnsi="Times New Roman" w:cs="Times New Roman"/>
          <w:noProof/>
          <w:sz w:val="24"/>
          <w:szCs w:val="24"/>
          <w:lang w:val="es-ES"/>
        </w:rPr>
      </w:pPr>
      <w:r w:rsidRPr="00715354">
        <w:rPr>
          <w:rFonts w:ascii="Times New Roman" w:hAnsi="Times New Roman" w:cs="Times New Roman"/>
          <w:noProof/>
          <w:sz w:val="24"/>
          <w:szCs w:val="24"/>
          <w:lang w:val="es-ES"/>
        </w:rPr>
        <w:t xml:space="preserve">Razzitte, A. (2002). </w:t>
      </w:r>
      <w:r w:rsidRPr="00715354">
        <w:rPr>
          <w:rFonts w:ascii="Times New Roman" w:hAnsi="Times New Roman" w:cs="Times New Roman"/>
          <w:i/>
          <w:iCs/>
          <w:noProof/>
          <w:sz w:val="24"/>
          <w:szCs w:val="24"/>
          <w:lang w:val="es-ES"/>
        </w:rPr>
        <w:t>Isotermas de adsorción.</w:t>
      </w:r>
      <w:r w:rsidRPr="00715354">
        <w:rPr>
          <w:rFonts w:ascii="Times New Roman" w:hAnsi="Times New Roman" w:cs="Times New Roman"/>
          <w:noProof/>
          <w:sz w:val="24"/>
          <w:szCs w:val="24"/>
          <w:lang w:val="es-ES"/>
        </w:rPr>
        <w:t xml:space="preserve"> Recuperado el 07 de 11 de 2012, de http://materias.fi.uba.ar/6307/Zug-MonografiaTE-v2003.pdf</w:t>
      </w:r>
    </w:p>
    <w:p w:rsidR="00715354" w:rsidRPr="00715354" w:rsidRDefault="00715354" w:rsidP="00715354">
      <w:pPr>
        <w:rPr>
          <w:lang w:val="es-ES"/>
        </w:rPr>
      </w:pPr>
    </w:p>
    <w:p w:rsidR="00715354" w:rsidRDefault="00715354" w:rsidP="00715354">
      <w:pPr>
        <w:pStyle w:val="Bibliografa"/>
        <w:spacing w:after="0" w:line="360" w:lineRule="auto"/>
        <w:jc w:val="both"/>
        <w:rPr>
          <w:rFonts w:ascii="Times New Roman" w:hAnsi="Times New Roman" w:cs="Times New Roman"/>
          <w:noProof/>
          <w:sz w:val="24"/>
          <w:szCs w:val="24"/>
          <w:lang w:val="es-ES"/>
        </w:rPr>
      </w:pPr>
      <w:r w:rsidRPr="00715354">
        <w:rPr>
          <w:rFonts w:ascii="Times New Roman" w:hAnsi="Times New Roman" w:cs="Times New Roman"/>
          <w:noProof/>
          <w:sz w:val="24"/>
          <w:szCs w:val="24"/>
          <w:lang w:val="en-US"/>
        </w:rPr>
        <w:t xml:space="preserve">Rouquerol, J., &amp; et, a. (1994). Recommendations for the Charactherization of Porous Solids. </w:t>
      </w:r>
      <w:r w:rsidRPr="00715354">
        <w:rPr>
          <w:rFonts w:ascii="Times New Roman" w:hAnsi="Times New Roman" w:cs="Times New Roman"/>
          <w:i/>
          <w:iCs/>
          <w:noProof/>
          <w:sz w:val="24"/>
          <w:szCs w:val="24"/>
          <w:lang w:val="es-ES"/>
        </w:rPr>
        <w:t>Pure &amp; Appl Chem</w:t>
      </w:r>
      <w:r w:rsidRPr="00715354">
        <w:rPr>
          <w:rFonts w:ascii="Times New Roman" w:hAnsi="Times New Roman" w:cs="Times New Roman"/>
          <w:noProof/>
          <w:sz w:val="24"/>
          <w:szCs w:val="24"/>
          <w:lang w:val="es-ES"/>
        </w:rPr>
        <w:t xml:space="preserve"> , 1739-1758.</w:t>
      </w:r>
    </w:p>
    <w:p w:rsidR="00715354" w:rsidRPr="00715354" w:rsidRDefault="00715354" w:rsidP="00715354">
      <w:pPr>
        <w:rPr>
          <w:lang w:val="es-ES"/>
        </w:rPr>
      </w:pPr>
    </w:p>
    <w:p w:rsidR="00715354" w:rsidRDefault="00715354" w:rsidP="00715354">
      <w:pPr>
        <w:pStyle w:val="Bibliografa"/>
        <w:spacing w:after="0" w:line="360" w:lineRule="auto"/>
        <w:jc w:val="both"/>
        <w:rPr>
          <w:rFonts w:ascii="Times New Roman" w:hAnsi="Times New Roman" w:cs="Times New Roman"/>
          <w:noProof/>
          <w:sz w:val="24"/>
          <w:szCs w:val="24"/>
          <w:lang w:val="es-ES"/>
        </w:rPr>
      </w:pPr>
      <w:r w:rsidRPr="00715354">
        <w:rPr>
          <w:rFonts w:ascii="Times New Roman" w:hAnsi="Times New Roman" w:cs="Times New Roman"/>
          <w:noProof/>
          <w:sz w:val="24"/>
          <w:szCs w:val="24"/>
          <w:lang w:val="es-ES"/>
        </w:rPr>
        <w:t xml:space="preserve">Viades. (2008). </w:t>
      </w:r>
      <w:r w:rsidRPr="00715354">
        <w:rPr>
          <w:rFonts w:ascii="Times New Roman" w:hAnsi="Times New Roman" w:cs="Times New Roman"/>
          <w:i/>
          <w:iCs/>
          <w:noProof/>
          <w:sz w:val="24"/>
          <w:szCs w:val="24"/>
          <w:lang w:val="es-ES"/>
        </w:rPr>
        <w:t>Adsorción de agua en alimentos.</w:t>
      </w:r>
      <w:r w:rsidRPr="00715354">
        <w:rPr>
          <w:rFonts w:ascii="Times New Roman" w:hAnsi="Times New Roman" w:cs="Times New Roman"/>
          <w:noProof/>
          <w:sz w:val="24"/>
          <w:szCs w:val="24"/>
          <w:lang w:val="es-ES"/>
        </w:rPr>
        <w:t xml:space="preserve"> Recuperado el 07 de 11 de 2012, de http://depa.fquim.unam.mx/amyd/archivero/IsotermaGAB2008-2_21279.pdf</w:t>
      </w:r>
    </w:p>
    <w:p w:rsidR="00715354" w:rsidRPr="00715354" w:rsidRDefault="00715354" w:rsidP="00715354">
      <w:pPr>
        <w:rPr>
          <w:lang w:val="es-ES"/>
        </w:rPr>
      </w:pPr>
    </w:p>
    <w:p w:rsidR="00715354" w:rsidRPr="00715354" w:rsidRDefault="00715354" w:rsidP="00715354">
      <w:pPr>
        <w:pStyle w:val="Bibliografa"/>
        <w:spacing w:after="0" w:line="360" w:lineRule="auto"/>
        <w:jc w:val="both"/>
        <w:rPr>
          <w:rFonts w:ascii="Times New Roman" w:hAnsi="Times New Roman" w:cs="Times New Roman"/>
          <w:noProof/>
          <w:sz w:val="24"/>
          <w:szCs w:val="24"/>
          <w:lang w:val="es-ES"/>
        </w:rPr>
      </w:pPr>
      <w:r w:rsidRPr="00715354">
        <w:rPr>
          <w:rFonts w:ascii="Times New Roman" w:hAnsi="Times New Roman" w:cs="Times New Roman"/>
          <w:noProof/>
          <w:sz w:val="24"/>
          <w:szCs w:val="24"/>
          <w:lang w:val="es-ES"/>
        </w:rPr>
        <w:t xml:space="preserve">Webb, P. (2010). </w:t>
      </w:r>
      <w:r w:rsidRPr="00715354">
        <w:rPr>
          <w:rFonts w:ascii="Times New Roman" w:hAnsi="Times New Roman" w:cs="Times New Roman"/>
          <w:i/>
          <w:iCs/>
          <w:noProof/>
          <w:sz w:val="24"/>
          <w:szCs w:val="24"/>
          <w:lang w:val="es-ES"/>
        </w:rPr>
        <w:t>micromeritics.</w:t>
      </w:r>
      <w:r w:rsidRPr="00715354">
        <w:rPr>
          <w:rFonts w:ascii="Times New Roman" w:hAnsi="Times New Roman" w:cs="Times New Roman"/>
          <w:noProof/>
          <w:sz w:val="24"/>
          <w:szCs w:val="24"/>
          <w:lang w:val="es-ES"/>
        </w:rPr>
        <w:t xml:space="preserve"> Recuperado el 28 de 01 de 2012, de http//www.micromeritics.com</w:t>
      </w:r>
    </w:p>
    <w:p w:rsidR="00DE78D7" w:rsidRPr="00715354" w:rsidRDefault="003F36BF" w:rsidP="00715354">
      <w:pPr>
        <w:spacing w:after="0" w:line="360" w:lineRule="auto"/>
        <w:jc w:val="both"/>
        <w:rPr>
          <w:rFonts w:ascii="Times New Roman" w:hAnsi="Times New Roman" w:cs="Times New Roman"/>
          <w:b/>
          <w:sz w:val="24"/>
          <w:szCs w:val="24"/>
        </w:rPr>
      </w:pPr>
      <w:r w:rsidRPr="00715354">
        <w:rPr>
          <w:rFonts w:ascii="Times New Roman" w:hAnsi="Times New Roman" w:cs="Times New Roman"/>
          <w:b/>
          <w:sz w:val="24"/>
          <w:szCs w:val="24"/>
        </w:rPr>
        <w:fldChar w:fldCharType="end"/>
      </w:r>
    </w:p>
    <w:p w:rsidR="002F48E0" w:rsidRPr="00DE78D7" w:rsidRDefault="002F48E0" w:rsidP="00DE78D7">
      <w:pPr>
        <w:rPr>
          <w:rFonts w:ascii="Times New Roman" w:hAnsi="Times New Roman" w:cs="Times New Roman"/>
          <w:sz w:val="24"/>
          <w:szCs w:val="24"/>
        </w:rPr>
        <w:sectPr w:rsidR="002F48E0" w:rsidRPr="00DE78D7" w:rsidSect="0066465C">
          <w:headerReference w:type="default" r:id="rId87"/>
          <w:pgSz w:w="12240" w:h="15840"/>
          <w:pgMar w:top="1701" w:right="1701" w:bottom="1701" w:left="2268" w:header="709" w:footer="709" w:gutter="0"/>
          <w:cols w:space="708"/>
          <w:docGrid w:linePitch="360"/>
        </w:sectPr>
      </w:pPr>
    </w:p>
    <w:p w:rsidR="00F87A6B" w:rsidRDefault="00F87A6B" w:rsidP="008D0293">
      <w:pPr>
        <w:spacing w:after="24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APÉNDICE A</w:t>
      </w:r>
    </w:p>
    <w:p w:rsidR="00F87A6B" w:rsidRDefault="00F87A6B" w:rsidP="00FB79A6">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continuación, se muestran las ventanas correspondientes al panel frontal y diagrama de bloques para el método del punto A, </w:t>
      </w:r>
      <w:proofErr w:type="spellStart"/>
      <w:r>
        <w:rPr>
          <w:rFonts w:ascii="Times New Roman" w:hAnsi="Times New Roman" w:cs="Times New Roman"/>
          <w:sz w:val="24"/>
          <w:szCs w:val="24"/>
        </w:rPr>
        <w:t>BET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Langmuir</w:t>
      </w:r>
      <w:proofErr w:type="spellEnd"/>
      <w:r>
        <w:rPr>
          <w:rFonts w:ascii="Times New Roman" w:hAnsi="Times New Roman" w:cs="Times New Roman"/>
          <w:sz w:val="24"/>
          <w:szCs w:val="24"/>
        </w:rPr>
        <w:t xml:space="preserve"> y t-</w:t>
      </w:r>
      <w:proofErr w:type="spellStart"/>
      <w:r>
        <w:rPr>
          <w:rFonts w:ascii="Times New Roman" w:hAnsi="Times New Roman" w:cs="Times New Roman"/>
          <w:sz w:val="24"/>
          <w:szCs w:val="24"/>
        </w:rPr>
        <w:t>plot</w:t>
      </w:r>
      <w:proofErr w:type="spellEnd"/>
      <w:r>
        <w:rPr>
          <w:rFonts w:ascii="Times New Roman" w:hAnsi="Times New Roman" w:cs="Times New Roman"/>
          <w:sz w:val="24"/>
          <w:szCs w:val="24"/>
        </w:rPr>
        <w:t xml:space="preserve"> en el programa de adquisición y procesamiento de datos. </w:t>
      </w:r>
    </w:p>
    <w:p w:rsidR="00F87A6B" w:rsidRDefault="00F87A6B" w:rsidP="00D01295">
      <w:pPr>
        <w:spacing w:after="240" w:line="240" w:lineRule="auto"/>
        <w:jc w:val="center"/>
        <w:rPr>
          <w:rFonts w:ascii="Times New Roman" w:hAnsi="Times New Roman" w:cs="Times New Roman"/>
          <w:sz w:val="24"/>
          <w:szCs w:val="24"/>
        </w:rPr>
      </w:pPr>
      <w:r w:rsidRPr="00F87A6B">
        <w:rPr>
          <w:rFonts w:ascii="Times New Roman" w:hAnsi="Times New Roman" w:cs="Times New Roman"/>
          <w:noProof/>
          <w:sz w:val="24"/>
          <w:szCs w:val="24"/>
          <w:lang w:val="es-ES" w:eastAsia="es-ES"/>
        </w:rPr>
        <w:drawing>
          <wp:inline distT="0" distB="0" distL="0" distR="0">
            <wp:extent cx="5037120" cy="2514600"/>
            <wp:effectExtent l="19050" t="0" r="0" b="0"/>
            <wp:docPr id="5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srcRect/>
                    <a:stretch>
                      <a:fillRect/>
                    </a:stretch>
                  </pic:blipFill>
                  <pic:spPr bwMode="auto">
                    <a:xfrm>
                      <a:off x="0" y="0"/>
                      <a:ext cx="5038725" cy="2515401"/>
                    </a:xfrm>
                    <a:prstGeom prst="rect">
                      <a:avLst/>
                    </a:prstGeom>
                    <a:noFill/>
                    <a:ln w="9525">
                      <a:noFill/>
                      <a:miter lim="800000"/>
                      <a:headEnd/>
                      <a:tailEnd/>
                    </a:ln>
                  </pic:spPr>
                </pic:pic>
              </a:graphicData>
            </a:graphic>
          </wp:inline>
        </w:drawing>
      </w:r>
    </w:p>
    <w:p w:rsidR="0087098C" w:rsidRPr="0087098C" w:rsidRDefault="00F87A6B" w:rsidP="0087098C">
      <w:pPr>
        <w:pStyle w:val="Epgrafe"/>
        <w:jc w:val="center"/>
        <w:rPr>
          <w:rFonts w:ascii="Times New Roman" w:hAnsi="Times New Roman" w:cs="Times New Roman"/>
          <w:b w:val="0"/>
          <w:color w:val="auto"/>
          <w:sz w:val="22"/>
          <w:szCs w:val="22"/>
        </w:rPr>
      </w:pPr>
      <w:bookmarkStart w:id="100" w:name="_Ref359917863"/>
      <w:r w:rsidRPr="00263590">
        <w:rPr>
          <w:rFonts w:ascii="Times New Roman" w:hAnsi="Times New Roman" w:cs="Times New Roman"/>
          <w:b w:val="0"/>
          <w:color w:val="auto"/>
          <w:sz w:val="22"/>
          <w:szCs w:val="22"/>
        </w:rPr>
        <w:t>Figura Nº.</w:t>
      </w:r>
      <w:r w:rsidR="003F36BF" w:rsidRPr="00263590">
        <w:rPr>
          <w:rFonts w:ascii="Times New Roman" w:hAnsi="Times New Roman" w:cs="Times New Roman"/>
          <w:b w:val="0"/>
          <w:color w:val="auto"/>
          <w:sz w:val="22"/>
          <w:szCs w:val="22"/>
        </w:rPr>
        <w:fldChar w:fldCharType="begin"/>
      </w:r>
      <w:r w:rsidRPr="00263590">
        <w:rPr>
          <w:rFonts w:ascii="Times New Roman" w:hAnsi="Times New Roman" w:cs="Times New Roman"/>
          <w:b w:val="0"/>
          <w:color w:val="auto"/>
          <w:sz w:val="22"/>
          <w:szCs w:val="22"/>
        </w:rPr>
        <w:instrText xml:space="preserve"> SEQ Figura \* ARABIC </w:instrText>
      </w:r>
      <w:r w:rsidR="003F36BF" w:rsidRPr="00263590">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39</w:t>
      </w:r>
      <w:r w:rsidR="003F36BF" w:rsidRPr="00263590">
        <w:rPr>
          <w:rFonts w:ascii="Times New Roman" w:hAnsi="Times New Roman" w:cs="Times New Roman"/>
          <w:b w:val="0"/>
          <w:color w:val="auto"/>
          <w:sz w:val="22"/>
          <w:szCs w:val="22"/>
        </w:rPr>
        <w:fldChar w:fldCharType="end"/>
      </w:r>
      <w:r w:rsidRPr="00263590">
        <w:rPr>
          <w:rFonts w:ascii="Times New Roman" w:hAnsi="Times New Roman" w:cs="Times New Roman"/>
          <w:b w:val="0"/>
          <w:color w:val="auto"/>
          <w:sz w:val="22"/>
          <w:szCs w:val="22"/>
        </w:rPr>
        <w:t>. Panel frontal para el método del punto A.</w:t>
      </w:r>
      <w:bookmarkStart w:id="101" w:name="_Ref359917842"/>
      <w:bookmarkEnd w:id="100"/>
    </w:p>
    <w:p w:rsidR="004A4BF4" w:rsidRDefault="0087098C" w:rsidP="004A4BF4">
      <w:pPr>
        <w:spacing w:after="240" w:line="240" w:lineRule="auto"/>
        <w:jc w:val="center"/>
        <w:rPr>
          <w:rFonts w:ascii="Times New Roman" w:hAnsi="Times New Roman" w:cs="Times New Roman"/>
        </w:rPr>
      </w:pPr>
      <w:r w:rsidRPr="0087098C">
        <w:rPr>
          <w:rFonts w:ascii="Times New Roman" w:hAnsi="Times New Roman"/>
          <w:noProof/>
          <w:lang w:val="es-ES" w:eastAsia="es-ES"/>
        </w:rPr>
        <w:drawing>
          <wp:inline distT="0" distB="0" distL="0" distR="0">
            <wp:extent cx="5248275" cy="3057525"/>
            <wp:effectExtent l="19050" t="0" r="9525" b="0"/>
            <wp:docPr id="6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srcRect/>
                    <a:stretch>
                      <a:fillRect/>
                    </a:stretch>
                  </pic:blipFill>
                  <pic:spPr bwMode="auto">
                    <a:xfrm>
                      <a:off x="0" y="0"/>
                      <a:ext cx="5248275" cy="3057525"/>
                    </a:xfrm>
                    <a:prstGeom prst="rect">
                      <a:avLst/>
                    </a:prstGeom>
                    <a:noFill/>
                    <a:ln w="9525">
                      <a:noFill/>
                      <a:miter lim="800000"/>
                      <a:headEnd/>
                      <a:tailEnd/>
                    </a:ln>
                  </pic:spPr>
                </pic:pic>
              </a:graphicData>
            </a:graphic>
          </wp:inline>
        </w:drawing>
      </w:r>
      <w:bookmarkEnd w:id="101"/>
    </w:p>
    <w:p w:rsidR="0087098C" w:rsidRPr="0087098C" w:rsidRDefault="0087098C" w:rsidP="004A4BF4">
      <w:pPr>
        <w:spacing w:after="240" w:line="240" w:lineRule="auto"/>
        <w:jc w:val="center"/>
        <w:rPr>
          <w:rFonts w:ascii="Times New Roman" w:hAnsi="Times New Roman" w:cs="Times New Roman"/>
        </w:rPr>
      </w:pPr>
      <w:r w:rsidRPr="0087098C">
        <w:rPr>
          <w:rFonts w:ascii="Times New Roman" w:hAnsi="Times New Roman" w:cs="Times New Roman"/>
        </w:rPr>
        <w:t>Figura Nº.</w:t>
      </w:r>
      <w:r w:rsidR="00E020D5">
        <w:rPr>
          <w:rFonts w:ascii="Times New Roman" w:hAnsi="Times New Roman" w:cs="Times New Roman"/>
        </w:rPr>
        <w:t>40</w:t>
      </w:r>
      <w:r w:rsidRPr="0087098C">
        <w:rPr>
          <w:rFonts w:ascii="Times New Roman" w:hAnsi="Times New Roman" w:cs="Times New Roman"/>
        </w:rPr>
        <w:t xml:space="preserve">. </w:t>
      </w:r>
      <w:r w:rsidRPr="0087098C">
        <w:rPr>
          <w:rFonts w:ascii="Times New Roman" w:hAnsi="Times New Roman" w:cs="Times New Roman"/>
          <w:color w:val="000000" w:themeColor="text1"/>
        </w:rPr>
        <w:t>Diagrama de bloques para el método del punto A.</w:t>
      </w:r>
    </w:p>
    <w:p w:rsidR="00F87A6B" w:rsidRDefault="00F87A6B" w:rsidP="00D01295">
      <w:pPr>
        <w:spacing w:after="240" w:line="240" w:lineRule="auto"/>
        <w:jc w:val="center"/>
        <w:rPr>
          <w:rFonts w:ascii="Times New Roman" w:hAnsi="Times New Roman" w:cs="Times New Roman"/>
          <w:sz w:val="24"/>
          <w:szCs w:val="24"/>
        </w:rPr>
      </w:pPr>
      <w:r w:rsidRPr="00F87A6B">
        <w:rPr>
          <w:rFonts w:ascii="Times New Roman" w:hAnsi="Times New Roman" w:cs="Times New Roman"/>
          <w:noProof/>
          <w:sz w:val="24"/>
          <w:szCs w:val="24"/>
          <w:lang w:val="es-ES" w:eastAsia="es-ES"/>
        </w:rPr>
        <w:lastRenderedPageBreak/>
        <w:drawing>
          <wp:inline distT="0" distB="0" distL="0" distR="0">
            <wp:extent cx="4914457" cy="3200400"/>
            <wp:effectExtent l="19050" t="0" r="443" b="0"/>
            <wp:docPr id="6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srcRect/>
                    <a:stretch>
                      <a:fillRect/>
                    </a:stretch>
                  </pic:blipFill>
                  <pic:spPr bwMode="auto">
                    <a:xfrm>
                      <a:off x="0" y="0"/>
                      <a:ext cx="4919906" cy="3203949"/>
                    </a:xfrm>
                    <a:prstGeom prst="rect">
                      <a:avLst/>
                    </a:prstGeom>
                    <a:noFill/>
                    <a:ln w="9525">
                      <a:noFill/>
                      <a:miter lim="800000"/>
                      <a:headEnd/>
                      <a:tailEnd/>
                    </a:ln>
                  </pic:spPr>
                </pic:pic>
              </a:graphicData>
            </a:graphic>
          </wp:inline>
        </w:drawing>
      </w:r>
    </w:p>
    <w:p w:rsidR="00D01295" w:rsidRPr="00D01295" w:rsidRDefault="00D01295" w:rsidP="00D01295">
      <w:pPr>
        <w:pStyle w:val="Epgrafe"/>
        <w:spacing w:line="360" w:lineRule="auto"/>
        <w:jc w:val="center"/>
        <w:rPr>
          <w:rFonts w:ascii="Times New Roman" w:hAnsi="Times New Roman" w:cs="Times New Roman"/>
          <w:b w:val="0"/>
          <w:color w:val="auto"/>
          <w:sz w:val="22"/>
          <w:szCs w:val="22"/>
        </w:rPr>
      </w:pPr>
      <w:bookmarkStart w:id="102" w:name="_Ref359918210"/>
      <w:r w:rsidRPr="00DC24DB">
        <w:rPr>
          <w:rFonts w:ascii="Times New Roman" w:hAnsi="Times New Roman" w:cs="Times New Roman"/>
          <w:b w:val="0"/>
          <w:color w:val="auto"/>
          <w:sz w:val="22"/>
          <w:szCs w:val="22"/>
        </w:rPr>
        <w:t xml:space="preserve">Figura </w:t>
      </w:r>
      <w:r>
        <w:rPr>
          <w:rFonts w:ascii="Times New Roman" w:hAnsi="Times New Roman" w:cs="Times New Roman"/>
          <w:b w:val="0"/>
          <w:color w:val="auto"/>
          <w:sz w:val="22"/>
          <w:szCs w:val="22"/>
        </w:rPr>
        <w:t>Nº.</w:t>
      </w:r>
      <w:r w:rsidR="003F36BF" w:rsidRPr="00DC24DB">
        <w:rPr>
          <w:rFonts w:ascii="Times New Roman" w:hAnsi="Times New Roman" w:cs="Times New Roman"/>
          <w:b w:val="0"/>
          <w:color w:val="auto"/>
          <w:sz w:val="22"/>
          <w:szCs w:val="22"/>
        </w:rPr>
        <w:fldChar w:fldCharType="begin"/>
      </w:r>
      <w:r w:rsidRPr="00DC24DB">
        <w:rPr>
          <w:rFonts w:ascii="Times New Roman" w:hAnsi="Times New Roman" w:cs="Times New Roman"/>
          <w:b w:val="0"/>
          <w:color w:val="auto"/>
          <w:sz w:val="22"/>
          <w:szCs w:val="22"/>
        </w:rPr>
        <w:instrText xml:space="preserve"> SEQ Figura \* ARABIC </w:instrText>
      </w:r>
      <w:r w:rsidR="003F36BF" w:rsidRPr="00DC24DB">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40</w:t>
      </w:r>
      <w:r w:rsidR="003F36BF" w:rsidRPr="00DC24DB">
        <w:rPr>
          <w:rFonts w:ascii="Times New Roman" w:hAnsi="Times New Roman" w:cs="Times New Roman"/>
          <w:b w:val="0"/>
          <w:color w:val="auto"/>
          <w:sz w:val="22"/>
          <w:szCs w:val="22"/>
        </w:rPr>
        <w:fldChar w:fldCharType="end"/>
      </w:r>
      <w:r>
        <w:rPr>
          <w:rFonts w:ascii="Times New Roman" w:hAnsi="Times New Roman" w:cs="Times New Roman"/>
          <w:b w:val="0"/>
          <w:color w:val="auto"/>
          <w:sz w:val="22"/>
          <w:szCs w:val="22"/>
        </w:rPr>
        <w:t>.</w:t>
      </w:r>
      <w:r w:rsidRPr="00DC24DB">
        <w:rPr>
          <w:rFonts w:ascii="Times New Roman" w:hAnsi="Times New Roman" w:cs="Times New Roman"/>
          <w:b w:val="0"/>
          <w:color w:val="auto"/>
          <w:sz w:val="22"/>
          <w:szCs w:val="22"/>
        </w:rPr>
        <w:t xml:space="preserve"> Panel frontal para la isoterma de BET.</w:t>
      </w:r>
      <w:bookmarkEnd w:id="102"/>
    </w:p>
    <w:p w:rsidR="00F87A6B" w:rsidRDefault="00F87A6B" w:rsidP="00D01295">
      <w:pPr>
        <w:spacing w:after="240" w:line="240" w:lineRule="auto"/>
        <w:jc w:val="center"/>
        <w:rPr>
          <w:rFonts w:ascii="Times New Roman" w:hAnsi="Times New Roman" w:cs="Times New Roman"/>
          <w:sz w:val="24"/>
          <w:szCs w:val="24"/>
        </w:rPr>
      </w:pPr>
      <w:r w:rsidRPr="00F87A6B">
        <w:rPr>
          <w:rFonts w:ascii="Times New Roman" w:hAnsi="Times New Roman" w:cs="Times New Roman"/>
          <w:noProof/>
          <w:sz w:val="24"/>
          <w:szCs w:val="24"/>
          <w:lang w:val="es-ES" w:eastAsia="es-ES"/>
        </w:rPr>
        <w:drawing>
          <wp:inline distT="0" distB="0" distL="0" distR="0">
            <wp:extent cx="5248275" cy="3524250"/>
            <wp:effectExtent l="19050" t="0" r="9525" b="0"/>
            <wp:docPr id="6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srcRect/>
                    <a:stretch>
                      <a:fillRect/>
                    </a:stretch>
                  </pic:blipFill>
                  <pic:spPr bwMode="auto">
                    <a:xfrm>
                      <a:off x="0" y="0"/>
                      <a:ext cx="5248275" cy="3524250"/>
                    </a:xfrm>
                    <a:prstGeom prst="rect">
                      <a:avLst/>
                    </a:prstGeom>
                    <a:noFill/>
                    <a:ln w="9525">
                      <a:noFill/>
                      <a:miter lim="800000"/>
                      <a:headEnd/>
                      <a:tailEnd/>
                    </a:ln>
                  </pic:spPr>
                </pic:pic>
              </a:graphicData>
            </a:graphic>
          </wp:inline>
        </w:drawing>
      </w:r>
    </w:p>
    <w:p w:rsidR="00D01295" w:rsidRPr="00D01295" w:rsidRDefault="00D01295" w:rsidP="00D01295">
      <w:pPr>
        <w:pStyle w:val="Prrafodelista"/>
        <w:spacing w:after="120" w:line="480" w:lineRule="auto"/>
        <w:ind w:left="0"/>
        <w:jc w:val="center"/>
        <w:rPr>
          <w:rFonts w:ascii="Times New Roman" w:hAnsi="Times New Roman"/>
        </w:rPr>
      </w:pPr>
      <w:bookmarkStart w:id="103" w:name="_Ref359918387"/>
      <w:r w:rsidRPr="00802654">
        <w:rPr>
          <w:rFonts w:ascii="Times New Roman" w:hAnsi="Times New Roman"/>
        </w:rPr>
        <w:t xml:space="preserve">Figura </w:t>
      </w:r>
      <w:r>
        <w:rPr>
          <w:rFonts w:ascii="Times New Roman" w:hAnsi="Times New Roman"/>
        </w:rPr>
        <w:t>Nº.</w:t>
      </w:r>
      <w:r w:rsidR="003F36BF" w:rsidRPr="00802654">
        <w:rPr>
          <w:rFonts w:ascii="Times New Roman" w:hAnsi="Times New Roman"/>
        </w:rPr>
        <w:fldChar w:fldCharType="begin"/>
      </w:r>
      <w:r w:rsidRPr="00802654">
        <w:rPr>
          <w:rFonts w:ascii="Times New Roman" w:hAnsi="Times New Roman"/>
        </w:rPr>
        <w:instrText xml:space="preserve"> SEQ Figura \* ARABIC </w:instrText>
      </w:r>
      <w:r w:rsidR="003F36BF" w:rsidRPr="00802654">
        <w:rPr>
          <w:rFonts w:ascii="Times New Roman" w:hAnsi="Times New Roman"/>
        </w:rPr>
        <w:fldChar w:fldCharType="separate"/>
      </w:r>
      <w:r w:rsidR="00C91CC7">
        <w:rPr>
          <w:rFonts w:ascii="Times New Roman" w:hAnsi="Times New Roman"/>
          <w:noProof/>
        </w:rPr>
        <w:t>41</w:t>
      </w:r>
      <w:r w:rsidR="003F36BF" w:rsidRPr="00802654">
        <w:rPr>
          <w:rFonts w:ascii="Times New Roman" w:hAnsi="Times New Roman"/>
        </w:rPr>
        <w:fldChar w:fldCharType="end"/>
      </w:r>
      <w:r>
        <w:rPr>
          <w:rFonts w:ascii="Times New Roman" w:hAnsi="Times New Roman"/>
        </w:rPr>
        <w:t>.</w:t>
      </w:r>
      <w:r w:rsidRPr="00802654">
        <w:rPr>
          <w:rFonts w:ascii="Times New Roman" w:hAnsi="Times New Roman"/>
        </w:rPr>
        <w:t xml:space="preserve"> Diagrama de bloques para la isoterma de BET</w:t>
      </w:r>
      <w:r>
        <w:rPr>
          <w:rFonts w:ascii="Times New Roman" w:hAnsi="Times New Roman"/>
        </w:rPr>
        <w:t>.</w:t>
      </w:r>
      <w:bookmarkEnd w:id="103"/>
    </w:p>
    <w:p w:rsidR="00F87A6B" w:rsidRDefault="006D5C8F" w:rsidP="00D01295">
      <w:pPr>
        <w:spacing w:after="240" w:line="24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lastRenderedPageBreak/>
        <w:drawing>
          <wp:inline distT="0" distB="0" distL="0" distR="0">
            <wp:extent cx="4514850" cy="3067050"/>
            <wp:effectExtent l="19050" t="0" r="0" b="0"/>
            <wp:docPr id="6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cstate="print"/>
                    <a:srcRect/>
                    <a:stretch>
                      <a:fillRect/>
                    </a:stretch>
                  </pic:blipFill>
                  <pic:spPr bwMode="auto">
                    <a:xfrm>
                      <a:off x="0" y="0"/>
                      <a:ext cx="4514850" cy="3067050"/>
                    </a:xfrm>
                    <a:prstGeom prst="rect">
                      <a:avLst/>
                    </a:prstGeom>
                    <a:noFill/>
                    <a:ln w="9525">
                      <a:noFill/>
                      <a:miter lim="800000"/>
                      <a:headEnd/>
                      <a:tailEnd/>
                    </a:ln>
                  </pic:spPr>
                </pic:pic>
              </a:graphicData>
            </a:graphic>
          </wp:inline>
        </w:drawing>
      </w:r>
    </w:p>
    <w:p w:rsidR="00D01295" w:rsidRPr="00D01295" w:rsidRDefault="00D01295" w:rsidP="00D01295">
      <w:pPr>
        <w:pStyle w:val="Prrafodelista"/>
        <w:spacing w:after="120" w:line="480" w:lineRule="auto"/>
        <w:ind w:left="0"/>
        <w:jc w:val="center"/>
        <w:rPr>
          <w:rFonts w:ascii="Times New Roman" w:hAnsi="Times New Roman"/>
        </w:rPr>
      </w:pPr>
      <w:bookmarkStart w:id="104" w:name="_Ref360534707"/>
      <w:r w:rsidRPr="00802654">
        <w:rPr>
          <w:rFonts w:ascii="Times New Roman" w:hAnsi="Times New Roman"/>
        </w:rPr>
        <w:t xml:space="preserve">Figura </w:t>
      </w:r>
      <w:r>
        <w:rPr>
          <w:rFonts w:ascii="Times New Roman" w:hAnsi="Times New Roman"/>
        </w:rPr>
        <w:t>Nº.</w:t>
      </w:r>
      <w:r w:rsidR="003F36BF" w:rsidRPr="00802654">
        <w:rPr>
          <w:rFonts w:ascii="Times New Roman" w:hAnsi="Times New Roman"/>
        </w:rPr>
        <w:fldChar w:fldCharType="begin"/>
      </w:r>
      <w:r w:rsidRPr="00802654">
        <w:rPr>
          <w:rFonts w:ascii="Times New Roman" w:hAnsi="Times New Roman"/>
        </w:rPr>
        <w:instrText xml:space="preserve"> SEQ Figura \* ARABIC </w:instrText>
      </w:r>
      <w:r w:rsidR="003F36BF" w:rsidRPr="00802654">
        <w:rPr>
          <w:rFonts w:ascii="Times New Roman" w:hAnsi="Times New Roman"/>
        </w:rPr>
        <w:fldChar w:fldCharType="separate"/>
      </w:r>
      <w:r w:rsidR="00C91CC7">
        <w:rPr>
          <w:rFonts w:ascii="Times New Roman" w:hAnsi="Times New Roman"/>
          <w:noProof/>
        </w:rPr>
        <w:t>42</w:t>
      </w:r>
      <w:r w:rsidR="003F36BF" w:rsidRPr="00802654">
        <w:rPr>
          <w:rFonts w:ascii="Times New Roman" w:hAnsi="Times New Roman"/>
        </w:rPr>
        <w:fldChar w:fldCharType="end"/>
      </w:r>
      <w:r>
        <w:rPr>
          <w:rFonts w:ascii="Times New Roman" w:hAnsi="Times New Roman"/>
        </w:rPr>
        <w:t>.</w:t>
      </w:r>
      <w:r w:rsidRPr="00802654">
        <w:rPr>
          <w:rFonts w:ascii="Times New Roman" w:hAnsi="Times New Roman"/>
        </w:rPr>
        <w:t xml:space="preserve"> Diagrama de bloques para isoterma de BET (Continuación).</w:t>
      </w:r>
      <w:bookmarkEnd w:id="104"/>
    </w:p>
    <w:p w:rsidR="00F87A6B" w:rsidRDefault="00F87A6B" w:rsidP="00D01295">
      <w:pPr>
        <w:spacing w:after="240" w:line="240" w:lineRule="auto"/>
        <w:jc w:val="center"/>
        <w:rPr>
          <w:rFonts w:ascii="Times New Roman" w:hAnsi="Times New Roman" w:cs="Times New Roman"/>
          <w:sz w:val="24"/>
          <w:szCs w:val="24"/>
        </w:rPr>
      </w:pPr>
      <w:r w:rsidRPr="00F87A6B">
        <w:rPr>
          <w:rFonts w:ascii="Times New Roman" w:hAnsi="Times New Roman" w:cs="Times New Roman"/>
          <w:noProof/>
          <w:sz w:val="24"/>
          <w:szCs w:val="24"/>
          <w:lang w:val="es-ES" w:eastAsia="es-ES"/>
        </w:rPr>
        <w:drawing>
          <wp:inline distT="0" distB="0" distL="0" distR="0">
            <wp:extent cx="5131715" cy="3686667"/>
            <wp:effectExtent l="19050" t="0" r="0" b="0"/>
            <wp:docPr id="6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srcRect/>
                    <a:stretch>
                      <a:fillRect/>
                    </a:stretch>
                  </pic:blipFill>
                  <pic:spPr bwMode="auto">
                    <a:xfrm>
                      <a:off x="0" y="0"/>
                      <a:ext cx="5140235" cy="3692788"/>
                    </a:xfrm>
                    <a:prstGeom prst="rect">
                      <a:avLst/>
                    </a:prstGeom>
                    <a:noFill/>
                    <a:ln w="9525">
                      <a:noFill/>
                      <a:miter lim="800000"/>
                      <a:headEnd/>
                      <a:tailEnd/>
                    </a:ln>
                  </pic:spPr>
                </pic:pic>
              </a:graphicData>
            </a:graphic>
          </wp:inline>
        </w:drawing>
      </w:r>
    </w:p>
    <w:p w:rsidR="00D01295" w:rsidRPr="00D01295" w:rsidRDefault="00D01295" w:rsidP="00D01295">
      <w:pPr>
        <w:pStyle w:val="Prrafodelista"/>
        <w:spacing w:after="120" w:line="480" w:lineRule="auto"/>
        <w:ind w:left="0"/>
        <w:jc w:val="center"/>
        <w:rPr>
          <w:rFonts w:ascii="Times New Roman" w:hAnsi="Times New Roman"/>
        </w:rPr>
      </w:pPr>
      <w:bookmarkStart w:id="105" w:name="_Ref359918666"/>
      <w:r w:rsidRPr="00802654">
        <w:rPr>
          <w:rFonts w:ascii="Times New Roman" w:hAnsi="Times New Roman"/>
        </w:rPr>
        <w:t>Figura Nº.</w:t>
      </w:r>
      <w:r w:rsidR="003F36BF" w:rsidRPr="00802654">
        <w:rPr>
          <w:rFonts w:ascii="Times New Roman" w:hAnsi="Times New Roman"/>
        </w:rPr>
        <w:fldChar w:fldCharType="begin"/>
      </w:r>
      <w:r w:rsidRPr="00802654">
        <w:rPr>
          <w:rFonts w:ascii="Times New Roman" w:hAnsi="Times New Roman"/>
        </w:rPr>
        <w:instrText xml:space="preserve"> SEQ Figura \* ARABIC </w:instrText>
      </w:r>
      <w:r w:rsidR="003F36BF" w:rsidRPr="00802654">
        <w:rPr>
          <w:rFonts w:ascii="Times New Roman" w:hAnsi="Times New Roman"/>
        </w:rPr>
        <w:fldChar w:fldCharType="separate"/>
      </w:r>
      <w:r w:rsidR="00C91CC7">
        <w:rPr>
          <w:rFonts w:ascii="Times New Roman" w:hAnsi="Times New Roman"/>
          <w:noProof/>
        </w:rPr>
        <w:t>43</w:t>
      </w:r>
      <w:r w:rsidR="003F36BF" w:rsidRPr="00802654">
        <w:rPr>
          <w:rFonts w:ascii="Times New Roman" w:hAnsi="Times New Roman"/>
        </w:rPr>
        <w:fldChar w:fldCharType="end"/>
      </w:r>
      <w:r w:rsidRPr="00802654">
        <w:rPr>
          <w:rFonts w:ascii="Times New Roman" w:hAnsi="Times New Roman"/>
        </w:rPr>
        <w:t xml:space="preserve">. Panel frontal para isoterma de </w:t>
      </w:r>
      <w:proofErr w:type="spellStart"/>
      <w:r w:rsidRPr="00802654">
        <w:rPr>
          <w:rFonts w:ascii="Times New Roman" w:hAnsi="Times New Roman"/>
        </w:rPr>
        <w:t>Langmuir</w:t>
      </w:r>
      <w:proofErr w:type="spellEnd"/>
      <w:r w:rsidRPr="00802654">
        <w:rPr>
          <w:rFonts w:ascii="Times New Roman" w:hAnsi="Times New Roman"/>
        </w:rPr>
        <w:t>.</w:t>
      </w:r>
      <w:bookmarkEnd w:id="105"/>
    </w:p>
    <w:p w:rsidR="00F87A6B" w:rsidRDefault="00F87A6B" w:rsidP="00D01295">
      <w:pPr>
        <w:spacing w:after="240" w:line="240" w:lineRule="auto"/>
        <w:jc w:val="center"/>
        <w:rPr>
          <w:rFonts w:ascii="Times New Roman" w:hAnsi="Times New Roman" w:cs="Times New Roman"/>
          <w:sz w:val="24"/>
          <w:szCs w:val="24"/>
        </w:rPr>
      </w:pPr>
      <w:r w:rsidRPr="00F87A6B">
        <w:rPr>
          <w:rFonts w:ascii="Times New Roman" w:hAnsi="Times New Roman" w:cs="Times New Roman"/>
          <w:noProof/>
          <w:sz w:val="24"/>
          <w:szCs w:val="24"/>
          <w:lang w:val="es-ES" w:eastAsia="es-ES"/>
        </w:rPr>
        <w:lastRenderedPageBreak/>
        <w:drawing>
          <wp:inline distT="0" distB="0" distL="0" distR="0">
            <wp:extent cx="5245174" cy="3689498"/>
            <wp:effectExtent l="19050" t="0" r="0" b="0"/>
            <wp:docPr id="7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srcRect/>
                    <a:stretch>
                      <a:fillRect/>
                    </a:stretch>
                  </pic:blipFill>
                  <pic:spPr bwMode="auto">
                    <a:xfrm>
                      <a:off x="0" y="0"/>
                      <a:ext cx="5248275" cy="3691679"/>
                    </a:xfrm>
                    <a:prstGeom prst="rect">
                      <a:avLst/>
                    </a:prstGeom>
                    <a:noFill/>
                    <a:ln w="9525">
                      <a:noFill/>
                      <a:miter lim="800000"/>
                      <a:headEnd/>
                      <a:tailEnd/>
                    </a:ln>
                  </pic:spPr>
                </pic:pic>
              </a:graphicData>
            </a:graphic>
          </wp:inline>
        </w:drawing>
      </w:r>
    </w:p>
    <w:p w:rsidR="00D01295" w:rsidRPr="00D01295" w:rsidRDefault="00D01295" w:rsidP="00D01295">
      <w:pPr>
        <w:pStyle w:val="Prrafodelista"/>
        <w:spacing w:after="240" w:line="360" w:lineRule="auto"/>
        <w:ind w:left="0"/>
        <w:jc w:val="center"/>
        <w:rPr>
          <w:rFonts w:ascii="Times New Roman" w:hAnsi="Times New Roman"/>
        </w:rPr>
      </w:pPr>
      <w:bookmarkStart w:id="106" w:name="_Ref359918577"/>
      <w:r w:rsidRPr="00802654">
        <w:rPr>
          <w:rFonts w:ascii="Times New Roman" w:hAnsi="Times New Roman"/>
        </w:rPr>
        <w:t xml:space="preserve">Figura </w:t>
      </w:r>
      <w:r>
        <w:rPr>
          <w:rFonts w:ascii="Times New Roman" w:hAnsi="Times New Roman"/>
        </w:rPr>
        <w:t>Nº.</w:t>
      </w:r>
      <w:r w:rsidR="003F36BF" w:rsidRPr="00802654">
        <w:rPr>
          <w:rFonts w:ascii="Times New Roman" w:hAnsi="Times New Roman"/>
        </w:rPr>
        <w:fldChar w:fldCharType="begin"/>
      </w:r>
      <w:r w:rsidRPr="00802654">
        <w:rPr>
          <w:rFonts w:ascii="Times New Roman" w:hAnsi="Times New Roman"/>
        </w:rPr>
        <w:instrText xml:space="preserve"> SEQ Figura \* ARABIC </w:instrText>
      </w:r>
      <w:r w:rsidR="003F36BF" w:rsidRPr="00802654">
        <w:rPr>
          <w:rFonts w:ascii="Times New Roman" w:hAnsi="Times New Roman"/>
        </w:rPr>
        <w:fldChar w:fldCharType="separate"/>
      </w:r>
      <w:r w:rsidR="00C91CC7">
        <w:rPr>
          <w:rFonts w:ascii="Times New Roman" w:hAnsi="Times New Roman"/>
          <w:noProof/>
        </w:rPr>
        <w:t>44</w:t>
      </w:r>
      <w:r w:rsidR="003F36BF" w:rsidRPr="00802654">
        <w:rPr>
          <w:rFonts w:ascii="Times New Roman" w:hAnsi="Times New Roman"/>
        </w:rPr>
        <w:fldChar w:fldCharType="end"/>
      </w:r>
      <w:r>
        <w:rPr>
          <w:rFonts w:ascii="Times New Roman" w:hAnsi="Times New Roman"/>
        </w:rPr>
        <w:t>.</w:t>
      </w:r>
      <w:r w:rsidRPr="00802654">
        <w:rPr>
          <w:rFonts w:ascii="Times New Roman" w:hAnsi="Times New Roman"/>
        </w:rPr>
        <w:t xml:space="preserve"> Diagrama de bloques para isoterma de </w:t>
      </w:r>
      <w:proofErr w:type="spellStart"/>
      <w:r w:rsidRPr="00802654">
        <w:rPr>
          <w:rFonts w:ascii="Times New Roman" w:hAnsi="Times New Roman"/>
        </w:rPr>
        <w:t>Langmuir</w:t>
      </w:r>
      <w:bookmarkEnd w:id="106"/>
      <w:proofErr w:type="spellEnd"/>
      <w:r>
        <w:rPr>
          <w:rFonts w:ascii="Times New Roman" w:hAnsi="Times New Roman"/>
        </w:rPr>
        <w:t>.</w:t>
      </w:r>
    </w:p>
    <w:p w:rsidR="00F87A6B" w:rsidRDefault="006D5C8F" w:rsidP="00D01295">
      <w:pPr>
        <w:spacing w:after="240" w:line="24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extent cx="4410075" cy="2790825"/>
            <wp:effectExtent l="19050" t="0" r="9525" b="0"/>
            <wp:docPr id="6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cstate="print"/>
                    <a:srcRect/>
                    <a:stretch>
                      <a:fillRect/>
                    </a:stretch>
                  </pic:blipFill>
                  <pic:spPr bwMode="auto">
                    <a:xfrm>
                      <a:off x="0" y="0"/>
                      <a:ext cx="4410075" cy="2790825"/>
                    </a:xfrm>
                    <a:prstGeom prst="rect">
                      <a:avLst/>
                    </a:prstGeom>
                    <a:noFill/>
                    <a:ln w="9525">
                      <a:noFill/>
                      <a:miter lim="800000"/>
                      <a:headEnd/>
                      <a:tailEnd/>
                    </a:ln>
                  </pic:spPr>
                </pic:pic>
              </a:graphicData>
            </a:graphic>
          </wp:inline>
        </w:drawing>
      </w:r>
    </w:p>
    <w:p w:rsidR="00D01295" w:rsidRPr="00802654" w:rsidRDefault="00D01295" w:rsidP="00D01295">
      <w:pPr>
        <w:pStyle w:val="Prrafodelista"/>
        <w:spacing w:after="120" w:line="480" w:lineRule="auto"/>
        <w:ind w:left="0"/>
        <w:jc w:val="center"/>
        <w:rPr>
          <w:rFonts w:ascii="Times New Roman" w:hAnsi="Times New Roman"/>
        </w:rPr>
      </w:pPr>
      <w:bookmarkStart w:id="107" w:name="_Ref359918624"/>
      <w:r w:rsidRPr="00802654">
        <w:rPr>
          <w:rFonts w:ascii="Times New Roman" w:hAnsi="Times New Roman"/>
        </w:rPr>
        <w:t xml:space="preserve">Figura </w:t>
      </w:r>
      <w:r>
        <w:rPr>
          <w:rFonts w:ascii="Times New Roman" w:hAnsi="Times New Roman"/>
        </w:rPr>
        <w:t>Nº.</w:t>
      </w:r>
      <w:r w:rsidR="003F36BF" w:rsidRPr="00802654">
        <w:rPr>
          <w:rFonts w:ascii="Times New Roman" w:hAnsi="Times New Roman"/>
        </w:rPr>
        <w:fldChar w:fldCharType="begin"/>
      </w:r>
      <w:r w:rsidRPr="00802654">
        <w:rPr>
          <w:rFonts w:ascii="Times New Roman" w:hAnsi="Times New Roman"/>
        </w:rPr>
        <w:instrText xml:space="preserve"> SEQ Figura \* ARABIC </w:instrText>
      </w:r>
      <w:r w:rsidR="003F36BF" w:rsidRPr="00802654">
        <w:rPr>
          <w:rFonts w:ascii="Times New Roman" w:hAnsi="Times New Roman"/>
        </w:rPr>
        <w:fldChar w:fldCharType="separate"/>
      </w:r>
      <w:r w:rsidR="00C91CC7">
        <w:rPr>
          <w:rFonts w:ascii="Times New Roman" w:hAnsi="Times New Roman"/>
          <w:noProof/>
        </w:rPr>
        <w:t>45</w:t>
      </w:r>
      <w:r w:rsidR="003F36BF" w:rsidRPr="00802654">
        <w:rPr>
          <w:rFonts w:ascii="Times New Roman" w:hAnsi="Times New Roman"/>
        </w:rPr>
        <w:fldChar w:fldCharType="end"/>
      </w:r>
      <w:r>
        <w:rPr>
          <w:rFonts w:ascii="Times New Roman" w:hAnsi="Times New Roman"/>
        </w:rPr>
        <w:t>.</w:t>
      </w:r>
      <w:r w:rsidRPr="00802654">
        <w:rPr>
          <w:rFonts w:ascii="Times New Roman" w:hAnsi="Times New Roman"/>
        </w:rPr>
        <w:t xml:space="preserve"> Diagrama de bloques para la isoterma de </w:t>
      </w:r>
      <w:proofErr w:type="spellStart"/>
      <w:r w:rsidRPr="00802654">
        <w:rPr>
          <w:rFonts w:ascii="Times New Roman" w:hAnsi="Times New Roman"/>
        </w:rPr>
        <w:t>Langmuir</w:t>
      </w:r>
      <w:proofErr w:type="spellEnd"/>
      <w:r w:rsidRPr="00802654">
        <w:rPr>
          <w:rFonts w:ascii="Times New Roman" w:hAnsi="Times New Roman"/>
        </w:rPr>
        <w:t xml:space="preserve"> (Continuación)</w:t>
      </w:r>
      <w:bookmarkEnd w:id="107"/>
      <w:r>
        <w:rPr>
          <w:rFonts w:ascii="Times New Roman" w:hAnsi="Times New Roman"/>
        </w:rPr>
        <w:t>.</w:t>
      </w:r>
    </w:p>
    <w:p w:rsidR="00D01295" w:rsidRDefault="00D01295" w:rsidP="00D01295">
      <w:pPr>
        <w:spacing w:after="240" w:line="240" w:lineRule="auto"/>
        <w:jc w:val="center"/>
        <w:rPr>
          <w:rFonts w:ascii="Times New Roman" w:hAnsi="Times New Roman" w:cs="Times New Roman"/>
          <w:sz w:val="24"/>
          <w:szCs w:val="24"/>
        </w:rPr>
      </w:pPr>
    </w:p>
    <w:p w:rsidR="00F87A6B" w:rsidRDefault="00F87A6B" w:rsidP="00D01295">
      <w:pPr>
        <w:spacing w:after="240" w:line="240" w:lineRule="auto"/>
        <w:jc w:val="center"/>
        <w:rPr>
          <w:rFonts w:ascii="Times New Roman" w:hAnsi="Times New Roman" w:cs="Times New Roman"/>
          <w:sz w:val="24"/>
          <w:szCs w:val="24"/>
        </w:rPr>
      </w:pPr>
      <w:r w:rsidRPr="00F87A6B">
        <w:rPr>
          <w:rFonts w:ascii="Times New Roman" w:hAnsi="Times New Roman" w:cs="Times New Roman"/>
          <w:noProof/>
          <w:sz w:val="24"/>
          <w:szCs w:val="24"/>
          <w:lang w:val="es-ES" w:eastAsia="es-ES"/>
        </w:rPr>
        <w:lastRenderedPageBreak/>
        <w:drawing>
          <wp:inline distT="0" distB="0" distL="0" distR="0">
            <wp:extent cx="5248275" cy="3333750"/>
            <wp:effectExtent l="19050" t="0" r="9525" b="0"/>
            <wp:docPr id="7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cstate="print"/>
                    <a:srcRect/>
                    <a:stretch>
                      <a:fillRect/>
                    </a:stretch>
                  </pic:blipFill>
                  <pic:spPr bwMode="auto">
                    <a:xfrm>
                      <a:off x="0" y="0"/>
                      <a:ext cx="5248275" cy="3333750"/>
                    </a:xfrm>
                    <a:prstGeom prst="rect">
                      <a:avLst/>
                    </a:prstGeom>
                    <a:noFill/>
                    <a:ln w="9525">
                      <a:noFill/>
                      <a:miter lim="800000"/>
                      <a:headEnd/>
                      <a:tailEnd/>
                    </a:ln>
                  </pic:spPr>
                </pic:pic>
              </a:graphicData>
            </a:graphic>
          </wp:inline>
        </w:drawing>
      </w:r>
    </w:p>
    <w:p w:rsidR="00D01295" w:rsidRPr="00D01295" w:rsidRDefault="00D01295" w:rsidP="00D01295">
      <w:pPr>
        <w:pStyle w:val="Epgrafe"/>
        <w:spacing w:line="360" w:lineRule="auto"/>
        <w:jc w:val="center"/>
        <w:rPr>
          <w:rFonts w:ascii="Times New Roman" w:hAnsi="Times New Roman" w:cs="Times New Roman"/>
          <w:b w:val="0"/>
          <w:color w:val="auto"/>
          <w:sz w:val="22"/>
          <w:szCs w:val="22"/>
          <w:u w:val="single"/>
        </w:rPr>
      </w:pPr>
      <w:bookmarkStart w:id="108" w:name="_Ref359918868"/>
      <w:r w:rsidRPr="001C0CF9">
        <w:rPr>
          <w:rFonts w:ascii="Times New Roman" w:hAnsi="Times New Roman" w:cs="Times New Roman"/>
          <w:b w:val="0"/>
          <w:color w:val="auto"/>
          <w:sz w:val="22"/>
          <w:szCs w:val="22"/>
        </w:rPr>
        <w:t xml:space="preserve">Figura </w:t>
      </w:r>
      <w:r>
        <w:rPr>
          <w:rFonts w:ascii="Times New Roman" w:hAnsi="Times New Roman" w:cs="Times New Roman"/>
          <w:b w:val="0"/>
          <w:color w:val="auto"/>
          <w:sz w:val="22"/>
          <w:szCs w:val="22"/>
        </w:rPr>
        <w:t>Nº.</w:t>
      </w:r>
      <w:r w:rsidR="003F36BF" w:rsidRPr="001C0CF9">
        <w:rPr>
          <w:rFonts w:ascii="Times New Roman" w:hAnsi="Times New Roman" w:cs="Times New Roman"/>
          <w:b w:val="0"/>
          <w:color w:val="auto"/>
          <w:sz w:val="22"/>
          <w:szCs w:val="22"/>
        </w:rPr>
        <w:fldChar w:fldCharType="begin"/>
      </w:r>
      <w:r w:rsidRPr="001C0CF9">
        <w:rPr>
          <w:rFonts w:ascii="Times New Roman" w:hAnsi="Times New Roman" w:cs="Times New Roman"/>
          <w:b w:val="0"/>
          <w:color w:val="auto"/>
          <w:sz w:val="22"/>
          <w:szCs w:val="22"/>
        </w:rPr>
        <w:instrText xml:space="preserve"> SEQ Figura \* ARABIC </w:instrText>
      </w:r>
      <w:r w:rsidR="003F36BF" w:rsidRPr="001C0CF9">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46</w:t>
      </w:r>
      <w:r w:rsidR="003F36BF" w:rsidRPr="001C0CF9">
        <w:rPr>
          <w:rFonts w:ascii="Times New Roman" w:hAnsi="Times New Roman" w:cs="Times New Roman"/>
          <w:b w:val="0"/>
          <w:color w:val="auto"/>
          <w:sz w:val="22"/>
          <w:szCs w:val="22"/>
        </w:rPr>
        <w:fldChar w:fldCharType="end"/>
      </w:r>
      <w:r>
        <w:rPr>
          <w:rFonts w:ascii="Times New Roman" w:hAnsi="Times New Roman" w:cs="Times New Roman"/>
          <w:b w:val="0"/>
          <w:color w:val="auto"/>
          <w:sz w:val="22"/>
          <w:szCs w:val="22"/>
        </w:rPr>
        <w:t>.</w:t>
      </w:r>
      <w:r w:rsidRPr="001C0CF9">
        <w:rPr>
          <w:rFonts w:ascii="Times New Roman" w:hAnsi="Times New Roman" w:cs="Times New Roman"/>
          <w:b w:val="0"/>
          <w:color w:val="auto"/>
          <w:sz w:val="22"/>
          <w:szCs w:val="22"/>
        </w:rPr>
        <w:t xml:space="preserve"> Panel frontal para el método t-</w:t>
      </w:r>
      <w:proofErr w:type="spellStart"/>
      <w:r w:rsidRPr="001C0CF9">
        <w:rPr>
          <w:rFonts w:ascii="Times New Roman" w:hAnsi="Times New Roman" w:cs="Times New Roman"/>
          <w:b w:val="0"/>
          <w:color w:val="auto"/>
          <w:sz w:val="22"/>
          <w:szCs w:val="22"/>
        </w:rPr>
        <w:t>plot</w:t>
      </w:r>
      <w:proofErr w:type="spellEnd"/>
      <w:r w:rsidRPr="001C0CF9">
        <w:rPr>
          <w:rFonts w:ascii="Times New Roman" w:hAnsi="Times New Roman" w:cs="Times New Roman"/>
          <w:b w:val="0"/>
          <w:color w:val="auto"/>
          <w:sz w:val="22"/>
          <w:szCs w:val="22"/>
        </w:rPr>
        <w:t>.</w:t>
      </w:r>
      <w:bookmarkEnd w:id="108"/>
    </w:p>
    <w:p w:rsidR="00F87A6B" w:rsidRDefault="00595A4C" w:rsidP="00D01295">
      <w:pPr>
        <w:spacing w:after="240" w:line="24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extent cx="5248275" cy="3600450"/>
            <wp:effectExtent l="19050" t="0" r="9525" b="0"/>
            <wp:docPr id="5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cstate="print"/>
                    <a:srcRect/>
                    <a:stretch>
                      <a:fillRect/>
                    </a:stretch>
                  </pic:blipFill>
                  <pic:spPr bwMode="auto">
                    <a:xfrm>
                      <a:off x="0" y="0"/>
                      <a:ext cx="5248275" cy="3600450"/>
                    </a:xfrm>
                    <a:prstGeom prst="rect">
                      <a:avLst/>
                    </a:prstGeom>
                    <a:noFill/>
                    <a:ln w="9525">
                      <a:noFill/>
                      <a:miter lim="800000"/>
                      <a:headEnd/>
                      <a:tailEnd/>
                    </a:ln>
                  </pic:spPr>
                </pic:pic>
              </a:graphicData>
            </a:graphic>
          </wp:inline>
        </w:drawing>
      </w:r>
    </w:p>
    <w:p w:rsidR="00F87A6B" w:rsidRPr="00D01295" w:rsidRDefault="00F87A6B" w:rsidP="00D01295">
      <w:pPr>
        <w:pStyle w:val="Prrafodelista"/>
        <w:spacing w:after="240" w:line="480" w:lineRule="auto"/>
        <w:ind w:left="0"/>
        <w:jc w:val="center"/>
        <w:rPr>
          <w:rFonts w:ascii="Times New Roman" w:hAnsi="Times New Roman"/>
        </w:rPr>
      </w:pPr>
      <w:bookmarkStart w:id="109" w:name="_Ref359918849"/>
      <w:bookmarkStart w:id="110" w:name="_Ref359918389"/>
      <w:r w:rsidRPr="001C0CF9">
        <w:rPr>
          <w:rFonts w:ascii="Times New Roman" w:hAnsi="Times New Roman"/>
        </w:rPr>
        <w:t xml:space="preserve">Figura </w:t>
      </w:r>
      <w:r>
        <w:rPr>
          <w:rFonts w:ascii="Times New Roman" w:hAnsi="Times New Roman"/>
        </w:rPr>
        <w:t>Nº.</w:t>
      </w:r>
      <w:r w:rsidR="003F36BF" w:rsidRPr="001C0CF9">
        <w:rPr>
          <w:rFonts w:ascii="Times New Roman" w:hAnsi="Times New Roman"/>
        </w:rPr>
        <w:fldChar w:fldCharType="begin"/>
      </w:r>
      <w:r w:rsidRPr="001C0CF9">
        <w:rPr>
          <w:rFonts w:ascii="Times New Roman" w:hAnsi="Times New Roman"/>
        </w:rPr>
        <w:instrText xml:space="preserve"> SEQ Figura \* ARABIC </w:instrText>
      </w:r>
      <w:r w:rsidR="003F36BF" w:rsidRPr="001C0CF9">
        <w:rPr>
          <w:rFonts w:ascii="Times New Roman" w:hAnsi="Times New Roman"/>
        </w:rPr>
        <w:fldChar w:fldCharType="separate"/>
      </w:r>
      <w:r w:rsidR="00C91CC7">
        <w:rPr>
          <w:rFonts w:ascii="Times New Roman" w:hAnsi="Times New Roman"/>
          <w:noProof/>
        </w:rPr>
        <w:t>47</w:t>
      </w:r>
      <w:r w:rsidR="003F36BF" w:rsidRPr="001C0CF9">
        <w:rPr>
          <w:rFonts w:ascii="Times New Roman" w:hAnsi="Times New Roman"/>
        </w:rPr>
        <w:fldChar w:fldCharType="end"/>
      </w:r>
      <w:r>
        <w:rPr>
          <w:rFonts w:ascii="Times New Roman" w:hAnsi="Times New Roman"/>
        </w:rPr>
        <w:t>.</w:t>
      </w:r>
      <w:r w:rsidRPr="001C0CF9">
        <w:rPr>
          <w:rFonts w:ascii="Times New Roman" w:hAnsi="Times New Roman"/>
        </w:rPr>
        <w:t xml:space="preserve"> Diagrama de bloques para el método t-</w:t>
      </w:r>
      <w:proofErr w:type="spellStart"/>
      <w:r w:rsidRPr="001C0CF9">
        <w:rPr>
          <w:rFonts w:ascii="Times New Roman" w:hAnsi="Times New Roman"/>
        </w:rPr>
        <w:t>plot</w:t>
      </w:r>
      <w:proofErr w:type="spellEnd"/>
      <w:r w:rsidRPr="001C0CF9">
        <w:rPr>
          <w:rFonts w:ascii="Times New Roman" w:hAnsi="Times New Roman"/>
        </w:rPr>
        <w:t>.</w:t>
      </w:r>
      <w:bookmarkEnd w:id="109"/>
      <w:bookmarkEnd w:id="110"/>
    </w:p>
    <w:p w:rsidR="007D0D3B" w:rsidRDefault="007D0D3B" w:rsidP="008D0293">
      <w:pPr>
        <w:spacing w:after="24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APÉNDICE</w:t>
      </w:r>
      <w:r w:rsidR="00DB2FF4">
        <w:rPr>
          <w:rFonts w:ascii="Times New Roman" w:hAnsi="Times New Roman" w:cs="Times New Roman"/>
          <w:b/>
          <w:sz w:val="24"/>
          <w:szCs w:val="24"/>
        </w:rPr>
        <w:t xml:space="preserve"> </w:t>
      </w:r>
      <w:r w:rsidR="00F87A6B">
        <w:rPr>
          <w:rFonts w:ascii="Times New Roman" w:hAnsi="Times New Roman" w:cs="Times New Roman"/>
          <w:b/>
          <w:sz w:val="24"/>
          <w:szCs w:val="24"/>
        </w:rPr>
        <w:t>B</w:t>
      </w:r>
    </w:p>
    <w:p w:rsidR="00DB2FF4" w:rsidRDefault="00DB2FF4" w:rsidP="00932797">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ab/>
      </w:r>
      <w:r w:rsidR="00932797" w:rsidRPr="00932797">
        <w:rPr>
          <w:rFonts w:ascii="Times New Roman" w:hAnsi="Times New Roman" w:cs="Times New Roman"/>
          <w:sz w:val="24"/>
          <w:szCs w:val="24"/>
        </w:rPr>
        <w:t>En esta sección se muestran</w:t>
      </w:r>
      <w:r w:rsidR="00932797">
        <w:rPr>
          <w:rFonts w:ascii="Times New Roman" w:hAnsi="Times New Roman" w:cs="Times New Roman"/>
          <w:sz w:val="24"/>
          <w:szCs w:val="24"/>
        </w:rPr>
        <w:t xml:space="preserve"> los resultados experimentales correspondientes a las demás experiencias realizadas durante este Trabajo especial de grado, para una zeolita </w:t>
      </w:r>
      <w:proofErr w:type="spellStart"/>
      <w:r w:rsidR="00932797">
        <w:rPr>
          <w:rFonts w:ascii="Times New Roman" w:hAnsi="Times New Roman" w:cs="Times New Roman"/>
          <w:sz w:val="24"/>
          <w:szCs w:val="24"/>
        </w:rPr>
        <w:t>faujasita</w:t>
      </w:r>
      <w:proofErr w:type="spellEnd"/>
      <w:r w:rsidR="00932797">
        <w:rPr>
          <w:rFonts w:ascii="Times New Roman" w:hAnsi="Times New Roman" w:cs="Times New Roman"/>
          <w:sz w:val="24"/>
          <w:szCs w:val="24"/>
        </w:rPr>
        <w:t xml:space="preserve"> y una gamma alúmina. </w:t>
      </w:r>
    </w:p>
    <w:p w:rsidR="00374940" w:rsidRPr="00374940" w:rsidRDefault="00374940" w:rsidP="00374940">
      <w:pPr>
        <w:pStyle w:val="Prrafodelista"/>
        <w:numPr>
          <w:ilvl w:val="0"/>
          <w:numId w:val="23"/>
        </w:numPr>
        <w:spacing w:after="240" w:line="360" w:lineRule="auto"/>
        <w:jc w:val="both"/>
        <w:rPr>
          <w:rFonts w:ascii="Times New Roman" w:hAnsi="Times New Roman"/>
          <w:sz w:val="24"/>
          <w:szCs w:val="24"/>
        </w:rPr>
      </w:pPr>
      <w:r>
        <w:rPr>
          <w:rFonts w:ascii="Times New Roman" w:hAnsi="Times New Roman"/>
          <w:sz w:val="24"/>
          <w:szCs w:val="24"/>
        </w:rPr>
        <w:t xml:space="preserve">Zeolita </w:t>
      </w:r>
      <w:proofErr w:type="spellStart"/>
      <w:r>
        <w:rPr>
          <w:rFonts w:ascii="Times New Roman" w:hAnsi="Times New Roman"/>
          <w:sz w:val="24"/>
          <w:szCs w:val="24"/>
        </w:rPr>
        <w:t>Faujasita</w:t>
      </w:r>
      <w:proofErr w:type="spellEnd"/>
      <w:r>
        <w:rPr>
          <w:rFonts w:ascii="Times New Roman" w:hAnsi="Times New Roman"/>
          <w:sz w:val="24"/>
          <w:szCs w:val="24"/>
        </w:rPr>
        <w:t xml:space="preserve"> (Segunda Experiencia).</w:t>
      </w:r>
    </w:p>
    <w:p w:rsidR="00374940" w:rsidRPr="00FB2FB7" w:rsidRDefault="00374940" w:rsidP="00374940">
      <w:pPr>
        <w:pStyle w:val="Epgrafe"/>
        <w:keepNext/>
        <w:jc w:val="center"/>
        <w:rPr>
          <w:rFonts w:ascii="Times New Roman" w:hAnsi="Times New Roman" w:cs="Times New Roman"/>
          <w:b w:val="0"/>
          <w:color w:val="auto"/>
          <w:sz w:val="22"/>
          <w:szCs w:val="22"/>
        </w:rPr>
      </w:pPr>
      <w:bookmarkStart w:id="111" w:name="_Ref359924974"/>
      <w:r w:rsidRPr="00FB2FB7">
        <w:rPr>
          <w:rFonts w:ascii="Times New Roman" w:hAnsi="Times New Roman" w:cs="Times New Roman"/>
          <w:b w:val="0"/>
          <w:color w:val="auto"/>
          <w:sz w:val="22"/>
          <w:szCs w:val="22"/>
        </w:rPr>
        <w:t xml:space="preserve">Tabla </w:t>
      </w:r>
      <w:r>
        <w:rPr>
          <w:rFonts w:ascii="Times New Roman" w:hAnsi="Times New Roman" w:cs="Times New Roman"/>
          <w:b w:val="0"/>
          <w:color w:val="auto"/>
          <w:sz w:val="22"/>
          <w:szCs w:val="22"/>
        </w:rPr>
        <w:t>Nº.</w:t>
      </w:r>
      <w:r w:rsidR="003F36BF" w:rsidRPr="00FB2FB7">
        <w:rPr>
          <w:rFonts w:ascii="Times New Roman" w:hAnsi="Times New Roman" w:cs="Times New Roman"/>
          <w:b w:val="0"/>
          <w:color w:val="auto"/>
          <w:sz w:val="22"/>
          <w:szCs w:val="22"/>
        </w:rPr>
        <w:fldChar w:fldCharType="begin"/>
      </w:r>
      <w:r w:rsidRPr="00FB2FB7">
        <w:rPr>
          <w:rFonts w:ascii="Times New Roman" w:hAnsi="Times New Roman" w:cs="Times New Roman"/>
          <w:b w:val="0"/>
          <w:color w:val="auto"/>
          <w:sz w:val="22"/>
          <w:szCs w:val="22"/>
        </w:rPr>
        <w:instrText xml:space="preserve"> SEQ Tabla \* ARABIC </w:instrText>
      </w:r>
      <w:r w:rsidR="003F36BF" w:rsidRPr="00FB2FB7">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10</w:t>
      </w:r>
      <w:r w:rsidR="003F36BF" w:rsidRPr="00FB2FB7">
        <w:rPr>
          <w:rFonts w:ascii="Times New Roman" w:hAnsi="Times New Roman" w:cs="Times New Roman"/>
          <w:b w:val="0"/>
          <w:color w:val="auto"/>
          <w:sz w:val="22"/>
          <w:szCs w:val="22"/>
        </w:rPr>
        <w:fldChar w:fldCharType="end"/>
      </w:r>
      <w:r w:rsidRPr="00FB2FB7">
        <w:rPr>
          <w:rFonts w:ascii="Times New Roman" w:hAnsi="Times New Roman" w:cs="Times New Roman"/>
          <w:b w:val="0"/>
          <w:color w:val="auto"/>
          <w:sz w:val="22"/>
          <w:szCs w:val="22"/>
        </w:rPr>
        <w:t>.</w:t>
      </w:r>
      <w:r>
        <w:rPr>
          <w:rFonts w:ascii="Times New Roman" w:hAnsi="Times New Roman" w:cs="Times New Roman"/>
          <w:b w:val="0"/>
          <w:color w:val="auto"/>
          <w:sz w:val="22"/>
          <w:szCs w:val="22"/>
        </w:rPr>
        <w:t xml:space="preserve"> Datos reportados para la segunda experiencia con una zeolita </w:t>
      </w:r>
      <w:proofErr w:type="spellStart"/>
      <w:r>
        <w:rPr>
          <w:rFonts w:ascii="Times New Roman" w:hAnsi="Times New Roman" w:cs="Times New Roman"/>
          <w:b w:val="0"/>
          <w:color w:val="auto"/>
          <w:sz w:val="22"/>
          <w:szCs w:val="22"/>
        </w:rPr>
        <w:t>faujasita</w:t>
      </w:r>
      <w:proofErr w:type="spellEnd"/>
      <w:r>
        <w:rPr>
          <w:rFonts w:ascii="Times New Roman" w:hAnsi="Times New Roman" w:cs="Times New Roman"/>
          <w:b w:val="0"/>
          <w:color w:val="auto"/>
          <w:sz w:val="22"/>
          <w:szCs w:val="22"/>
        </w:rPr>
        <w:t>.</w:t>
      </w:r>
      <w:bookmarkEnd w:id="111"/>
    </w:p>
    <w:tbl>
      <w:tblPr>
        <w:tblW w:w="3940" w:type="dxa"/>
        <w:jc w:val="center"/>
        <w:tblInd w:w="65" w:type="dxa"/>
        <w:tblCellMar>
          <w:left w:w="70" w:type="dxa"/>
          <w:right w:w="70" w:type="dxa"/>
        </w:tblCellMar>
        <w:tblLook w:val="04A0"/>
      </w:tblPr>
      <w:tblGrid>
        <w:gridCol w:w="1200"/>
        <w:gridCol w:w="2740"/>
      </w:tblGrid>
      <w:tr w:rsidR="00374940" w:rsidRPr="00796DD2" w:rsidTr="00AB10FD">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74940" w:rsidRPr="00FB2FB7" w:rsidRDefault="00374940" w:rsidP="009C0150">
            <w:pPr>
              <w:spacing w:after="0" w:line="240" w:lineRule="auto"/>
              <w:jc w:val="center"/>
              <w:rPr>
                <w:rFonts w:ascii="Times New Roman" w:eastAsia="Times New Roman" w:hAnsi="Times New Roman" w:cs="Times New Roman"/>
                <w:b/>
                <w:bCs/>
                <w:color w:val="000000"/>
                <w:lang w:eastAsia="es-VE"/>
              </w:rPr>
            </w:pPr>
            <w:r w:rsidRPr="00FB2FB7">
              <w:rPr>
                <w:rFonts w:ascii="Times New Roman" w:eastAsia="Times New Roman" w:hAnsi="Times New Roman" w:cs="Times New Roman"/>
                <w:b/>
                <w:bCs/>
                <w:color w:val="000000"/>
                <w:lang w:eastAsia="es-VE"/>
              </w:rPr>
              <w:t>P/Po</w:t>
            </w:r>
          </w:p>
        </w:tc>
        <w:tc>
          <w:tcPr>
            <w:tcW w:w="27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74940" w:rsidRPr="00FB2FB7" w:rsidRDefault="00374940" w:rsidP="009C0150">
            <w:pPr>
              <w:spacing w:after="0" w:line="240" w:lineRule="auto"/>
              <w:jc w:val="center"/>
              <w:rPr>
                <w:rFonts w:ascii="Times New Roman" w:eastAsia="Times New Roman" w:hAnsi="Times New Roman" w:cs="Times New Roman"/>
                <w:b/>
                <w:bCs/>
                <w:color w:val="000000"/>
                <w:lang w:val="en-US" w:eastAsia="es-VE"/>
              </w:rPr>
            </w:pPr>
            <w:r w:rsidRPr="00FB2FB7">
              <w:rPr>
                <w:rFonts w:ascii="Times New Roman" w:eastAsia="Times New Roman" w:hAnsi="Times New Roman" w:cs="Times New Roman"/>
                <w:b/>
                <w:bCs/>
                <w:color w:val="000000"/>
                <w:lang w:val="en-US" w:eastAsia="es-VE"/>
              </w:rPr>
              <w:t>(W-</w:t>
            </w:r>
            <w:proofErr w:type="spellStart"/>
            <w:r w:rsidRPr="00FB2FB7">
              <w:rPr>
                <w:rFonts w:ascii="Times New Roman" w:eastAsia="Times New Roman" w:hAnsi="Times New Roman" w:cs="Times New Roman"/>
                <w:b/>
                <w:bCs/>
                <w:color w:val="000000"/>
                <w:lang w:val="en-US" w:eastAsia="es-VE"/>
              </w:rPr>
              <w:t>Wo</w:t>
            </w:r>
            <w:proofErr w:type="spellEnd"/>
            <w:r w:rsidRPr="00FB2FB7">
              <w:rPr>
                <w:rFonts w:ascii="Times New Roman" w:eastAsia="Times New Roman" w:hAnsi="Times New Roman" w:cs="Times New Roman"/>
                <w:b/>
                <w:bCs/>
                <w:color w:val="000000"/>
                <w:lang w:val="en-US" w:eastAsia="es-VE"/>
              </w:rPr>
              <w:t>)/</w:t>
            </w:r>
            <w:proofErr w:type="spellStart"/>
            <w:r w:rsidRPr="00FB2FB7">
              <w:rPr>
                <w:rFonts w:ascii="Times New Roman" w:eastAsia="Times New Roman" w:hAnsi="Times New Roman" w:cs="Times New Roman"/>
                <w:b/>
                <w:bCs/>
                <w:color w:val="000000"/>
                <w:lang w:val="en-US" w:eastAsia="es-VE"/>
              </w:rPr>
              <w:t>Wo</w:t>
            </w:r>
            <w:proofErr w:type="spellEnd"/>
            <w:r w:rsidRPr="00FB2FB7">
              <w:rPr>
                <w:rFonts w:ascii="Times New Roman" w:eastAsia="Times New Roman" w:hAnsi="Times New Roman" w:cs="Times New Roman"/>
                <w:b/>
                <w:bCs/>
                <w:color w:val="000000"/>
                <w:lang w:val="en-US" w:eastAsia="es-VE"/>
              </w:rPr>
              <w:t xml:space="preserve"> (mg N2/mg Z)</w:t>
            </w:r>
          </w:p>
        </w:tc>
      </w:tr>
      <w:tr w:rsidR="00374940" w:rsidRPr="00FB2FB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0,0131579</w:t>
            </w:r>
          </w:p>
        </w:tc>
        <w:tc>
          <w:tcPr>
            <w:tcW w:w="2740" w:type="dxa"/>
            <w:tcBorders>
              <w:top w:val="nil"/>
              <w:left w:val="nil"/>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0,119857</w:t>
            </w:r>
          </w:p>
        </w:tc>
      </w:tr>
      <w:tr w:rsidR="00374940" w:rsidRPr="00FB2FB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0,0263158</w:t>
            </w:r>
          </w:p>
        </w:tc>
        <w:tc>
          <w:tcPr>
            <w:tcW w:w="2740" w:type="dxa"/>
            <w:tcBorders>
              <w:top w:val="nil"/>
              <w:left w:val="nil"/>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0,127347</w:t>
            </w:r>
          </w:p>
        </w:tc>
      </w:tr>
      <w:tr w:rsidR="00374940" w:rsidRPr="00FB2FB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0,0394737</w:t>
            </w:r>
          </w:p>
        </w:tc>
        <w:tc>
          <w:tcPr>
            <w:tcW w:w="2740" w:type="dxa"/>
            <w:tcBorders>
              <w:top w:val="nil"/>
              <w:left w:val="nil"/>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0,132315</w:t>
            </w:r>
          </w:p>
        </w:tc>
      </w:tr>
      <w:tr w:rsidR="00374940" w:rsidRPr="00FB2FB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0,0526316</w:t>
            </w:r>
          </w:p>
        </w:tc>
        <w:tc>
          <w:tcPr>
            <w:tcW w:w="2740" w:type="dxa"/>
            <w:tcBorders>
              <w:top w:val="nil"/>
              <w:left w:val="nil"/>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0,134812</w:t>
            </w:r>
          </w:p>
        </w:tc>
      </w:tr>
      <w:tr w:rsidR="00374940" w:rsidRPr="00FB2FB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0,0657895</w:t>
            </w:r>
          </w:p>
        </w:tc>
        <w:tc>
          <w:tcPr>
            <w:tcW w:w="2740" w:type="dxa"/>
            <w:tcBorders>
              <w:top w:val="nil"/>
              <w:left w:val="nil"/>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0,137296</w:t>
            </w:r>
          </w:p>
        </w:tc>
      </w:tr>
      <w:tr w:rsidR="00374940" w:rsidRPr="00FB2FB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0,0921053</w:t>
            </w:r>
          </w:p>
        </w:tc>
        <w:tc>
          <w:tcPr>
            <w:tcW w:w="2740" w:type="dxa"/>
            <w:tcBorders>
              <w:top w:val="nil"/>
              <w:left w:val="nil"/>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0,137346</w:t>
            </w:r>
          </w:p>
        </w:tc>
      </w:tr>
      <w:tr w:rsidR="00374940" w:rsidRPr="00FB2FB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0,118421</w:t>
            </w:r>
          </w:p>
        </w:tc>
        <w:tc>
          <w:tcPr>
            <w:tcW w:w="2740" w:type="dxa"/>
            <w:tcBorders>
              <w:top w:val="nil"/>
              <w:left w:val="nil"/>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0,139805</w:t>
            </w:r>
          </w:p>
        </w:tc>
      </w:tr>
      <w:tr w:rsidR="00374940" w:rsidRPr="00FB2FB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0,131579</w:t>
            </w:r>
          </w:p>
        </w:tc>
        <w:tc>
          <w:tcPr>
            <w:tcW w:w="2740" w:type="dxa"/>
            <w:tcBorders>
              <w:top w:val="nil"/>
              <w:left w:val="nil"/>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0,137333</w:t>
            </w:r>
          </w:p>
        </w:tc>
      </w:tr>
      <w:tr w:rsidR="00374940" w:rsidRPr="00FB2FB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0,138158</w:t>
            </w:r>
          </w:p>
        </w:tc>
        <w:tc>
          <w:tcPr>
            <w:tcW w:w="2740" w:type="dxa"/>
            <w:tcBorders>
              <w:top w:val="nil"/>
              <w:left w:val="nil"/>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0,137333</w:t>
            </w:r>
          </w:p>
        </w:tc>
      </w:tr>
      <w:tr w:rsidR="00374940" w:rsidRPr="00FB2FB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0,144737</w:t>
            </w:r>
          </w:p>
        </w:tc>
        <w:tc>
          <w:tcPr>
            <w:tcW w:w="2740" w:type="dxa"/>
            <w:tcBorders>
              <w:top w:val="nil"/>
              <w:left w:val="nil"/>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0,137333</w:t>
            </w:r>
          </w:p>
        </w:tc>
      </w:tr>
      <w:tr w:rsidR="00374940" w:rsidRPr="00FB2FB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0,151316</w:t>
            </w:r>
          </w:p>
        </w:tc>
        <w:tc>
          <w:tcPr>
            <w:tcW w:w="2740" w:type="dxa"/>
            <w:tcBorders>
              <w:top w:val="nil"/>
              <w:left w:val="nil"/>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0,137346</w:t>
            </w:r>
          </w:p>
        </w:tc>
      </w:tr>
      <w:tr w:rsidR="00374940" w:rsidRPr="00FB2FB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0,157895</w:t>
            </w:r>
          </w:p>
        </w:tc>
        <w:tc>
          <w:tcPr>
            <w:tcW w:w="2740" w:type="dxa"/>
            <w:tcBorders>
              <w:top w:val="nil"/>
              <w:left w:val="nil"/>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0,137346</w:t>
            </w:r>
          </w:p>
        </w:tc>
      </w:tr>
      <w:tr w:rsidR="00374940" w:rsidRPr="00FB2FB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0,197368</w:t>
            </w:r>
          </w:p>
        </w:tc>
        <w:tc>
          <w:tcPr>
            <w:tcW w:w="2740" w:type="dxa"/>
            <w:tcBorders>
              <w:top w:val="nil"/>
              <w:left w:val="nil"/>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0,134849</w:t>
            </w:r>
          </w:p>
        </w:tc>
      </w:tr>
      <w:tr w:rsidR="00374940" w:rsidRPr="00FB2FB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0,263158</w:t>
            </w:r>
          </w:p>
        </w:tc>
        <w:tc>
          <w:tcPr>
            <w:tcW w:w="2740" w:type="dxa"/>
            <w:tcBorders>
              <w:top w:val="nil"/>
              <w:left w:val="nil"/>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0,13234</w:t>
            </w:r>
          </w:p>
        </w:tc>
      </w:tr>
      <w:tr w:rsidR="00374940" w:rsidRPr="00FB2FB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0,394737</w:t>
            </w:r>
          </w:p>
        </w:tc>
        <w:tc>
          <w:tcPr>
            <w:tcW w:w="2740" w:type="dxa"/>
            <w:tcBorders>
              <w:top w:val="nil"/>
              <w:left w:val="nil"/>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0,132352</w:t>
            </w:r>
          </w:p>
        </w:tc>
      </w:tr>
      <w:tr w:rsidR="00374940" w:rsidRPr="00FB2FB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0,526316</w:t>
            </w:r>
          </w:p>
        </w:tc>
        <w:tc>
          <w:tcPr>
            <w:tcW w:w="2740" w:type="dxa"/>
            <w:tcBorders>
              <w:top w:val="nil"/>
              <w:left w:val="nil"/>
              <w:bottom w:val="single" w:sz="4" w:space="0" w:color="auto"/>
              <w:right w:val="single" w:sz="4" w:space="0" w:color="auto"/>
            </w:tcBorders>
            <w:shd w:val="clear" w:color="auto" w:fill="auto"/>
            <w:noWrap/>
            <w:vAlign w:val="bottom"/>
            <w:hideMark/>
          </w:tcPr>
          <w:p w:rsidR="00374940" w:rsidRPr="00FB2FB7" w:rsidRDefault="00374940" w:rsidP="009C0150">
            <w:pPr>
              <w:spacing w:after="0" w:line="240" w:lineRule="auto"/>
              <w:jc w:val="center"/>
              <w:rPr>
                <w:rFonts w:ascii="Times New Roman" w:eastAsia="Times New Roman" w:hAnsi="Times New Roman" w:cs="Times New Roman"/>
                <w:color w:val="000000"/>
                <w:lang w:eastAsia="es-VE"/>
              </w:rPr>
            </w:pPr>
            <w:r w:rsidRPr="00FB2FB7">
              <w:rPr>
                <w:rFonts w:ascii="Times New Roman" w:eastAsia="Times New Roman" w:hAnsi="Times New Roman" w:cs="Times New Roman"/>
                <w:color w:val="000000"/>
                <w:lang w:eastAsia="es-VE"/>
              </w:rPr>
              <w:t>0,132352</w:t>
            </w:r>
          </w:p>
        </w:tc>
      </w:tr>
    </w:tbl>
    <w:p w:rsidR="00374940" w:rsidRDefault="00374940" w:rsidP="00374940">
      <w:pPr>
        <w:pStyle w:val="Seccin2"/>
        <w:spacing w:after="120" w:line="360" w:lineRule="auto"/>
        <w:jc w:val="both"/>
      </w:pPr>
    </w:p>
    <w:p w:rsidR="00374940" w:rsidRDefault="00570D58" w:rsidP="00374940">
      <w:pPr>
        <w:pStyle w:val="Seccin2"/>
        <w:keepNext/>
        <w:spacing w:after="120" w:line="360" w:lineRule="auto"/>
        <w:jc w:val="both"/>
      </w:pPr>
      <w:r>
        <w:rPr>
          <w:noProof/>
          <w:lang w:eastAsia="es-ES"/>
        </w:rPr>
        <w:lastRenderedPageBreak/>
        <w:drawing>
          <wp:inline distT="0" distB="0" distL="0" distR="0">
            <wp:extent cx="5248275" cy="3267075"/>
            <wp:effectExtent l="19050" t="0" r="9525" b="0"/>
            <wp:docPr id="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srcRect/>
                    <a:stretch>
                      <a:fillRect/>
                    </a:stretch>
                  </pic:blipFill>
                  <pic:spPr bwMode="auto">
                    <a:xfrm>
                      <a:off x="0" y="0"/>
                      <a:ext cx="5248275" cy="3267075"/>
                    </a:xfrm>
                    <a:prstGeom prst="rect">
                      <a:avLst/>
                    </a:prstGeom>
                    <a:noFill/>
                    <a:ln w="9525">
                      <a:noFill/>
                      <a:miter lim="800000"/>
                      <a:headEnd/>
                      <a:tailEnd/>
                    </a:ln>
                  </pic:spPr>
                </pic:pic>
              </a:graphicData>
            </a:graphic>
          </wp:inline>
        </w:drawing>
      </w:r>
    </w:p>
    <w:p w:rsidR="00374940" w:rsidRPr="009138EB" w:rsidRDefault="00374940" w:rsidP="00374940">
      <w:pPr>
        <w:pStyle w:val="Epgrafe"/>
        <w:jc w:val="center"/>
        <w:rPr>
          <w:rFonts w:ascii="Times New Roman" w:hAnsi="Times New Roman" w:cs="Times New Roman"/>
          <w:b w:val="0"/>
          <w:color w:val="auto"/>
          <w:sz w:val="22"/>
          <w:szCs w:val="22"/>
        </w:rPr>
      </w:pPr>
      <w:bookmarkStart w:id="112" w:name="_Ref359925817"/>
      <w:r w:rsidRPr="009138EB">
        <w:rPr>
          <w:rFonts w:ascii="Times New Roman" w:hAnsi="Times New Roman" w:cs="Times New Roman"/>
          <w:b w:val="0"/>
          <w:color w:val="auto"/>
          <w:sz w:val="22"/>
          <w:szCs w:val="22"/>
        </w:rPr>
        <w:t xml:space="preserve">Figura </w:t>
      </w:r>
      <w:r>
        <w:rPr>
          <w:rFonts w:ascii="Times New Roman" w:hAnsi="Times New Roman" w:cs="Times New Roman"/>
          <w:b w:val="0"/>
          <w:color w:val="auto"/>
          <w:sz w:val="22"/>
          <w:szCs w:val="22"/>
        </w:rPr>
        <w:t>Nº.</w:t>
      </w:r>
      <w:r w:rsidR="003F36BF" w:rsidRPr="009138EB">
        <w:rPr>
          <w:rFonts w:ascii="Times New Roman" w:hAnsi="Times New Roman" w:cs="Times New Roman"/>
          <w:b w:val="0"/>
          <w:color w:val="auto"/>
          <w:sz w:val="22"/>
          <w:szCs w:val="22"/>
        </w:rPr>
        <w:fldChar w:fldCharType="begin"/>
      </w:r>
      <w:r w:rsidRPr="009138EB">
        <w:rPr>
          <w:rFonts w:ascii="Times New Roman" w:hAnsi="Times New Roman" w:cs="Times New Roman"/>
          <w:b w:val="0"/>
          <w:color w:val="auto"/>
          <w:sz w:val="22"/>
          <w:szCs w:val="22"/>
        </w:rPr>
        <w:instrText xml:space="preserve"> SEQ Figura \* ARABIC </w:instrText>
      </w:r>
      <w:r w:rsidR="003F36BF" w:rsidRPr="009138EB">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48</w:t>
      </w:r>
      <w:r w:rsidR="003F36BF" w:rsidRPr="009138EB">
        <w:rPr>
          <w:rFonts w:ascii="Times New Roman" w:hAnsi="Times New Roman" w:cs="Times New Roman"/>
          <w:b w:val="0"/>
          <w:color w:val="auto"/>
          <w:sz w:val="22"/>
          <w:szCs w:val="22"/>
        </w:rPr>
        <w:fldChar w:fldCharType="end"/>
      </w:r>
      <w:r>
        <w:rPr>
          <w:rFonts w:ascii="Times New Roman" w:hAnsi="Times New Roman" w:cs="Times New Roman"/>
          <w:b w:val="0"/>
          <w:color w:val="auto"/>
          <w:sz w:val="22"/>
          <w:szCs w:val="22"/>
        </w:rPr>
        <w:t xml:space="preserve">. </w:t>
      </w:r>
      <w:r w:rsidRPr="009138EB">
        <w:rPr>
          <w:rFonts w:ascii="Times New Roman" w:hAnsi="Times New Roman" w:cs="Times New Roman"/>
          <w:b w:val="0"/>
          <w:color w:val="auto"/>
          <w:sz w:val="22"/>
          <w:szCs w:val="22"/>
        </w:rPr>
        <w:t xml:space="preserve">Método del punto A (Zeolita </w:t>
      </w:r>
      <w:proofErr w:type="spellStart"/>
      <w:r w:rsidRPr="009138EB">
        <w:rPr>
          <w:rFonts w:ascii="Times New Roman" w:hAnsi="Times New Roman" w:cs="Times New Roman"/>
          <w:b w:val="0"/>
          <w:color w:val="auto"/>
          <w:sz w:val="22"/>
          <w:szCs w:val="22"/>
        </w:rPr>
        <w:t>Faujasita</w:t>
      </w:r>
      <w:proofErr w:type="spellEnd"/>
      <w:r w:rsidRPr="009138EB">
        <w:rPr>
          <w:rFonts w:ascii="Times New Roman" w:hAnsi="Times New Roman" w:cs="Times New Roman"/>
          <w:b w:val="0"/>
          <w:color w:val="auto"/>
          <w:sz w:val="22"/>
          <w:szCs w:val="22"/>
        </w:rPr>
        <w:t>, segunda experiencia).</w:t>
      </w:r>
      <w:bookmarkEnd w:id="112"/>
    </w:p>
    <w:p w:rsidR="00374940" w:rsidRDefault="006D5C8F" w:rsidP="00374940">
      <w:pPr>
        <w:pStyle w:val="Seccin2"/>
        <w:keepNext/>
        <w:spacing w:after="120" w:line="360" w:lineRule="auto"/>
        <w:jc w:val="both"/>
      </w:pPr>
      <w:r>
        <w:rPr>
          <w:noProof/>
          <w:lang w:eastAsia="es-ES"/>
        </w:rPr>
        <w:drawing>
          <wp:inline distT="0" distB="0" distL="0" distR="0">
            <wp:extent cx="5248275" cy="3257550"/>
            <wp:effectExtent l="19050" t="0" r="9525" b="0"/>
            <wp:docPr id="7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cstate="print"/>
                    <a:srcRect/>
                    <a:stretch>
                      <a:fillRect/>
                    </a:stretch>
                  </pic:blipFill>
                  <pic:spPr bwMode="auto">
                    <a:xfrm>
                      <a:off x="0" y="0"/>
                      <a:ext cx="5248275" cy="3257550"/>
                    </a:xfrm>
                    <a:prstGeom prst="rect">
                      <a:avLst/>
                    </a:prstGeom>
                    <a:noFill/>
                    <a:ln w="9525">
                      <a:noFill/>
                      <a:miter lim="800000"/>
                      <a:headEnd/>
                      <a:tailEnd/>
                    </a:ln>
                  </pic:spPr>
                </pic:pic>
              </a:graphicData>
            </a:graphic>
          </wp:inline>
        </w:drawing>
      </w:r>
    </w:p>
    <w:p w:rsidR="00374940" w:rsidRPr="009138EB" w:rsidRDefault="00374940" w:rsidP="00374940">
      <w:pPr>
        <w:pStyle w:val="Epgrafe"/>
        <w:jc w:val="center"/>
        <w:rPr>
          <w:rFonts w:ascii="Times New Roman" w:hAnsi="Times New Roman" w:cs="Times New Roman"/>
          <w:b w:val="0"/>
          <w:color w:val="auto"/>
          <w:sz w:val="22"/>
          <w:szCs w:val="22"/>
        </w:rPr>
      </w:pPr>
      <w:bookmarkStart w:id="113" w:name="_Ref359925819"/>
      <w:r w:rsidRPr="009138EB">
        <w:rPr>
          <w:rFonts w:ascii="Times New Roman" w:hAnsi="Times New Roman" w:cs="Times New Roman"/>
          <w:b w:val="0"/>
          <w:color w:val="auto"/>
          <w:sz w:val="22"/>
          <w:szCs w:val="22"/>
        </w:rPr>
        <w:t>Figura Nº.</w:t>
      </w:r>
      <w:r w:rsidR="003F36BF" w:rsidRPr="009138EB">
        <w:rPr>
          <w:rFonts w:ascii="Times New Roman" w:hAnsi="Times New Roman" w:cs="Times New Roman"/>
          <w:b w:val="0"/>
          <w:color w:val="auto"/>
          <w:sz w:val="22"/>
          <w:szCs w:val="22"/>
        </w:rPr>
        <w:fldChar w:fldCharType="begin"/>
      </w:r>
      <w:r w:rsidRPr="009138EB">
        <w:rPr>
          <w:rFonts w:ascii="Times New Roman" w:hAnsi="Times New Roman" w:cs="Times New Roman"/>
          <w:b w:val="0"/>
          <w:color w:val="auto"/>
          <w:sz w:val="22"/>
          <w:szCs w:val="22"/>
        </w:rPr>
        <w:instrText xml:space="preserve"> SEQ Figura \* ARABIC </w:instrText>
      </w:r>
      <w:r w:rsidR="003F36BF" w:rsidRPr="009138EB">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49</w:t>
      </w:r>
      <w:r w:rsidR="003F36BF" w:rsidRPr="009138EB">
        <w:rPr>
          <w:rFonts w:ascii="Times New Roman" w:hAnsi="Times New Roman" w:cs="Times New Roman"/>
          <w:b w:val="0"/>
          <w:color w:val="auto"/>
          <w:sz w:val="22"/>
          <w:szCs w:val="22"/>
        </w:rPr>
        <w:fldChar w:fldCharType="end"/>
      </w:r>
      <w:r w:rsidRPr="009138EB">
        <w:rPr>
          <w:rFonts w:ascii="Times New Roman" w:hAnsi="Times New Roman" w:cs="Times New Roman"/>
          <w:b w:val="0"/>
          <w:color w:val="auto"/>
          <w:sz w:val="22"/>
          <w:szCs w:val="22"/>
        </w:rPr>
        <w:t xml:space="preserve">. Isoterma de </w:t>
      </w:r>
      <w:proofErr w:type="spellStart"/>
      <w:r w:rsidRPr="009138EB">
        <w:rPr>
          <w:rFonts w:ascii="Times New Roman" w:hAnsi="Times New Roman" w:cs="Times New Roman"/>
          <w:b w:val="0"/>
          <w:color w:val="auto"/>
          <w:sz w:val="22"/>
          <w:szCs w:val="22"/>
        </w:rPr>
        <w:t>BET</w:t>
      </w:r>
      <w:proofErr w:type="spellEnd"/>
      <w:r w:rsidRPr="009138EB">
        <w:rPr>
          <w:rFonts w:ascii="Times New Roman" w:hAnsi="Times New Roman" w:cs="Times New Roman"/>
          <w:b w:val="0"/>
          <w:color w:val="auto"/>
          <w:sz w:val="22"/>
          <w:szCs w:val="22"/>
        </w:rPr>
        <w:t xml:space="preserve"> (Zeolita </w:t>
      </w:r>
      <w:proofErr w:type="spellStart"/>
      <w:r w:rsidRPr="009138EB">
        <w:rPr>
          <w:rFonts w:ascii="Times New Roman" w:hAnsi="Times New Roman" w:cs="Times New Roman"/>
          <w:b w:val="0"/>
          <w:color w:val="auto"/>
          <w:sz w:val="22"/>
          <w:szCs w:val="22"/>
        </w:rPr>
        <w:t>Faujasita</w:t>
      </w:r>
      <w:proofErr w:type="spellEnd"/>
      <w:r w:rsidRPr="009138EB">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segunda</w:t>
      </w:r>
      <w:r w:rsidRPr="009138EB">
        <w:rPr>
          <w:rFonts w:ascii="Times New Roman" w:hAnsi="Times New Roman" w:cs="Times New Roman"/>
          <w:b w:val="0"/>
          <w:color w:val="auto"/>
          <w:sz w:val="22"/>
          <w:szCs w:val="22"/>
        </w:rPr>
        <w:t xml:space="preserve"> experiencia).</w:t>
      </w:r>
      <w:bookmarkEnd w:id="113"/>
    </w:p>
    <w:p w:rsidR="00374940" w:rsidRDefault="00570D58" w:rsidP="00374940">
      <w:pPr>
        <w:pStyle w:val="Seccin2"/>
        <w:keepNext/>
        <w:spacing w:after="120" w:line="360" w:lineRule="auto"/>
        <w:jc w:val="both"/>
      </w:pPr>
      <w:r>
        <w:rPr>
          <w:noProof/>
          <w:lang w:eastAsia="es-ES"/>
        </w:rPr>
        <w:lastRenderedPageBreak/>
        <w:drawing>
          <wp:inline distT="0" distB="0" distL="0" distR="0">
            <wp:extent cx="5248275" cy="3267075"/>
            <wp:effectExtent l="19050" t="0" r="9525" b="0"/>
            <wp:docPr id="3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srcRect/>
                    <a:stretch>
                      <a:fillRect/>
                    </a:stretch>
                  </pic:blipFill>
                  <pic:spPr bwMode="auto">
                    <a:xfrm>
                      <a:off x="0" y="0"/>
                      <a:ext cx="5248275" cy="3267075"/>
                    </a:xfrm>
                    <a:prstGeom prst="rect">
                      <a:avLst/>
                    </a:prstGeom>
                    <a:noFill/>
                    <a:ln w="9525">
                      <a:noFill/>
                      <a:miter lim="800000"/>
                      <a:headEnd/>
                      <a:tailEnd/>
                    </a:ln>
                  </pic:spPr>
                </pic:pic>
              </a:graphicData>
            </a:graphic>
          </wp:inline>
        </w:drawing>
      </w:r>
    </w:p>
    <w:p w:rsidR="00374940" w:rsidRPr="009138EB" w:rsidRDefault="00374940" w:rsidP="00374940">
      <w:pPr>
        <w:pStyle w:val="Epgrafe"/>
        <w:jc w:val="center"/>
        <w:rPr>
          <w:rFonts w:ascii="Times New Roman" w:hAnsi="Times New Roman" w:cs="Times New Roman"/>
          <w:b w:val="0"/>
          <w:color w:val="auto"/>
          <w:sz w:val="22"/>
          <w:szCs w:val="22"/>
        </w:rPr>
      </w:pPr>
      <w:bookmarkStart w:id="114" w:name="_Ref359925821"/>
      <w:r w:rsidRPr="009138EB">
        <w:rPr>
          <w:rFonts w:ascii="Times New Roman" w:hAnsi="Times New Roman" w:cs="Times New Roman"/>
          <w:b w:val="0"/>
          <w:color w:val="auto"/>
          <w:sz w:val="22"/>
          <w:szCs w:val="22"/>
        </w:rPr>
        <w:t xml:space="preserve">Figura </w:t>
      </w:r>
      <w:r>
        <w:rPr>
          <w:rFonts w:ascii="Times New Roman" w:hAnsi="Times New Roman" w:cs="Times New Roman"/>
          <w:b w:val="0"/>
          <w:color w:val="auto"/>
          <w:sz w:val="22"/>
          <w:szCs w:val="22"/>
        </w:rPr>
        <w:t>Nº.</w:t>
      </w:r>
      <w:r w:rsidR="003F36BF" w:rsidRPr="009138EB">
        <w:rPr>
          <w:rFonts w:ascii="Times New Roman" w:hAnsi="Times New Roman" w:cs="Times New Roman"/>
          <w:b w:val="0"/>
          <w:color w:val="auto"/>
          <w:sz w:val="22"/>
          <w:szCs w:val="22"/>
        </w:rPr>
        <w:fldChar w:fldCharType="begin"/>
      </w:r>
      <w:r w:rsidRPr="009138EB">
        <w:rPr>
          <w:rFonts w:ascii="Times New Roman" w:hAnsi="Times New Roman" w:cs="Times New Roman"/>
          <w:b w:val="0"/>
          <w:color w:val="auto"/>
          <w:sz w:val="22"/>
          <w:szCs w:val="22"/>
        </w:rPr>
        <w:instrText xml:space="preserve"> SEQ Figura \* ARABIC </w:instrText>
      </w:r>
      <w:r w:rsidR="003F36BF" w:rsidRPr="009138EB">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50</w:t>
      </w:r>
      <w:r w:rsidR="003F36BF" w:rsidRPr="009138EB">
        <w:rPr>
          <w:rFonts w:ascii="Times New Roman" w:hAnsi="Times New Roman" w:cs="Times New Roman"/>
          <w:b w:val="0"/>
          <w:color w:val="auto"/>
          <w:sz w:val="22"/>
          <w:szCs w:val="22"/>
        </w:rPr>
        <w:fldChar w:fldCharType="end"/>
      </w:r>
      <w:r w:rsidRPr="009138EB">
        <w:rPr>
          <w:rFonts w:ascii="Times New Roman" w:hAnsi="Times New Roman" w:cs="Times New Roman"/>
          <w:b w:val="0"/>
          <w:color w:val="auto"/>
          <w:sz w:val="22"/>
          <w:szCs w:val="22"/>
        </w:rPr>
        <w:t xml:space="preserve">. Isoterma de </w:t>
      </w:r>
      <w:proofErr w:type="spellStart"/>
      <w:r w:rsidRPr="009138EB">
        <w:rPr>
          <w:rFonts w:ascii="Times New Roman" w:hAnsi="Times New Roman" w:cs="Times New Roman"/>
          <w:b w:val="0"/>
          <w:color w:val="auto"/>
          <w:sz w:val="22"/>
          <w:szCs w:val="22"/>
        </w:rPr>
        <w:t>Langmuir</w:t>
      </w:r>
      <w:proofErr w:type="spellEnd"/>
      <w:r w:rsidRPr="009138EB">
        <w:rPr>
          <w:rFonts w:ascii="Times New Roman" w:hAnsi="Times New Roman" w:cs="Times New Roman"/>
          <w:b w:val="0"/>
          <w:color w:val="auto"/>
          <w:sz w:val="22"/>
          <w:szCs w:val="22"/>
        </w:rPr>
        <w:t xml:space="preserve"> (Zeolita </w:t>
      </w:r>
      <w:proofErr w:type="spellStart"/>
      <w:r w:rsidRPr="009138EB">
        <w:rPr>
          <w:rFonts w:ascii="Times New Roman" w:hAnsi="Times New Roman" w:cs="Times New Roman"/>
          <w:b w:val="0"/>
          <w:color w:val="auto"/>
          <w:sz w:val="22"/>
          <w:szCs w:val="22"/>
        </w:rPr>
        <w:t>Faujasita</w:t>
      </w:r>
      <w:proofErr w:type="spellEnd"/>
      <w:r w:rsidRPr="009138EB">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segunda</w:t>
      </w:r>
      <w:r w:rsidRPr="009138EB">
        <w:rPr>
          <w:rFonts w:ascii="Times New Roman" w:hAnsi="Times New Roman" w:cs="Times New Roman"/>
          <w:b w:val="0"/>
          <w:color w:val="auto"/>
          <w:sz w:val="22"/>
          <w:szCs w:val="22"/>
        </w:rPr>
        <w:t xml:space="preserve"> experiencia).</w:t>
      </w:r>
      <w:bookmarkEnd w:id="114"/>
    </w:p>
    <w:p w:rsidR="00374940" w:rsidRDefault="004104FB" w:rsidP="00374940">
      <w:pPr>
        <w:pStyle w:val="Seccin2"/>
        <w:keepNext/>
        <w:spacing w:after="120" w:line="360" w:lineRule="auto"/>
        <w:jc w:val="both"/>
      </w:pPr>
      <w:r>
        <w:rPr>
          <w:noProof/>
          <w:lang w:eastAsia="es-ES"/>
        </w:rPr>
        <w:drawing>
          <wp:inline distT="0" distB="0" distL="0" distR="0">
            <wp:extent cx="5248275" cy="3295650"/>
            <wp:effectExtent l="19050" t="0" r="9525" b="0"/>
            <wp:docPr id="3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srcRect/>
                    <a:stretch>
                      <a:fillRect/>
                    </a:stretch>
                  </pic:blipFill>
                  <pic:spPr bwMode="auto">
                    <a:xfrm>
                      <a:off x="0" y="0"/>
                      <a:ext cx="5248275" cy="3295650"/>
                    </a:xfrm>
                    <a:prstGeom prst="rect">
                      <a:avLst/>
                    </a:prstGeom>
                    <a:noFill/>
                    <a:ln w="9525">
                      <a:noFill/>
                      <a:miter lim="800000"/>
                      <a:headEnd/>
                      <a:tailEnd/>
                    </a:ln>
                  </pic:spPr>
                </pic:pic>
              </a:graphicData>
            </a:graphic>
          </wp:inline>
        </w:drawing>
      </w:r>
    </w:p>
    <w:p w:rsidR="00374940" w:rsidRPr="00C77CF2" w:rsidRDefault="00374940" w:rsidP="00374940">
      <w:pPr>
        <w:pStyle w:val="Epgrafe"/>
        <w:jc w:val="center"/>
        <w:rPr>
          <w:rFonts w:ascii="Times New Roman" w:hAnsi="Times New Roman" w:cs="Times New Roman"/>
          <w:b w:val="0"/>
          <w:color w:val="auto"/>
          <w:sz w:val="22"/>
          <w:szCs w:val="22"/>
        </w:rPr>
      </w:pPr>
      <w:bookmarkStart w:id="115" w:name="_Ref359925823"/>
      <w:r w:rsidRPr="00C77CF2">
        <w:rPr>
          <w:rFonts w:ascii="Times New Roman" w:hAnsi="Times New Roman" w:cs="Times New Roman"/>
          <w:b w:val="0"/>
          <w:color w:val="auto"/>
          <w:sz w:val="22"/>
          <w:szCs w:val="22"/>
        </w:rPr>
        <w:t xml:space="preserve">Figura </w:t>
      </w:r>
      <w:r>
        <w:rPr>
          <w:rFonts w:ascii="Times New Roman" w:hAnsi="Times New Roman" w:cs="Times New Roman"/>
          <w:b w:val="0"/>
          <w:color w:val="auto"/>
          <w:sz w:val="22"/>
          <w:szCs w:val="22"/>
        </w:rPr>
        <w:t>Nº.</w:t>
      </w:r>
      <w:r w:rsidR="003F36BF" w:rsidRPr="00C77CF2">
        <w:rPr>
          <w:rFonts w:ascii="Times New Roman" w:hAnsi="Times New Roman" w:cs="Times New Roman"/>
          <w:b w:val="0"/>
          <w:color w:val="auto"/>
          <w:sz w:val="22"/>
          <w:szCs w:val="22"/>
        </w:rPr>
        <w:fldChar w:fldCharType="begin"/>
      </w:r>
      <w:r w:rsidRPr="00C77CF2">
        <w:rPr>
          <w:rFonts w:ascii="Times New Roman" w:hAnsi="Times New Roman" w:cs="Times New Roman"/>
          <w:b w:val="0"/>
          <w:color w:val="auto"/>
          <w:sz w:val="22"/>
          <w:szCs w:val="22"/>
        </w:rPr>
        <w:instrText xml:space="preserve"> SEQ Figura \* ARABIC </w:instrText>
      </w:r>
      <w:r w:rsidR="003F36BF" w:rsidRPr="00C77CF2">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51</w:t>
      </w:r>
      <w:r w:rsidR="003F36BF" w:rsidRPr="00C77CF2">
        <w:rPr>
          <w:rFonts w:ascii="Times New Roman" w:hAnsi="Times New Roman" w:cs="Times New Roman"/>
          <w:b w:val="0"/>
          <w:color w:val="auto"/>
          <w:sz w:val="22"/>
          <w:szCs w:val="22"/>
        </w:rPr>
        <w:fldChar w:fldCharType="end"/>
      </w:r>
      <w:r w:rsidRPr="00C77CF2">
        <w:rPr>
          <w:rFonts w:ascii="Times New Roman" w:hAnsi="Times New Roman" w:cs="Times New Roman"/>
          <w:b w:val="0"/>
          <w:color w:val="auto"/>
          <w:sz w:val="22"/>
          <w:szCs w:val="22"/>
        </w:rPr>
        <w:t>. Método t-</w:t>
      </w:r>
      <w:proofErr w:type="spellStart"/>
      <w:r w:rsidRPr="00C77CF2">
        <w:rPr>
          <w:rFonts w:ascii="Times New Roman" w:hAnsi="Times New Roman" w:cs="Times New Roman"/>
          <w:b w:val="0"/>
          <w:color w:val="auto"/>
          <w:sz w:val="22"/>
          <w:szCs w:val="22"/>
        </w:rPr>
        <w:t>plot</w:t>
      </w:r>
      <w:proofErr w:type="spellEnd"/>
      <w:r w:rsidRPr="00C77CF2">
        <w:rPr>
          <w:rFonts w:ascii="Times New Roman" w:hAnsi="Times New Roman" w:cs="Times New Roman"/>
          <w:b w:val="0"/>
          <w:color w:val="auto"/>
          <w:sz w:val="22"/>
          <w:szCs w:val="22"/>
        </w:rPr>
        <w:t xml:space="preserve"> (Zeolita </w:t>
      </w:r>
      <w:proofErr w:type="spellStart"/>
      <w:r w:rsidRPr="00C77CF2">
        <w:rPr>
          <w:rFonts w:ascii="Times New Roman" w:hAnsi="Times New Roman" w:cs="Times New Roman"/>
          <w:b w:val="0"/>
          <w:color w:val="auto"/>
          <w:sz w:val="22"/>
          <w:szCs w:val="22"/>
        </w:rPr>
        <w:t>Faujasita</w:t>
      </w:r>
      <w:proofErr w:type="spellEnd"/>
      <w:r w:rsidRPr="00C77CF2">
        <w:rPr>
          <w:rFonts w:ascii="Times New Roman" w:hAnsi="Times New Roman" w:cs="Times New Roman"/>
          <w:b w:val="0"/>
          <w:color w:val="auto"/>
          <w:sz w:val="22"/>
          <w:szCs w:val="22"/>
        </w:rPr>
        <w:t xml:space="preserve">, </w:t>
      </w:r>
      <w:r>
        <w:rPr>
          <w:rFonts w:ascii="Times New Roman" w:hAnsi="Times New Roman" w:cs="Times New Roman"/>
          <w:b w:val="0"/>
          <w:color w:val="auto"/>
          <w:sz w:val="22"/>
          <w:szCs w:val="22"/>
        </w:rPr>
        <w:t>segunda</w:t>
      </w:r>
      <w:r w:rsidRPr="00C77CF2">
        <w:rPr>
          <w:rFonts w:ascii="Times New Roman" w:hAnsi="Times New Roman" w:cs="Times New Roman"/>
          <w:b w:val="0"/>
          <w:color w:val="auto"/>
          <w:sz w:val="22"/>
          <w:szCs w:val="22"/>
        </w:rPr>
        <w:t xml:space="preserve"> experiencia).</w:t>
      </w:r>
      <w:bookmarkEnd w:id="115"/>
    </w:p>
    <w:p w:rsidR="003C4DDF" w:rsidRDefault="003C4DDF" w:rsidP="008D0293">
      <w:pPr>
        <w:spacing w:after="240" w:line="360" w:lineRule="auto"/>
        <w:jc w:val="center"/>
        <w:rPr>
          <w:rFonts w:ascii="Times New Roman" w:hAnsi="Times New Roman" w:cs="Times New Roman"/>
          <w:b/>
          <w:sz w:val="24"/>
          <w:szCs w:val="24"/>
          <w:lang w:val="es-ES"/>
        </w:rPr>
      </w:pPr>
    </w:p>
    <w:p w:rsidR="00374940" w:rsidRPr="00374940" w:rsidRDefault="00374940" w:rsidP="00374940">
      <w:pPr>
        <w:pStyle w:val="Prrafodelista"/>
        <w:numPr>
          <w:ilvl w:val="0"/>
          <w:numId w:val="23"/>
        </w:numPr>
        <w:spacing w:after="240" w:line="360" w:lineRule="auto"/>
        <w:jc w:val="both"/>
        <w:rPr>
          <w:rFonts w:ascii="Times New Roman" w:hAnsi="Times New Roman"/>
          <w:sz w:val="24"/>
          <w:szCs w:val="24"/>
          <w:lang w:val="es-ES"/>
        </w:rPr>
      </w:pPr>
      <w:r w:rsidRPr="00374940">
        <w:rPr>
          <w:rFonts w:ascii="Times New Roman" w:hAnsi="Times New Roman"/>
          <w:sz w:val="24"/>
          <w:szCs w:val="24"/>
          <w:lang w:val="es-ES"/>
        </w:rPr>
        <w:lastRenderedPageBreak/>
        <w:t xml:space="preserve">Zeolita </w:t>
      </w:r>
      <w:proofErr w:type="spellStart"/>
      <w:r w:rsidRPr="00374940">
        <w:rPr>
          <w:rFonts w:ascii="Times New Roman" w:hAnsi="Times New Roman"/>
          <w:sz w:val="24"/>
          <w:szCs w:val="24"/>
          <w:lang w:val="es-ES"/>
        </w:rPr>
        <w:t>Faujasita</w:t>
      </w:r>
      <w:proofErr w:type="spellEnd"/>
      <w:r w:rsidRPr="00374940">
        <w:rPr>
          <w:rFonts w:ascii="Times New Roman" w:hAnsi="Times New Roman"/>
          <w:sz w:val="24"/>
          <w:szCs w:val="24"/>
          <w:lang w:val="es-ES"/>
        </w:rPr>
        <w:t xml:space="preserve"> (Tercera Experiencia)</w:t>
      </w:r>
    </w:p>
    <w:p w:rsidR="005E1E87" w:rsidRPr="003C7787" w:rsidRDefault="005E1E87" w:rsidP="005E1E87">
      <w:pPr>
        <w:pStyle w:val="Epgrafe"/>
        <w:keepNext/>
        <w:jc w:val="center"/>
        <w:rPr>
          <w:rFonts w:ascii="Times New Roman" w:hAnsi="Times New Roman" w:cs="Times New Roman"/>
          <w:b w:val="0"/>
          <w:color w:val="auto"/>
          <w:sz w:val="22"/>
          <w:szCs w:val="22"/>
        </w:rPr>
      </w:pPr>
      <w:bookmarkStart w:id="116" w:name="_Ref360137359"/>
      <w:r w:rsidRPr="003C7787">
        <w:rPr>
          <w:rFonts w:ascii="Times New Roman" w:hAnsi="Times New Roman" w:cs="Times New Roman"/>
          <w:b w:val="0"/>
          <w:color w:val="auto"/>
          <w:sz w:val="22"/>
          <w:szCs w:val="22"/>
        </w:rPr>
        <w:t xml:space="preserve">Tabla </w:t>
      </w:r>
      <w:r>
        <w:rPr>
          <w:rFonts w:ascii="Times New Roman" w:hAnsi="Times New Roman" w:cs="Times New Roman"/>
          <w:b w:val="0"/>
          <w:color w:val="auto"/>
          <w:sz w:val="22"/>
          <w:szCs w:val="22"/>
        </w:rPr>
        <w:t>Nº.</w:t>
      </w:r>
      <w:r w:rsidR="003F36BF" w:rsidRPr="003C7787">
        <w:rPr>
          <w:rFonts w:ascii="Times New Roman" w:hAnsi="Times New Roman" w:cs="Times New Roman"/>
          <w:b w:val="0"/>
          <w:color w:val="auto"/>
          <w:sz w:val="22"/>
          <w:szCs w:val="22"/>
        </w:rPr>
        <w:fldChar w:fldCharType="begin"/>
      </w:r>
      <w:r w:rsidRPr="003C7787">
        <w:rPr>
          <w:rFonts w:ascii="Times New Roman" w:hAnsi="Times New Roman" w:cs="Times New Roman"/>
          <w:b w:val="0"/>
          <w:color w:val="auto"/>
          <w:sz w:val="22"/>
          <w:szCs w:val="22"/>
        </w:rPr>
        <w:instrText xml:space="preserve"> SEQ Tabla \* ARABIC </w:instrText>
      </w:r>
      <w:r w:rsidR="003F36BF" w:rsidRPr="003C7787">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11</w:t>
      </w:r>
      <w:r w:rsidR="003F36BF" w:rsidRPr="003C7787">
        <w:rPr>
          <w:rFonts w:ascii="Times New Roman" w:hAnsi="Times New Roman" w:cs="Times New Roman"/>
          <w:b w:val="0"/>
          <w:color w:val="auto"/>
          <w:sz w:val="22"/>
          <w:szCs w:val="22"/>
        </w:rPr>
        <w:fldChar w:fldCharType="end"/>
      </w:r>
      <w:r>
        <w:rPr>
          <w:rFonts w:ascii="Times New Roman" w:hAnsi="Times New Roman" w:cs="Times New Roman"/>
          <w:b w:val="0"/>
          <w:color w:val="auto"/>
          <w:sz w:val="22"/>
          <w:szCs w:val="22"/>
        </w:rPr>
        <w:t>.</w:t>
      </w:r>
      <w:r w:rsidRPr="003C7787">
        <w:rPr>
          <w:rFonts w:ascii="Times New Roman" w:hAnsi="Times New Roman" w:cs="Times New Roman"/>
          <w:b w:val="0"/>
          <w:color w:val="auto"/>
          <w:sz w:val="22"/>
          <w:szCs w:val="22"/>
        </w:rPr>
        <w:t xml:space="preserve"> Datos reportados para la tercera experiencia con una zeolita </w:t>
      </w:r>
      <w:proofErr w:type="spellStart"/>
      <w:r w:rsidRPr="003C7787">
        <w:rPr>
          <w:rFonts w:ascii="Times New Roman" w:hAnsi="Times New Roman" w:cs="Times New Roman"/>
          <w:b w:val="0"/>
          <w:color w:val="auto"/>
          <w:sz w:val="22"/>
          <w:szCs w:val="22"/>
        </w:rPr>
        <w:t>faujasita</w:t>
      </w:r>
      <w:proofErr w:type="spellEnd"/>
      <w:r w:rsidRPr="003C7787">
        <w:rPr>
          <w:rFonts w:ascii="Times New Roman" w:hAnsi="Times New Roman" w:cs="Times New Roman"/>
          <w:b w:val="0"/>
          <w:color w:val="auto"/>
          <w:sz w:val="22"/>
          <w:szCs w:val="22"/>
        </w:rPr>
        <w:t>.</w:t>
      </w:r>
      <w:bookmarkEnd w:id="116"/>
    </w:p>
    <w:tbl>
      <w:tblPr>
        <w:tblW w:w="3940" w:type="dxa"/>
        <w:jc w:val="center"/>
        <w:tblInd w:w="65" w:type="dxa"/>
        <w:tblCellMar>
          <w:left w:w="70" w:type="dxa"/>
          <w:right w:w="70" w:type="dxa"/>
        </w:tblCellMar>
        <w:tblLook w:val="04A0"/>
      </w:tblPr>
      <w:tblGrid>
        <w:gridCol w:w="1200"/>
        <w:gridCol w:w="2740"/>
      </w:tblGrid>
      <w:tr w:rsidR="005E1E87" w:rsidRPr="00796DD2" w:rsidTr="00AB10FD">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5E1E87" w:rsidRPr="003C7787" w:rsidRDefault="005E1E87" w:rsidP="009C0150">
            <w:pPr>
              <w:spacing w:after="0" w:line="240" w:lineRule="auto"/>
              <w:jc w:val="center"/>
              <w:rPr>
                <w:rFonts w:ascii="Times New Roman" w:eastAsia="Times New Roman" w:hAnsi="Times New Roman" w:cs="Times New Roman"/>
                <w:b/>
                <w:bCs/>
                <w:color w:val="000000"/>
                <w:lang w:eastAsia="es-VE"/>
              </w:rPr>
            </w:pPr>
            <w:r w:rsidRPr="003C7787">
              <w:rPr>
                <w:rFonts w:ascii="Times New Roman" w:eastAsia="Times New Roman" w:hAnsi="Times New Roman" w:cs="Times New Roman"/>
                <w:b/>
                <w:bCs/>
                <w:color w:val="000000"/>
                <w:lang w:eastAsia="es-VE"/>
              </w:rPr>
              <w:t>P/Po</w:t>
            </w:r>
          </w:p>
        </w:tc>
        <w:tc>
          <w:tcPr>
            <w:tcW w:w="27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5E1E87" w:rsidRPr="003C7787" w:rsidRDefault="005E1E87" w:rsidP="009C0150">
            <w:pPr>
              <w:spacing w:after="0" w:line="240" w:lineRule="auto"/>
              <w:jc w:val="center"/>
              <w:rPr>
                <w:rFonts w:ascii="Times New Roman" w:eastAsia="Times New Roman" w:hAnsi="Times New Roman" w:cs="Times New Roman"/>
                <w:b/>
                <w:bCs/>
                <w:color w:val="000000"/>
                <w:lang w:val="en-US" w:eastAsia="es-VE"/>
              </w:rPr>
            </w:pPr>
            <w:r w:rsidRPr="003C7787">
              <w:rPr>
                <w:rFonts w:ascii="Times New Roman" w:eastAsia="Times New Roman" w:hAnsi="Times New Roman" w:cs="Times New Roman"/>
                <w:b/>
                <w:bCs/>
                <w:color w:val="000000"/>
                <w:lang w:val="en-US" w:eastAsia="es-VE"/>
              </w:rPr>
              <w:t>(W-</w:t>
            </w:r>
            <w:proofErr w:type="spellStart"/>
            <w:r w:rsidRPr="003C7787">
              <w:rPr>
                <w:rFonts w:ascii="Times New Roman" w:eastAsia="Times New Roman" w:hAnsi="Times New Roman" w:cs="Times New Roman"/>
                <w:b/>
                <w:bCs/>
                <w:color w:val="000000"/>
                <w:lang w:val="en-US" w:eastAsia="es-VE"/>
              </w:rPr>
              <w:t>Wo</w:t>
            </w:r>
            <w:proofErr w:type="spellEnd"/>
            <w:r w:rsidRPr="003C7787">
              <w:rPr>
                <w:rFonts w:ascii="Times New Roman" w:eastAsia="Times New Roman" w:hAnsi="Times New Roman" w:cs="Times New Roman"/>
                <w:b/>
                <w:bCs/>
                <w:color w:val="000000"/>
                <w:lang w:val="en-US" w:eastAsia="es-VE"/>
              </w:rPr>
              <w:t>)/</w:t>
            </w:r>
            <w:proofErr w:type="spellStart"/>
            <w:r w:rsidRPr="003C7787">
              <w:rPr>
                <w:rFonts w:ascii="Times New Roman" w:eastAsia="Times New Roman" w:hAnsi="Times New Roman" w:cs="Times New Roman"/>
                <w:b/>
                <w:bCs/>
                <w:color w:val="000000"/>
                <w:lang w:val="en-US" w:eastAsia="es-VE"/>
              </w:rPr>
              <w:t>Wo</w:t>
            </w:r>
            <w:proofErr w:type="spellEnd"/>
            <w:r w:rsidRPr="003C7787">
              <w:rPr>
                <w:rFonts w:ascii="Times New Roman" w:eastAsia="Times New Roman" w:hAnsi="Times New Roman" w:cs="Times New Roman"/>
                <w:b/>
                <w:bCs/>
                <w:color w:val="000000"/>
                <w:lang w:val="en-US" w:eastAsia="es-VE"/>
              </w:rPr>
              <w:t xml:space="preserve"> (mg N2/mg Z)</w:t>
            </w:r>
          </w:p>
        </w:tc>
      </w:tr>
      <w:tr w:rsidR="005E1E87" w:rsidRPr="003C778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0,0131579</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0,212782</w:t>
            </w:r>
          </w:p>
        </w:tc>
      </w:tr>
      <w:tr w:rsidR="005E1E87" w:rsidRPr="003C778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0,0263158</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0,247594</w:t>
            </w:r>
          </w:p>
        </w:tc>
      </w:tr>
      <w:tr w:rsidR="005E1E87" w:rsidRPr="003C778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0,0394737</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0,25533</w:t>
            </w:r>
          </w:p>
        </w:tc>
      </w:tr>
      <w:tr w:rsidR="005E1E87" w:rsidRPr="003C778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0,0526316</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0,259198</w:t>
            </w:r>
          </w:p>
        </w:tc>
      </w:tr>
      <w:tr w:rsidR="005E1E87" w:rsidRPr="003C778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0,0657895</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0,263066</w:t>
            </w:r>
          </w:p>
        </w:tc>
      </w:tr>
      <w:tr w:rsidR="005E1E87" w:rsidRPr="003C778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0,0921053</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0,266876</w:t>
            </w:r>
          </w:p>
        </w:tc>
      </w:tr>
      <w:tr w:rsidR="005E1E87" w:rsidRPr="003C778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0,118421</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0,266914</w:t>
            </w:r>
          </w:p>
        </w:tc>
      </w:tr>
      <w:tr w:rsidR="005E1E87" w:rsidRPr="003C778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0,190789</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0,263066</w:t>
            </w:r>
          </w:p>
        </w:tc>
      </w:tr>
      <w:tr w:rsidR="005E1E87" w:rsidRPr="003C778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0,197368</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0,263066</w:t>
            </w:r>
          </w:p>
        </w:tc>
      </w:tr>
      <w:tr w:rsidR="005E1E87" w:rsidRPr="003C778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0,210526</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0,263066</w:t>
            </w:r>
          </w:p>
        </w:tc>
      </w:tr>
      <w:tr w:rsidR="005E1E87" w:rsidRPr="003C778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0,263158</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0,263008</w:t>
            </w:r>
          </w:p>
        </w:tc>
      </w:tr>
      <w:tr w:rsidR="005E1E87" w:rsidRPr="003C778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0,394737</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0,259198</w:t>
            </w:r>
          </w:p>
        </w:tc>
      </w:tr>
      <w:tr w:rsidR="005E1E87" w:rsidRPr="003C778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0,526316</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C7787" w:rsidRDefault="005E1E87" w:rsidP="009C0150">
            <w:pPr>
              <w:spacing w:after="0" w:line="240" w:lineRule="auto"/>
              <w:jc w:val="center"/>
              <w:rPr>
                <w:rFonts w:ascii="Times New Roman" w:eastAsia="Times New Roman" w:hAnsi="Times New Roman" w:cs="Times New Roman"/>
                <w:color w:val="000000"/>
                <w:lang w:eastAsia="es-VE"/>
              </w:rPr>
            </w:pPr>
            <w:r w:rsidRPr="003C7787">
              <w:rPr>
                <w:rFonts w:ascii="Times New Roman" w:eastAsia="Times New Roman" w:hAnsi="Times New Roman" w:cs="Times New Roman"/>
                <w:color w:val="000000"/>
                <w:lang w:eastAsia="es-VE"/>
              </w:rPr>
              <w:t>0,259198</w:t>
            </w:r>
          </w:p>
        </w:tc>
      </w:tr>
    </w:tbl>
    <w:p w:rsidR="00932797" w:rsidRDefault="00932797" w:rsidP="008D0293">
      <w:pPr>
        <w:spacing w:after="240" w:line="360" w:lineRule="auto"/>
        <w:jc w:val="center"/>
        <w:rPr>
          <w:rFonts w:ascii="Times New Roman" w:hAnsi="Times New Roman" w:cs="Times New Roman"/>
          <w:b/>
          <w:sz w:val="24"/>
          <w:szCs w:val="24"/>
        </w:rPr>
      </w:pPr>
    </w:p>
    <w:p w:rsidR="00C87211" w:rsidRDefault="00570D58" w:rsidP="00C87211">
      <w:pPr>
        <w:keepNext/>
        <w:spacing w:after="240" w:line="360" w:lineRule="auto"/>
        <w:jc w:val="center"/>
      </w:pPr>
      <w:r>
        <w:rPr>
          <w:noProof/>
          <w:lang w:val="es-ES" w:eastAsia="es-ES"/>
        </w:rPr>
        <w:drawing>
          <wp:inline distT="0" distB="0" distL="0" distR="0">
            <wp:extent cx="5248275" cy="3286125"/>
            <wp:effectExtent l="19050" t="0" r="9525" b="0"/>
            <wp:docPr id="3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srcRect/>
                    <a:stretch>
                      <a:fillRect/>
                    </a:stretch>
                  </pic:blipFill>
                  <pic:spPr bwMode="auto">
                    <a:xfrm>
                      <a:off x="0" y="0"/>
                      <a:ext cx="5248275" cy="3286125"/>
                    </a:xfrm>
                    <a:prstGeom prst="rect">
                      <a:avLst/>
                    </a:prstGeom>
                    <a:noFill/>
                    <a:ln w="9525">
                      <a:noFill/>
                      <a:miter lim="800000"/>
                      <a:headEnd/>
                      <a:tailEnd/>
                    </a:ln>
                  </pic:spPr>
                </pic:pic>
              </a:graphicData>
            </a:graphic>
          </wp:inline>
        </w:drawing>
      </w:r>
    </w:p>
    <w:p w:rsidR="00374940" w:rsidRPr="006722DF" w:rsidRDefault="00C87211" w:rsidP="00C87211">
      <w:pPr>
        <w:pStyle w:val="Epgrafe"/>
        <w:jc w:val="center"/>
        <w:rPr>
          <w:rFonts w:ascii="Times New Roman" w:hAnsi="Times New Roman" w:cs="Times New Roman"/>
          <w:b w:val="0"/>
          <w:color w:val="000000" w:themeColor="text1"/>
          <w:sz w:val="22"/>
          <w:szCs w:val="22"/>
        </w:rPr>
      </w:pPr>
      <w:bookmarkStart w:id="117" w:name="_Ref360135731"/>
      <w:r w:rsidRPr="006722DF">
        <w:rPr>
          <w:rFonts w:ascii="Times New Roman" w:hAnsi="Times New Roman" w:cs="Times New Roman"/>
          <w:b w:val="0"/>
          <w:color w:val="000000" w:themeColor="text1"/>
          <w:sz w:val="22"/>
          <w:szCs w:val="22"/>
        </w:rPr>
        <w:t xml:space="preserve">Figura </w:t>
      </w:r>
      <w:r w:rsidR="006722DF">
        <w:rPr>
          <w:rFonts w:ascii="Times New Roman" w:hAnsi="Times New Roman" w:cs="Times New Roman"/>
          <w:b w:val="0"/>
          <w:color w:val="000000" w:themeColor="text1"/>
          <w:sz w:val="22"/>
          <w:szCs w:val="22"/>
        </w:rPr>
        <w:t>Nº.</w:t>
      </w:r>
      <w:r w:rsidR="003F36BF" w:rsidRPr="006722DF">
        <w:rPr>
          <w:rFonts w:ascii="Times New Roman" w:hAnsi="Times New Roman" w:cs="Times New Roman"/>
          <w:b w:val="0"/>
          <w:color w:val="000000" w:themeColor="text1"/>
          <w:sz w:val="22"/>
          <w:szCs w:val="22"/>
        </w:rPr>
        <w:fldChar w:fldCharType="begin"/>
      </w:r>
      <w:r w:rsidRPr="006722DF">
        <w:rPr>
          <w:rFonts w:ascii="Times New Roman" w:hAnsi="Times New Roman" w:cs="Times New Roman"/>
          <w:b w:val="0"/>
          <w:color w:val="000000" w:themeColor="text1"/>
          <w:sz w:val="22"/>
          <w:szCs w:val="22"/>
        </w:rPr>
        <w:instrText xml:space="preserve"> SEQ Figura \* ARABIC </w:instrText>
      </w:r>
      <w:r w:rsidR="003F36BF" w:rsidRPr="006722DF">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52</w:t>
      </w:r>
      <w:r w:rsidR="003F36BF" w:rsidRPr="006722DF">
        <w:rPr>
          <w:rFonts w:ascii="Times New Roman" w:hAnsi="Times New Roman" w:cs="Times New Roman"/>
          <w:b w:val="0"/>
          <w:color w:val="000000" w:themeColor="text1"/>
          <w:sz w:val="22"/>
          <w:szCs w:val="22"/>
        </w:rPr>
        <w:fldChar w:fldCharType="end"/>
      </w:r>
      <w:r w:rsidR="006722DF">
        <w:rPr>
          <w:rFonts w:ascii="Times New Roman" w:hAnsi="Times New Roman" w:cs="Times New Roman"/>
          <w:b w:val="0"/>
          <w:color w:val="000000" w:themeColor="text1"/>
          <w:sz w:val="22"/>
          <w:szCs w:val="22"/>
        </w:rPr>
        <w:t>.</w:t>
      </w:r>
      <w:r w:rsidR="006722DF" w:rsidRPr="006722DF">
        <w:rPr>
          <w:rFonts w:ascii="Times New Roman" w:hAnsi="Times New Roman" w:cs="Times New Roman"/>
          <w:b w:val="0"/>
          <w:color w:val="000000" w:themeColor="text1"/>
          <w:sz w:val="22"/>
          <w:szCs w:val="22"/>
        </w:rPr>
        <w:t xml:space="preserve"> Método del punto A (Zeolita </w:t>
      </w:r>
      <w:proofErr w:type="spellStart"/>
      <w:r w:rsidR="006722DF" w:rsidRPr="006722DF">
        <w:rPr>
          <w:rFonts w:ascii="Times New Roman" w:hAnsi="Times New Roman" w:cs="Times New Roman"/>
          <w:b w:val="0"/>
          <w:color w:val="000000" w:themeColor="text1"/>
          <w:sz w:val="22"/>
          <w:szCs w:val="22"/>
        </w:rPr>
        <w:t>Faujasita</w:t>
      </w:r>
      <w:proofErr w:type="spellEnd"/>
      <w:r w:rsidR="006722DF" w:rsidRPr="006722DF">
        <w:rPr>
          <w:rFonts w:ascii="Times New Roman" w:hAnsi="Times New Roman" w:cs="Times New Roman"/>
          <w:b w:val="0"/>
          <w:color w:val="000000" w:themeColor="text1"/>
          <w:sz w:val="22"/>
          <w:szCs w:val="22"/>
        </w:rPr>
        <w:t>, tercera experiencia).</w:t>
      </w:r>
      <w:bookmarkEnd w:id="117"/>
    </w:p>
    <w:p w:rsidR="00C87211" w:rsidRDefault="002E12FE" w:rsidP="00C87211">
      <w:pPr>
        <w:keepNext/>
        <w:spacing w:after="240" w:line="360" w:lineRule="auto"/>
        <w:jc w:val="center"/>
      </w:pPr>
      <w:r>
        <w:rPr>
          <w:noProof/>
          <w:lang w:val="es-ES" w:eastAsia="es-ES"/>
        </w:rPr>
        <w:lastRenderedPageBreak/>
        <w:drawing>
          <wp:inline distT="0" distB="0" distL="0" distR="0">
            <wp:extent cx="5248275" cy="3286125"/>
            <wp:effectExtent l="19050" t="0" r="9525" b="0"/>
            <wp:docPr id="7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cstate="print"/>
                    <a:srcRect/>
                    <a:stretch>
                      <a:fillRect/>
                    </a:stretch>
                  </pic:blipFill>
                  <pic:spPr bwMode="auto">
                    <a:xfrm>
                      <a:off x="0" y="0"/>
                      <a:ext cx="5248275" cy="3286125"/>
                    </a:xfrm>
                    <a:prstGeom prst="rect">
                      <a:avLst/>
                    </a:prstGeom>
                    <a:noFill/>
                    <a:ln w="9525">
                      <a:noFill/>
                      <a:miter lim="800000"/>
                      <a:headEnd/>
                      <a:tailEnd/>
                    </a:ln>
                  </pic:spPr>
                </pic:pic>
              </a:graphicData>
            </a:graphic>
          </wp:inline>
        </w:drawing>
      </w:r>
    </w:p>
    <w:p w:rsidR="00374940" w:rsidRPr="006722DF" w:rsidRDefault="00C87211" w:rsidP="00C87211">
      <w:pPr>
        <w:pStyle w:val="Epgrafe"/>
        <w:jc w:val="center"/>
        <w:rPr>
          <w:rFonts w:ascii="Times New Roman" w:hAnsi="Times New Roman" w:cs="Times New Roman"/>
          <w:b w:val="0"/>
          <w:color w:val="000000" w:themeColor="text1"/>
          <w:sz w:val="22"/>
          <w:szCs w:val="22"/>
        </w:rPr>
      </w:pPr>
      <w:bookmarkStart w:id="118" w:name="_Ref360135733"/>
      <w:r w:rsidRPr="006722DF">
        <w:rPr>
          <w:rFonts w:ascii="Times New Roman" w:hAnsi="Times New Roman" w:cs="Times New Roman"/>
          <w:b w:val="0"/>
          <w:color w:val="000000" w:themeColor="text1"/>
          <w:sz w:val="22"/>
          <w:szCs w:val="22"/>
        </w:rPr>
        <w:t xml:space="preserve">Figura </w:t>
      </w:r>
      <w:r w:rsidR="006722DF">
        <w:rPr>
          <w:rFonts w:ascii="Times New Roman" w:hAnsi="Times New Roman" w:cs="Times New Roman"/>
          <w:b w:val="0"/>
          <w:color w:val="000000" w:themeColor="text1"/>
          <w:sz w:val="22"/>
          <w:szCs w:val="22"/>
        </w:rPr>
        <w:t>Nº.</w:t>
      </w:r>
      <w:r w:rsidR="003F36BF" w:rsidRPr="006722DF">
        <w:rPr>
          <w:rFonts w:ascii="Times New Roman" w:hAnsi="Times New Roman" w:cs="Times New Roman"/>
          <w:b w:val="0"/>
          <w:color w:val="000000" w:themeColor="text1"/>
          <w:sz w:val="22"/>
          <w:szCs w:val="22"/>
        </w:rPr>
        <w:fldChar w:fldCharType="begin"/>
      </w:r>
      <w:r w:rsidRPr="006722DF">
        <w:rPr>
          <w:rFonts w:ascii="Times New Roman" w:hAnsi="Times New Roman" w:cs="Times New Roman"/>
          <w:b w:val="0"/>
          <w:color w:val="000000" w:themeColor="text1"/>
          <w:sz w:val="22"/>
          <w:szCs w:val="22"/>
        </w:rPr>
        <w:instrText xml:space="preserve"> SEQ Figura \* ARABIC </w:instrText>
      </w:r>
      <w:r w:rsidR="003F36BF" w:rsidRPr="006722DF">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53</w:t>
      </w:r>
      <w:r w:rsidR="003F36BF" w:rsidRPr="006722DF">
        <w:rPr>
          <w:rFonts w:ascii="Times New Roman" w:hAnsi="Times New Roman" w:cs="Times New Roman"/>
          <w:b w:val="0"/>
          <w:color w:val="000000" w:themeColor="text1"/>
          <w:sz w:val="22"/>
          <w:szCs w:val="22"/>
        </w:rPr>
        <w:fldChar w:fldCharType="end"/>
      </w:r>
      <w:r w:rsidR="006722DF">
        <w:rPr>
          <w:rFonts w:ascii="Times New Roman" w:hAnsi="Times New Roman" w:cs="Times New Roman"/>
          <w:b w:val="0"/>
          <w:color w:val="000000" w:themeColor="text1"/>
          <w:sz w:val="22"/>
          <w:szCs w:val="22"/>
        </w:rPr>
        <w:t>.</w:t>
      </w:r>
      <w:r w:rsidR="006722DF" w:rsidRPr="006722DF">
        <w:rPr>
          <w:rFonts w:ascii="Times New Roman" w:hAnsi="Times New Roman" w:cs="Times New Roman"/>
          <w:b w:val="0"/>
          <w:color w:val="000000" w:themeColor="text1"/>
          <w:sz w:val="22"/>
          <w:szCs w:val="22"/>
        </w:rPr>
        <w:t xml:space="preserve"> Isoterma de </w:t>
      </w:r>
      <w:proofErr w:type="spellStart"/>
      <w:r w:rsidR="006722DF" w:rsidRPr="006722DF">
        <w:rPr>
          <w:rFonts w:ascii="Times New Roman" w:hAnsi="Times New Roman" w:cs="Times New Roman"/>
          <w:b w:val="0"/>
          <w:color w:val="000000" w:themeColor="text1"/>
          <w:sz w:val="22"/>
          <w:szCs w:val="22"/>
        </w:rPr>
        <w:t>BET</w:t>
      </w:r>
      <w:proofErr w:type="spellEnd"/>
      <w:r w:rsidR="006722DF" w:rsidRPr="006722DF">
        <w:rPr>
          <w:rFonts w:ascii="Times New Roman" w:hAnsi="Times New Roman" w:cs="Times New Roman"/>
          <w:b w:val="0"/>
          <w:color w:val="000000" w:themeColor="text1"/>
          <w:sz w:val="22"/>
          <w:szCs w:val="22"/>
        </w:rPr>
        <w:t xml:space="preserve"> (Zeolita </w:t>
      </w:r>
      <w:proofErr w:type="spellStart"/>
      <w:r w:rsidR="006722DF" w:rsidRPr="006722DF">
        <w:rPr>
          <w:rFonts w:ascii="Times New Roman" w:hAnsi="Times New Roman" w:cs="Times New Roman"/>
          <w:b w:val="0"/>
          <w:color w:val="000000" w:themeColor="text1"/>
          <w:sz w:val="22"/>
          <w:szCs w:val="22"/>
        </w:rPr>
        <w:t>Faujasita</w:t>
      </w:r>
      <w:proofErr w:type="spellEnd"/>
      <w:r w:rsidR="006722DF" w:rsidRPr="006722DF">
        <w:rPr>
          <w:rFonts w:ascii="Times New Roman" w:hAnsi="Times New Roman" w:cs="Times New Roman"/>
          <w:b w:val="0"/>
          <w:color w:val="000000" w:themeColor="text1"/>
          <w:sz w:val="22"/>
          <w:szCs w:val="22"/>
        </w:rPr>
        <w:t xml:space="preserve">, </w:t>
      </w:r>
      <w:r w:rsidR="006722DF">
        <w:rPr>
          <w:rFonts w:ascii="Times New Roman" w:hAnsi="Times New Roman" w:cs="Times New Roman"/>
          <w:b w:val="0"/>
          <w:color w:val="000000" w:themeColor="text1"/>
          <w:sz w:val="22"/>
          <w:szCs w:val="22"/>
        </w:rPr>
        <w:t>tercer</w:t>
      </w:r>
      <w:r w:rsidR="006722DF" w:rsidRPr="006722DF">
        <w:rPr>
          <w:rFonts w:ascii="Times New Roman" w:hAnsi="Times New Roman" w:cs="Times New Roman"/>
          <w:b w:val="0"/>
          <w:color w:val="000000" w:themeColor="text1"/>
          <w:sz w:val="22"/>
          <w:szCs w:val="22"/>
        </w:rPr>
        <w:t>a experiencia).</w:t>
      </w:r>
      <w:bookmarkEnd w:id="118"/>
    </w:p>
    <w:p w:rsidR="00C87211" w:rsidRDefault="00570D58" w:rsidP="00C87211">
      <w:pPr>
        <w:keepNext/>
        <w:spacing w:after="240" w:line="360" w:lineRule="auto"/>
        <w:jc w:val="center"/>
      </w:pPr>
      <w:r>
        <w:rPr>
          <w:noProof/>
          <w:lang w:val="es-ES" w:eastAsia="es-ES"/>
        </w:rPr>
        <w:drawing>
          <wp:inline distT="0" distB="0" distL="0" distR="0">
            <wp:extent cx="5248275" cy="3257550"/>
            <wp:effectExtent l="19050" t="0" r="9525" b="0"/>
            <wp:docPr id="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srcRect/>
                    <a:stretch>
                      <a:fillRect/>
                    </a:stretch>
                  </pic:blipFill>
                  <pic:spPr bwMode="auto">
                    <a:xfrm>
                      <a:off x="0" y="0"/>
                      <a:ext cx="5248275" cy="3257550"/>
                    </a:xfrm>
                    <a:prstGeom prst="rect">
                      <a:avLst/>
                    </a:prstGeom>
                    <a:noFill/>
                    <a:ln w="9525">
                      <a:noFill/>
                      <a:miter lim="800000"/>
                      <a:headEnd/>
                      <a:tailEnd/>
                    </a:ln>
                  </pic:spPr>
                </pic:pic>
              </a:graphicData>
            </a:graphic>
          </wp:inline>
        </w:drawing>
      </w:r>
    </w:p>
    <w:p w:rsidR="00374940" w:rsidRPr="006722DF" w:rsidRDefault="00C87211" w:rsidP="00C87211">
      <w:pPr>
        <w:pStyle w:val="Epgrafe"/>
        <w:jc w:val="center"/>
        <w:rPr>
          <w:rFonts w:ascii="Times New Roman" w:hAnsi="Times New Roman" w:cs="Times New Roman"/>
          <w:b w:val="0"/>
          <w:color w:val="000000" w:themeColor="text1"/>
          <w:sz w:val="22"/>
          <w:szCs w:val="22"/>
        </w:rPr>
      </w:pPr>
      <w:bookmarkStart w:id="119" w:name="_Ref360135735"/>
      <w:r w:rsidRPr="006722DF">
        <w:rPr>
          <w:rFonts w:ascii="Times New Roman" w:hAnsi="Times New Roman" w:cs="Times New Roman"/>
          <w:b w:val="0"/>
          <w:color w:val="000000" w:themeColor="text1"/>
          <w:sz w:val="22"/>
          <w:szCs w:val="22"/>
        </w:rPr>
        <w:t xml:space="preserve">Figura </w:t>
      </w:r>
      <w:r w:rsidR="006722DF">
        <w:rPr>
          <w:rFonts w:ascii="Times New Roman" w:hAnsi="Times New Roman" w:cs="Times New Roman"/>
          <w:b w:val="0"/>
          <w:color w:val="000000" w:themeColor="text1"/>
          <w:sz w:val="22"/>
          <w:szCs w:val="22"/>
        </w:rPr>
        <w:t>Nº.</w:t>
      </w:r>
      <w:r w:rsidR="003F36BF" w:rsidRPr="006722DF">
        <w:rPr>
          <w:rFonts w:ascii="Times New Roman" w:hAnsi="Times New Roman" w:cs="Times New Roman"/>
          <w:b w:val="0"/>
          <w:color w:val="000000" w:themeColor="text1"/>
          <w:sz w:val="22"/>
          <w:szCs w:val="22"/>
        </w:rPr>
        <w:fldChar w:fldCharType="begin"/>
      </w:r>
      <w:r w:rsidRPr="006722DF">
        <w:rPr>
          <w:rFonts w:ascii="Times New Roman" w:hAnsi="Times New Roman" w:cs="Times New Roman"/>
          <w:b w:val="0"/>
          <w:color w:val="000000" w:themeColor="text1"/>
          <w:sz w:val="22"/>
          <w:szCs w:val="22"/>
        </w:rPr>
        <w:instrText xml:space="preserve"> SEQ Figura \* ARABIC </w:instrText>
      </w:r>
      <w:r w:rsidR="003F36BF" w:rsidRPr="006722DF">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54</w:t>
      </w:r>
      <w:r w:rsidR="003F36BF" w:rsidRPr="006722DF">
        <w:rPr>
          <w:rFonts w:ascii="Times New Roman" w:hAnsi="Times New Roman" w:cs="Times New Roman"/>
          <w:b w:val="0"/>
          <w:color w:val="000000" w:themeColor="text1"/>
          <w:sz w:val="22"/>
          <w:szCs w:val="22"/>
        </w:rPr>
        <w:fldChar w:fldCharType="end"/>
      </w:r>
      <w:r w:rsidR="006722DF">
        <w:rPr>
          <w:rFonts w:ascii="Times New Roman" w:hAnsi="Times New Roman" w:cs="Times New Roman"/>
          <w:b w:val="0"/>
          <w:color w:val="000000" w:themeColor="text1"/>
          <w:sz w:val="22"/>
          <w:szCs w:val="22"/>
        </w:rPr>
        <w:t>.</w:t>
      </w:r>
      <w:r w:rsidR="006722DF" w:rsidRPr="006722DF">
        <w:rPr>
          <w:rFonts w:ascii="Times New Roman" w:hAnsi="Times New Roman" w:cs="Times New Roman"/>
          <w:b w:val="0"/>
          <w:color w:val="000000" w:themeColor="text1"/>
          <w:sz w:val="22"/>
          <w:szCs w:val="22"/>
        </w:rPr>
        <w:t xml:space="preserve"> Isoterma de </w:t>
      </w:r>
      <w:proofErr w:type="spellStart"/>
      <w:r w:rsidR="006722DF" w:rsidRPr="006722DF">
        <w:rPr>
          <w:rFonts w:ascii="Times New Roman" w:hAnsi="Times New Roman" w:cs="Times New Roman"/>
          <w:b w:val="0"/>
          <w:color w:val="000000" w:themeColor="text1"/>
          <w:sz w:val="22"/>
          <w:szCs w:val="22"/>
        </w:rPr>
        <w:t>Langmuir</w:t>
      </w:r>
      <w:proofErr w:type="spellEnd"/>
      <w:r w:rsidR="006722DF" w:rsidRPr="006722DF">
        <w:rPr>
          <w:rFonts w:ascii="Times New Roman" w:hAnsi="Times New Roman" w:cs="Times New Roman"/>
          <w:b w:val="0"/>
          <w:color w:val="000000" w:themeColor="text1"/>
          <w:sz w:val="22"/>
          <w:szCs w:val="22"/>
        </w:rPr>
        <w:t xml:space="preserve"> (Zeolita </w:t>
      </w:r>
      <w:proofErr w:type="spellStart"/>
      <w:r w:rsidR="006722DF" w:rsidRPr="006722DF">
        <w:rPr>
          <w:rFonts w:ascii="Times New Roman" w:hAnsi="Times New Roman" w:cs="Times New Roman"/>
          <w:b w:val="0"/>
          <w:color w:val="000000" w:themeColor="text1"/>
          <w:sz w:val="22"/>
          <w:szCs w:val="22"/>
        </w:rPr>
        <w:t>Faujasita</w:t>
      </w:r>
      <w:proofErr w:type="spellEnd"/>
      <w:r w:rsidR="006722DF" w:rsidRPr="006722DF">
        <w:rPr>
          <w:rFonts w:ascii="Times New Roman" w:hAnsi="Times New Roman" w:cs="Times New Roman"/>
          <w:b w:val="0"/>
          <w:color w:val="000000" w:themeColor="text1"/>
          <w:sz w:val="22"/>
          <w:szCs w:val="22"/>
        </w:rPr>
        <w:t xml:space="preserve">, </w:t>
      </w:r>
      <w:r w:rsidR="006722DF">
        <w:rPr>
          <w:rFonts w:ascii="Times New Roman" w:hAnsi="Times New Roman" w:cs="Times New Roman"/>
          <w:b w:val="0"/>
          <w:color w:val="000000" w:themeColor="text1"/>
          <w:sz w:val="22"/>
          <w:szCs w:val="22"/>
        </w:rPr>
        <w:t>tercer</w:t>
      </w:r>
      <w:r w:rsidR="006722DF" w:rsidRPr="006722DF">
        <w:rPr>
          <w:rFonts w:ascii="Times New Roman" w:hAnsi="Times New Roman" w:cs="Times New Roman"/>
          <w:b w:val="0"/>
          <w:color w:val="000000" w:themeColor="text1"/>
          <w:sz w:val="22"/>
          <w:szCs w:val="22"/>
        </w:rPr>
        <w:t>a experiencia).</w:t>
      </w:r>
      <w:bookmarkEnd w:id="119"/>
    </w:p>
    <w:p w:rsidR="00C87211" w:rsidRDefault="004104FB" w:rsidP="00C87211">
      <w:pPr>
        <w:keepNext/>
        <w:spacing w:after="240" w:line="360" w:lineRule="auto"/>
        <w:jc w:val="center"/>
      </w:pPr>
      <w:r>
        <w:rPr>
          <w:noProof/>
          <w:lang w:val="es-ES" w:eastAsia="es-ES"/>
        </w:rPr>
        <w:lastRenderedPageBreak/>
        <w:drawing>
          <wp:inline distT="0" distB="0" distL="0" distR="0">
            <wp:extent cx="5248275" cy="3276600"/>
            <wp:effectExtent l="19050" t="0" r="9525" b="0"/>
            <wp:docPr id="4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srcRect/>
                    <a:stretch>
                      <a:fillRect/>
                    </a:stretch>
                  </pic:blipFill>
                  <pic:spPr bwMode="auto">
                    <a:xfrm>
                      <a:off x="0" y="0"/>
                      <a:ext cx="5248275" cy="3276600"/>
                    </a:xfrm>
                    <a:prstGeom prst="rect">
                      <a:avLst/>
                    </a:prstGeom>
                    <a:noFill/>
                    <a:ln w="9525">
                      <a:noFill/>
                      <a:miter lim="800000"/>
                      <a:headEnd/>
                      <a:tailEnd/>
                    </a:ln>
                  </pic:spPr>
                </pic:pic>
              </a:graphicData>
            </a:graphic>
          </wp:inline>
        </w:drawing>
      </w:r>
    </w:p>
    <w:p w:rsidR="00374940" w:rsidRPr="006722DF" w:rsidRDefault="00C87211" w:rsidP="00C87211">
      <w:pPr>
        <w:pStyle w:val="Epgrafe"/>
        <w:jc w:val="center"/>
        <w:rPr>
          <w:rFonts w:ascii="Times New Roman" w:hAnsi="Times New Roman" w:cs="Times New Roman"/>
          <w:b w:val="0"/>
          <w:color w:val="000000" w:themeColor="text1"/>
          <w:sz w:val="22"/>
          <w:szCs w:val="22"/>
        </w:rPr>
      </w:pPr>
      <w:bookmarkStart w:id="120" w:name="_Ref360135736"/>
      <w:r w:rsidRPr="006722DF">
        <w:rPr>
          <w:rFonts w:ascii="Times New Roman" w:hAnsi="Times New Roman" w:cs="Times New Roman"/>
          <w:b w:val="0"/>
          <w:color w:val="000000" w:themeColor="text1"/>
          <w:sz w:val="22"/>
          <w:szCs w:val="22"/>
        </w:rPr>
        <w:t xml:space="preserve">Figura </w:t>
      </w:r>
      <w:r w:rsidR="006722DF">
        <w:rPr>
          <w:rFonts w:ascii="Times New Roman" w:hAnsi="Times New Roman" w:cs="Times New Roman"/>
          <w:b w:val="0"/>
          <w:color w:val="000000" w:themeColor="text1"/>
          <w:sz w:val="22"/>
          <w:szCs w:val="22"/>
        </w:rPr>
        <w:t>Nº.</w:t>
      </w:r>
      <w:r w:rsidR="003F36BF" w:rsidRPr="006722DF">
        <w:rPr>
          <w:rFonts w:ascii="Times New Roman" w:hAnsi="Times New Roman" w:cs="Times New Roman"/>
          <w:b w:val="0"/>
          <w:color w:val="000000" w:themeColor="text1"/>
          <w:sz w:val="22"/>
          <w:szCs w:val="22"/>
        </w:rPr>
        <w:fldChar w:fldCharType="begin"/>
      </w:r>
      <w:r w:rsidRPr="006722DF">
        <w:rPr>
          <w:rFonts w:ascii="Times New Roman" w:hAnsi="Times New Roman" w:cs="Times New Roman"/>
          <w:b w:val="0"/>
          <w:color w:val="000000" w:themeColor="text1"/>
          <w:sz w:val="22"/>
          <w:szCs w:val="22"/>
        </w:rPr>
        <w:instrText xml:space="preserve"> SEQ Figura \* ARABIC </w:instrText>
      </w:r>
      <w:r w:rsidR="003F36BF" w:rsidRPr="006722DF">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55</w:t>
      </w:r>
      <w:r w:rsidR="003F36BF" w:rsidRPr="006722DF">
        <w:rPr>
          <w:rFonts w:ascii="Times New Roman" w:hAnsi="Times New Roman" w:cs="Times New Roman"/>
          <w:b w:val="0"/>
          <w:color w:val="000000" w:themeColor="text1"/>
          <w:sz w:val="22"/>
          <w:szCs w:val="22"/>
        </w:rPr>
        <w:fldChar w:fldCharType="end"/>
      </w:r>
      <w:r w:rsidR="006722DF">
        <w:rPr>
          <w:rFonts w:ascii="Times New Roman" w:hAnsi="Times New Roman" w:cs="Times New Roman"/>
          <w:b w:val="0"/>
          <w:color w:val="000000" w:themeColor="text1"/>
          <w:sz w:val="22"/>
          <w:szCs w:val="22"/>
        </w:rPr>
        <w:t>.</w:t>
      </w:r>
      <w:r w:rsidR="006722DF" w:rsidRPr="006722DF">
        <w:rPr>
          <w:rFonts w:ascii="Times New Roman" w:hAnsi="Times New Roman" w:cs="Times New Roman"/>
          <w:b w:val="0"/>
          <w:color w:val="000000" w:themeColor="text1"/>
          <w:sz w:val="22"/>
          <w:szCs w:val="22"/>
        </w:rPr>
        <w:t xml:space="preserve"> Método t-</w:t>
      </w:r>
      <w:proofErr w:type="spellStart"/>
      <w:r w:rsidR="006722DF" w:rsidRPr="006722DF">
        <w:rPr>
          <w:rFonts w:ascii="Times New Roman" w:hAnsi="Times New Roman" w:cs="Times New Roman"/>
          <w:b w:val="0"/>
          <w:color w:val="000000" w:themeColor="text1"/>
          <w:sz w:val="22"/>
          <w:szCs w:val="22"/>
        </w:rPr>
        <w:t>plot</w:t>
      </w:r>
      <w:proofErr w:type="spellEnd"/>
      <w:r w:rsidR="006722DF" w:rsidRPr="006722DF">
        <w:rPr>
          <w:rFonts w:ascii="Times New Roman" w:hAnsi="Times New Roman" w:cs="Times New Roman"/>
          <w:b w:val="0"/>
          <w:color w:val="000000" w:themeColor="text1"/>
          <w:sz w:val="22"/>
          <w:szCs w:val="22"/>
        </w:rPr>
        <w:t xml:space="preserve"> (Zeolita </w:t>
      </w:r>
      <w:proofErr w:type="spellStart"/>
      <w:r w:rsidR="006722DF" w:rsidRPr="006722DF">
        <w:rPr>
          <w:rFonts w:ascii="Times New Roman" w:hAnsi="Times New Roman" w:cs="Times New Roman"/>
          <w:b w:val="0"/>
          <w:color w:val="000000" w:themeColor="text1"/>
          <w:sz w:val="22"/>
          <w:szCs w:val="22"/>
        </w:rPr>
        <w:t>Faujasita</w:t>
      </w:r>
      <w:proofErr w:type="spellEnd"/>
      <w:r w:rsidR="006722DF" w:rsidRPr="006722DF">
        <w:rPr>
          <w:rFonts w:ascii="Times New Roman" w:hAnsi="Times New Roman" w:cs="Times New Roman"/>
          <w:b w:val="0"/>
          <w:color w:val="000000" w:themeColor="text1"/>
          <w:sz w:val="22"/>
          <w:szCs w:val="22"/>
        </w:rPr>
        <w:t xml:space="preserve">, </w:t>
      </w:r>
      <w:r w:rsidR="006722DF">
        <w:rPr>
          <w:rFonts w:ascii="Times New Roman" w:hAnsi="Times New Roman" w:cs="Times New Roman"/>
          <w:b w:val="0"/>
          <w:color w:val="000000" w:themeColor="text1"/>
          <w:sz w:val="22"/>
          <w:szCs w:val="22"/>
        </w:rPr>
        <w:t>tercer</w:t>
      </w:r>
      <w:r w:rsidR="006722DF" w:rsidRPr="006722DF">
        <w:rPr>
          <w:rFonts w:ascii="Times New Roman" w:hAnsi="Times New Roman" w:cs="Times New Roman"/>
          <w:b w:val="0"/>
          <w:color w:val="000000" w:themeColor="text1"/>
          <w:sz w:val="22"/>
          <w:szCs w:val="22"/>
        </w:rPr>
        <w:t>a experiencia).</w:t>
      </w:r>
      <w:bookmarkEnd w:id="120"/>
    </w:p>
    <w:p w:rsidR="005E1E87" w:rsidRPr="005E1E87" w:rsidRDefault="005E1E87" w:rsidP="005E1E87">
      <w:pPr>
        <w:pStyle w:val="Prrafodelista"/>
        <w:numPr>
          <w:ilvl w:val="0"/>
          <w:numId w:val="23"/>
        </w:numPr>
        <w:spacing w:after="240" w:line="360" w:lineRule="auto"/>
        <w:jc w:val="both"/>
        <w:rPr>
          <w:rFonts w:ascii="Times New Roman" w:hAnsi="Times New Roman"/>
          <w:sz w:val="24"/>
          <w:szCs w:val="24"/>
        </w:rPr>
      </w:pPr>
      <w:r w:rsidRPr="005E1E87">
        <w:rPr>
          <w:rFonts w:ascii="Times New Roman" w:hAnsi="Times New Roman"/>
          <w:sz w:val="24"/>
          <w:szCs w:val="24"/>
        </w:rPr>
        <w:t xml:space="preserve">Gamma Alúmina (Segunda </w:t>
      </w:r>
      <w:r>
        <w:rPr>
          <w:rFonts w:ascii="Times New Roman" w:hAnsi="Times New Roman"/>
          <w:sz w:val="24"/>
          <w:szCs w:val="24"/>
        </w:rPr>
        <w:t>E</w:t>
      </w:r>
      <w:r w:rsidRPr="005E1E87">
        <w:rPr>
          <w:rFonts w:ascii="Times New Roman" w:hAnsi="Times New Roman"/>
          <w:sz w:val="24"/>
          <w:szCs w:val="24"/>
        </w:rPr>
        <w:t>xperiencia)</w:t>
      </w:r>
    </w:p>
    <w:p w:rsidR="005E1E87" w:rsidRPr="00611B27" w:rsidRDefault="005E1E87" w:rsidP="005E1E87">
      <w:pPr>
        <w:pStyle w:val="Epgrafe"/>
        <w:keepNext/>
        <w:jc w:val="center"/>
        <w:rPr>
          <w:rFonts w:ascii="Times New Roman" w:hAnsi="Times New Roman" w:cs="Times New Roman"/>
          <w:b w:val="0"/>
          <w:color w:val="auto"/>
          <w:sz w:val="22"/>
          <w:szCs w:val="22"/>
        </w:rPr>
      </w:pPr>
      <w:bookmarkStart w:id="121" w:name="_Ref359926502"/>
      <w:bookmarkStart w:id="122" w:name="_Ref359940828"/>
      <w:r w:rsidRPr="00611B27">
        <w:rPr>
          <w:rFonts w:ascii="Times New Roman" w:hAnsi="Times New Roman" w:cs="Times New Roman"/>
          <w:b w:val="0"/>
          <w:color w:val="auto"/>
          <w:sz w:val="22"/>
          <w:szCs w:val="22"/>
        </w:rPr>
        <w:t xml:space="preserve">Tabla </w:t>
      </w:r>
      <w:r>
        <w:rPr>
          <w:rFonts w:ascii="Times New Roman" w:hAnsi="Times New Roman" w:cs="Times New Roman"/>
          <w:b w:val="0"/>
          <w:color w:val="auto"/>
          <w:sz w:val="22"/>
          <w:szCs w:val="22"/>
        </w:rPr>
        <w:t>Nº.</w:t>
      </w:r>
      <w:r w:rsidR="003F36BF" w:rsidRPr="00611B27">
        <w:rPr>
          <w:rFonts w:ascii="Times New Roman" w:hAnsi="Times New Roman" w:cs="Times New Roman"/>
          <w:b w:val="0"/>
          <w:color w:val="auto"/>
          <w:sz w:val="22"/>
          <w:szCs w:val="22"/>
        </w:rPr>
        <w:fldChar w:fldCharType="begin"/>
      </w:r>
      <w:r w:rsidRPr="00611B27">
        <w:rPr>
          <w:rFonts w:ascii="Times New Roman" w:hAnsi="Times New Roman" w:cs="Times New Roman"/>
          <w:b w:val="0"/>
          <w:color w:val="auto"/>
          <w:sz w:val="22"/>
          <w:szCs w:val="22"/>
        </w:rPr>
        <w:instrText xml:space="preserve"> SEQ Tabla \* ARABIC </w:instrText>
      </w:r>
      <w:r w:rsidR="003F36BF" w:rsidRPr="00611B27">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12</w:t>
      </w:r>
      <w:r w:rsidR="003F36BF" w:rsidRPr="00611B27">
        <w:rPr>
          <w:rFonts w:ascii="Times New Roman" w:hAnsi="Times New Roman" w:cs="Times New Roman"/>
          <w:b w:val="0"/>
          <w:color w:val="auto"/>
          <w:sz w:val="22"/>
          <w:szCs w:val="22"/>
        </w:rPr>
        <w:fldChar w:fldCharType="end"/>
      </w:r>
      <w:r w:rsidRPr="00611B27">
        <w:rPr>
          <w:rFonts w:ascii="Times New Roman" w:hAnsi="Times New Roman" w:cs="Times New Roman"/>
          <w:b w:val="0"/>
          <w:color w:val="auto"/>
          <w:sz w:val="22"/>
          <w:szCs w:val="22"/>
        </w:rPr>
        <w:t xml:space="preserve">. Datos reportados para la </w:t>
      </w:r>
      <w:r>
        <w:rPr>
          <w:rFonts w:ascii="Times New Roman" w:hAnsi="Times New Roman" w:cs="Times New Roman"/>
          <w:b w:val="0"/>
          <w:color w:val="auto"/>
          <w:sz w:val="22"/>
          <w:szCs w:val="22"/>
        </w:rPr>
        <w:t>segunda</w:t>
      </w:r>
      <w:r w:rsidRPr="00611B27">
        <w:rPr>
          <w:rFonts w:ascii="Times New Roman" w:hAnsi="Times New Roman" w:cs="Times New Roman"/>
          <w:b w:val="0"/>
          <w:color w:val="auto"/>
          <w:sz w:val="22"/>
          <w:szCs w:val="22"/>
        </w:rPr>
        <w:t xml:space="preserve"> experiencia con una Gamma Alúmina</w:t>
      </w:r>
      <w:bookmarkEnd w:id="121"/>
      <w:r>
        <w:rPr>
          <w:rFonts w:ascii="Times New Roman" w:hAnsi="Times New Roman" w:cs="Times New Roman"/>
          <w:b w:val="0"/>
          <w:color w:val="auto"/>
          <w:sz w:val="22"/>
          <w:szCs w:val="22"/>
        </w:rPr>
        <w:t>.</w:t>
      </w:r>
      <w:bookmarkEnd w:id="122"/>
    </w:p>
    <w:tbl>
      <w:tblPr>
        <w:tblW w:w="3940" w:type="dxa"/>
        <w:jc w:val="center"/>
        <w:tblInd w:w="65" w:type="dxa"/>
        <w:tblCellMar>
          <w:left w:w="70" w:type="dxa"/>
          <w:right w:w="70" w:type="dxa"/>
        </w:tblCellMar>
        <w:tblLook w:val="04A0"/>
      </w:tblPr>
      <w:tblGrid>
        <w:gridCol w:w="1200"/>
        <w:gridCol w:w="2740"/>
      </w:tblGrid>
      <w:tr w:rsidR="005E1E87" w:rsidRPr="00796DD2" w:rsidTr="00AB10FD">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5E1E87" w:rsidRPr="00611B27" w:rsidRDefault="005E1E87" w:rsidP="009C0150">
            <w:pPr>
              <w:spacing w:after="0" w:line="240" w:lineRule="auto"/>
              <w:jc w:val="center"/>
              <w:rPr>
                <w:rFonts w:ascii="Times New Roman" w:eastAsia="Times New Roman" w:hAnsi="Times New Roman" w:cs="Times New Roman"/>
                <w:b/>
                <w:bCs/>
                <w:color w:val="000000"/>
                <w:lang w:eastAsia="es-VE"/>
              </w:rPr>
            </w:pPr>
            <w:r w:rsidRPr="00611B27">
              <w:rPr>
                <w:rFonts w:ascii="Times New Roman" w:eastAsia="Times New Roman" w:hAnsi="Times New Roman" w:cs="Times New Roman"/>
                <w:b/>
                <w:bCs/>
                <w:color w:val="000000"/>
                <w:lang w:eastAsia="es-VE"/>
              </w:rPr>
              <w:t>P/Po</w:t>
            </w:r>
          </w:p>
        </w:tc>
        <w:tc>
          <w:tcPr>
            <w:tcW w:w="27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5E1E87" w:rsidRPr="00611B27" w:rsidRDefault="005E1E87" w:rsidP="009C0150">
            <w:pPr>
              <w:spacing w:after="0" w:line="240" w:lineRule="auto"/>
              <w:jc w:val="center"/>
              <w:rPr>
                <w:rFonts w:ascii="Times New Roman" w:eastAsia="Times New Roman" w:hAnsi="Times New Roman" w:cs="Times New Roman"/>
                <w:b/>
                <w:bCs/>
                <w:color w:val="000000"/>
                <w:lang w:val="en-US" w:eastAsia="es-VE"/>
              </w:rPr>
            </w:pPr>
            <w:r w:rsidRPr="00611B27">
              <w:rPr>
                <w:rFonts w:ascii="Times New Roman" w:eastAsia="Times New Roman" w:hAnsi="Times New Roman" w:cs="Times New Roman"/>
                <w:b/>
                <w:bCs/>
                <w:color w:val="000000"/>
                <w:lang w:val="en-US" w:eastAsia="es-VE"/>
              </w:rPr>
              <w:t>(W-</w:t>
            </w:r>
            <w:proofErr w:type="spellStart"/>
            <w:r w:rsidRPr="00611B27">
              <w:rPr>
                <w:rFonts w:ascii="Times New Roman" w:eastAsia="Times New Roman" w:hAnsi="Times New Roman" w:cs="Times New Roman"/>
                <w:b/>
                <w:bCs/>
                <w:color w:val="000000"/>
                <w:lang w:val="en-US" w:eastAsia="es-VE"/>
              </w:rPr>
              <w:t>Wo</w:t>
            </w:r>
            <w:proofErr w:type="spellEnd"/>
            <w:r w:rsidRPr="00611B27">
              <w:rPr>
                <w:rFonts w:ascii="Times New Roman" w:eastAsia="Times New Roman" w:hAnsi="Times New Roman" w:cs="Times New Roman"/>
                <w:b/>
                <w:bCs/>
                <w:color w:val="000000"/>
                <w:lang w:val="en-US" w:eastAsia="es-VE"/>
              </w:rPr>
              <w:t>)/</w:t>
            </w:r>
            <w:proofErr w:type="spellStart"/>
            <w:r w:rsidRPr="00611B27">
              <w:rPr>
                <w:rFonts w:ascii="Times New Roman" w:eastAsia="Times New Roman" w:hAnsi="Times New Roman" w:cs="Times New Roman"/>
                <w:b/>
                <w:bCs/>
                <w:color w:val="000000"/>
                <w:lang w:val="en-US" w:eastAsia="es-VE"/>
              </w:rPr>
              <w:t>Wo</w:t>
            </w:r>
            <w:proofErr w:type="spellEnd"/>
            <w:r w:rsidRPr="00611B27">
              <w:rPr>
                <w:rFonts w:ascii="Times New Roman" w:eastAsia="Times New Roman" w:hAnsi="Times New Roman" w:cs="Times New Roman"/>
                <w:b/>
                <w:bCs/>
                <w:color w:val="000000"/>
                <w:lang w:val="en-US" w:eastAsia="es-VE"/>
              </w:rPr>
              <w:t xml:space="preserve"> (mg N2/mg Z)</w:t>
            </w:r>
          </w:p>
        </w:tc>
      </w:tr>
      <w:tr w:rsidR="005E1E87" w:rsidRPr="00611B2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0,0131579</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0,0376314</w:t>
            </w:r>
          </w:p>
        </w:tc>
      </w:tr>
      <w:tr w:rsidR="005E1E87" w:rsidRPr="00611B2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0,0263158</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0,0522594</w:t>
            </w:r>
          </w:p>
        </w:tc>
      </w:tr>
      <w:tr w:rsidR="005E1E87" w:rsidRPr="00611B2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0,0421053</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0,0564388</w:t>
            </w:r>
          </w:p>
        </w:tc>
      </w:tr>
      <w:tr w:rsidR="005E1E87" w:rsidRPr="00611B2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0,0526316</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0,0585285</w:t>
            </w:r>
          </w:p>
        </w:tc>
      </w:tr>
      <w:tr w:rsidR="005E1E87" w:rsidRPr="00611B2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0,0671053</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0,0647872</w:t>
            </w:r>
          </w:p>
        </w:tc>
      </w:tr>
      <w:tr w:rsidR="005E1E87" w:rsidRPr="00611B2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0,0921053</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0,0731251</w:t>
            </w:r>
          </w:p>
        </w:tc>
      </w:tr>
      <w:tr w:rsidR="005E1E87" w:rsidRPr="00611B2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0,118421</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0,087774</w:t>
            </w:r>
          </w:p>
        </w:tc>
      </w:tr>
      <w:tr w:rsidR="005E1E87" w:rsidRPr="00611B2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0,131579</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0,0940431</w:t>
            </w:r>
          </w:p>
        </w:tc>
      </w:tr>
      <w:tr w:rsidR="005E1E87" w:rsidRPr="00611B2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0,138158</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0,102381</w:t>
            </w:r>
          </w:p>
        </w:tc>
      </w:tr>
      <w:tr w:rsidR="005E1E87" w:rsidRPr="00611B2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0,144737</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0,106581</w:t>
            </w:r>
          </w:p>
        </w:tc>
      </w:tr>
      <w:tr w:rsidR="005E1E87" w:rsidRPr="00611B2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0,151316</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0,112861</w:t>
            </w:r>
          </w:p>
        </w:tc>
      </w:tr>
      <w:tr w:rsidR="005E1E87" w:rsidRPr="00611B2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0,164474</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0,123299</w:t>
            </w:r>
          </w:p>
        </w:tc>
      </w:tr>
      <w:tr w:rsidR="005E1E87" w:rsidRPr="00611B2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0,197368</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0,144207</w:t>
            </w:r>
          </w:p>
        </w:tc>
      </w:tr>
      <w:tr w:rsidR="005E1E87" w:rsidRPr="00611B2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0,263158</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0,183911</w:t>
            </w:r>
          </w:p>
        </w:tc>
      </w:tr>
      <w:tr w:rsidR="005E1E87" w:rsidRPr="00611B2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0,394737</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0,246602</w:t>
            </w:r>
          </w:p>
        </w:tc>
      </w:tr>
      <w:tr w:rsidR="005E1E87" w:rsidRPr="00611B27"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0,526316</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611B27" w:rsidRDefault="005E1E87" w:rsidP="009C0150">
            <w:pPr>
              <w:spacing w:after="0" w:line="240" w:lineRule="auto"/>
              <w:jc w:val="center"/>
              <w:rPr>
                <w:rFonts w:ascii="Times New Roman" w:eastAsia="Times New Roman" w:hAnsi="Times New Roman" w:cs="Times New Roman"/>
                <w:color w:val="000000"/>
                <w:lang w:eastAsia="es-VE"/>
              </w:rPr>
            </w:pPr>
            <w:r w:rsidRPr="00611B27">
              <w:rPr>
                <w:rFonts w:ascii="Times New Roman" w:eastAsia="Times New Roman" w:hAnsi="Times New Roman" w:cs="Times New Roman"/>
                <w:color w:val="000000"/>
                <w:lang w:eastAsia="es-VE"/>
              </w:rPr>
              <w:t>0,298835</w:t>
            </w:r>
          </w:p>
        </w:tc>
      </w:tr>
    </w:tbl>
    <w:p w:rsidR="005E1E87" w:rsidRDefault="00570D58" w:rsidP="005E1E87">
      <w:pPr>
        <w:pStyle w:val="Seccin2"/>
        <w:keepNext/>
        <w:spacing w:after="120" w:line="360" w:lineRule="auto"/>
        <w:jc w:val="both"/>
      </w:pPr>
      <w:r>
        <w:rPr>
          <w:noProof/>
          <w:lang w:eastAsia="es-ES"/>
        </w:rPr>
        <w:lastRenderedPageBreak/>
        <w:drawing>
          <wp:inline distT="0" distB="0" distL="0" distR="0">
            <wp:extent cx="5248275" cy="3267075"/>
            <wp:effectExtent l="19050" t="0" r="9525" b="0"/>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cstate="print"/>
                    <a:srcRect/>
                    <a:stretch>
                      <a:fillRect/>
                    </a:stretch>
                  </pic:blipFill>
                  <pic:spPr bwMode="auto">
                    <a:xfrm>
                      <a:off x="0" y="0"/>
                      <a:ext cx="5248275" cy="3267075"/>
                    </a:xfrm>
                    <a:prstGeom prst="rect">
                      <a:avLst/>
                    </a:prstGeom>
                    <a:noFill/>
                    <a:ln w="9525">
                      <a:noFill/>
                      <a:miter lim="800000"/>
                      <a:headEnd/>
                      <a:tailEnd/>
                    </a:ln>
                  </pic:spPr>
                </pic:pic>
              </a:graphicData>
            </a:graphic>
          </wp:inline>
        </w:drawing>
      </w:r>
    </w:p>
    <w:p w:rsidR="005E1E87" w:rsidRPr="000B2C29" w:rsidRDefault="005E1E87" w:rsidP="005E1E87">
      <w:pPr>
        <w:pStyle w:val="Seccin2"/>
        <w:spacing w:after="120" w:line="360" w:lineRule="auto"/>
        <w:rPr>
          <w:sz w:val="22"/>
          <w:szCs w:val="22"/>
        </w:rPr>
      </w:pPr>
      <w:bookmarkStart w:id="123" w:name="_Ref360135738"/>
      <w:r w:rsidRPr="000B2C29">
        <w:rPr>
          <w:sz w:val="22"/>
          <w:szCs w:val="22"/>
        </w:rPr>
        <w:t xml:space="preserve">Figura </w:t>
      </w:r>
      <w:r>
        <w:rPr>
          <w:sz w:val="22"/>
          <w:szCs w:val="22"/>
        </w:rPr>
        <w:t>Nº.</w:t>
      </w:r>
      <w:r w:rsidR="003F36BF" w:rsidRPr="000B2C29">
        <w:rPr>
          <w:sz w:val="22"/>
          <w:szCs w:val="22"/>
        </w:rPr>
        <w:fldChar w:fldCharType="begin"/>
      </w:r>
      <w:r w:rsidRPr="000B2C29">
        <w:rPr>
          <w:sz w:val="22"/>
          <w:szCs w:val="22"/>
        </w:rPr>
        <w:instrText xml:space="preserve"> SEQ Figura \* ARABIC </w:instrText>
      </w:r>
      <w:r w:rsidR="003F36BF" w:rsidRPr="000B2C29">
        <w:rPr>
          <w:sz w:val="22"/>
          <w:szCs w:val="22"/>
        </w:rPr>
        <w:fldChar w:fldCharType="separate"/>
      </w:r>
      <w:r w:rsidR="00C91CC7">
        <w:rPr>
          <w:noProof/>
          <w:sz w:val="22"/>
          <w:szCs w:val="22"/>
        </w:rPr>
        <w:t>56</w:t>
      </w:r>
      <w:r w:rsidR="003F36BF" w:rsidRPr="000B2C29">
        <w:rPr>
          <w:sz w:val="22"/>
          <w:szCs w:val="22"/>
        </w:rPr>
        <w:fldChar w:fldCharType="end"/>
      </w:r>
      <w:r w:rsidRPr="000B2C29">
        <w:rPr>
          <w:sz w:val="22"/>
          <w:szCs w:val="22"/>
        </w:rPr>
        <w:t xml:space="preserve">. Método del punto A (Gamma Alúmina, </w:t>
      </w:r>
      <w:r>
        <w:rPr>
          <w:sz w:val="22"/>
          <w:szCs w:val="22"/>
        </w:rPr>
        <w:t>segunda</w:t>
      </w:r>
      <w:r w:rsidRPr="000B2C29">
        <w:rPr>
          <w:sz w:val="22"/>
          <w:szCs w:val="22"/>
        </w:rPr>
        <w:t xml:space="preserve"> experiencia)</w:t>
      </w:r>
      <w:r w:rsidR="006722DF">
        <w:rPr>
          <w:sz w:val="22"/>
          <w:szCs w:val="22"/>
        </w:rPr>
        <w:t>.</w:t>
      </w:r>
      <w:bookmarkEnd w:id="123"/>
    </w:p>
    <w:p w:rsidR="005E1E87" w:rsidRDefault="004D08A5" w:rsidP="005E1E87">
      <w:pPr>
        <w:pStyle w:val="Seccin2"/>
        <w:keepNext/>
        <w:spacing w:after="120" w:line="360" w:lineRule="auto"/>
        <w:jc w:val="both"/>
      </w:pPr>
      <w:r>
        <w:rPr>
          <w:noProof/>
          <w:lang w:eastAsia="es-ES"/>
        </w:rPr>
        <w:drawing>
          <wp:inline distT="0" distB="0" distL="0" distR="0">
            <wp:extent cx="5248275" cy="3257550"/>
            <wp:effectExtent l="19050" t="0" r="9525" b="0"/>
            <wp:docPr id="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srcRect/>
                    <a:stretch>
                      <a:fillRect/>
                    </a:stretch>
                  </pic:blipFill>
                  <pic:spPr bwMode="auto">
                    <a:xfrm>
                      <a:off x="0" y="0"/>
                      <a:ext cx="5248275" cy="3257550"/>
                    </a:xfrm>
                    <a:prstGeom prst="rect">
                      <a:avLst/>
                    </a:prstGeom>
                    <a:noFill/>
                    <a:ln w="9525">
                      <a:noFill/>
                      <a:miter lim="800000"/>
                      <a:headEnd/>
                      <a:tailEnd/>
                    </a:ln>
                  </pic:spPr>
                </pic:pic>
              </a:graphicData>
            </a:graphic>
          </wp:inline>
        </w:drawing>
      </w:r>
    </w:p>
    <w:p w:rsidR="005E1E87" w:rsidRPr="000B2C29" w:rsidRDefault="005E1E87" w:rsidP="005E1E87">
      <w:pPr>
        <w:pStyle w:val="Seccin2"/>
        <w:spacing w:after="120" w:line="360" w:lineRule="auto"/>
        <w:rPr>
          <w:sz w:val="22"/>
          <w:szCs w:val="22"/>
        </w:rPr>
      </w:pPr>
      <w:bookmarkStart w:id="124" w:name="_Ref360135740"/>
      <w:r w:rsidRPr="000B2C29">
        <w:rPr>
          <w:sz w:val="22"/>
          <w:szCs w:val="22"/>
        </w:rPr>
        <w:t xml:space="preserve">Figura </w:t>
      </w:r>
      <w:r>
        <w:rPr>
          <w:sz w:val="22"/>
          <w:szCs w:val="22"/>
        </w:rPr>
        <w:t>Nº.</w:t>
      </w:r>
      <w:r w:rsidR="003F36BF" w:rsidRPr="000B2C29">
        <w:rPr>
          <w:sz w:val="22"/>
          <w:szCs w:val="22"/>
        </w:rPr>
        <w:fldChar w:fldCharType="begin"/>
      </w:r>
      <w:r w:rsidRPr="000B2C29">
        <w:rPr>
          <w:sz w:val="22"/>
          <w:szCs w:val="22"/>
        </w:rPr>
        <w:instrText xml:space="preserve"> SEQ Figura \* ARABIC </w:instrText>
      </w:r>
      <w:r w:rsidR="003F36BF" w:rsidRPr="000B2C29">
        <w:rPr>
          <w:sz w:val="22"/>
          <w:szCs w:val="22"/>
        </w:rPr>
        <w:fldChar w:fldCharType="separate"/>
      </w:r>
      <w:r w:rsidR="00C91CC7">
        <w:rPr>
          <w:noProof/>
          <w:sz w:val="22"/>
          <w:szCs w:val="22"/>
        </w:rPr>
        <w:t>57</w:t>
      </w:r>
      <w:r w:rsidR="003F36BF" w:rsidRPr="000B2C29">
        <w:rPr>
          <w:sz w:val="22"/>
          <w:szCs w:val="22"/>
        </w:rPr>
        <w:fldChar w:fldCharType="end"/>
      </w:r>
      <w:r w:rsidRPr="000B2C29">
        <w:rPr>
          <w:sz w:val="22"/>
          <w:szCs w:val="22"/>
        </w:rPr>
        <w:t xml:space="preserve">. Isoterma de BET (Gamma Alúmina, </w:t>
      </w:r>
      <w:r>
        <w:rPr>
          <w:sz w:val="22"/>
          <w:szCs w:val="22"/>
        </w:rPr>
        <w:t>segunda</w:t>
      </w:r>
      <w:r w:rsidRPr="000B2C29">
        <w:rPr>
          <w:sz w:val="22"/>
          <w:szCs w:val="22"/>
        </w:rPr>
        <w:t xml:space="preserve"> experiencia)</w:t>
      </w:r>
      <w:r w:rsidR="006722DF">
        <w:rPr>
          <w:sz w:val="22"/>
          <w:szCs w:val="22"/>
        </w:rPr>
        <w:t>.</w:t>
      </w:r>
      <w:bookmarkEnd w:id="124"/>
    </w:p>
    <w:p w:rsidR="005E1E87" w:rsidRDefault="004D08A5" w:rsidP="005E1E87">
      <w:pPr>
        <w:pStyle w:val="Seccin2"/>
        <w:keepNext/>
        <w:spacing w:after="120" w:line="360" w:lineRule="auto"/>
        <w:jc w:val="both"/>
      </w:pPr>
      <w:r>
        <w:rPr>
          <w:noProof/>
          <w:lang w:eastAsia="es-ES"/>
        </w:rPr>
        <w:lastRenderedPageBreak/>
        <w:drawing>
          <wp:inline distT="0" distB="0" distL="0" distR="0">
            <wp:extent cx="5248275" cy="3267075"/>
            <wp:effectExtent l="19050" t="0" r="9525" b="0"/>
            <wp:docPr id="9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cstate="print"/>
                    <a:srcRect/>
                    <a:stretch>
                      <a:fillRect/>
                    </a:stretch>
                  </pic:blipFill>
                  <pic:spPr bwMode="auto">
                    <a:xfrm>
                      <a:off x="0" y="0"/>
                      <a:ext cx="5248275" cy="3267075"/>
                    </a:xfrm>
                    <a:prstGeom prst="rect">
                      <a:avLst/>
                    </a:prstGeom>
                    <a:noFill/>
                    <a:ln w="9525">
                      <a:noFill/>
                      <a:miter lim="800000"/>
                      <a:headEnd/>
                      <a:tailEnd/>
                    </a:ln>
                  </pic:spPr>
                </pic:pic>
              </a:graphicData>
            </a:graphic>
          </wp:inline>
        </w:drawing>
      </w:r>
    </w:p>
    <w:p w:rsidR="005E1E87" w:rsidRPr="000B2C29" w:rsidRDefault="005E1E87" w:rsidP="005E1E87">
      <w:pPr>
        <w:pStyle w:val="Epgrafe"/>
        <w:jc w:val="center"/>
        <w:rPr>
          <w:rFonts w:ascii="Times New Roman" w:hAnsi="Times New Roman" w:cs="Times New Roman"/>
          <w:b w:val="0"/>
          <w:color w:val="auto"/>
          <w:sz w:val="22"/>
          <w:szCs w:val="22"/>
        </w:rPr>
      </w:pPr>
      <w:bookmarkStart w:id="125" w:name="_Ref360135741"/>
      <w:r w:rsidRPr="000B2C29">
        <w:rPr>
          <w:rFonts w:ascii="Times New Roman" w:hAnsi="Times New Roman" w:cs="Times New Roman"/>
          <w:b w:val="0"/>
          <w:color w:val="auto"/>
          <w:sz w:val="22"/>
          <w:szCs w:val="22"/>
        </w:rPr>
        <w:t xml:space="preserve">Figura </w:t>
      </w:r>
      <w:r>
        <w:rPr>
          <w:rFonts w:ascii="Times New Roman" w:hAnsi="Times New Roman" w:cs="Times New Roman"/>
          <w:b w:val="0"/>
          <w:color w:val="auto"/>
          <w:sz w:val="22"/>
          <w:szCs w:val="22"/>
        </w:rPr>
        <w:t>Nº.</w:t>
      </w:r>
      <w:r w:rsidR="003F36BF" w:rsidRPr="000B2C29">
        <w:rPr>
          <w:rFonts w:ascii="Times New Roman" w:hAnsi="Times New Roman" w:cs="Times New Roman"/>
          <w:b w:val="0"/>
          <w:color w:val="auto"/>
          <w:sz w:val="22"/>
          <w:szCs w:val="22"/>
        </w:rPr>
        <w:fldChar w:fldCharType="begin"/>
      </w:r>
      <w:r w:rsidRPr="000B2C29">
        <w:rPr>
          <w:rFonts w:ascii="Times New Roman" w:hAnsi="Times New Roman" w:cs="Times New Roman"/>
          <w:b w:val="0"/>
          <w:color w:val="auto"/>
          <w:sz w:val="22"/>
          <w:szCs w:val="22"/>
        </w:rPr>
        <w:instrText xml:space="preserve"> SEQ Figura \* ARABIC </w:instrText>
      </w:r>
      <w:r w:rsidR="003F36BF" w:rsidRPr="000B2C29">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58</w:t>
      </w:r>
      <w:r w:rsidR="003F36BF" w:rsidRPr="000B2C29">
        <w:rPr>
          <w:rFonts w:ascii="Times New Roman" w:hAnsi="Times New Roman" w:cs="Times New Roman"/>
          <w:b w:val="0"/>
          <w:color w:val="auto"/>
          <w:sz w:val="22"/>
          <w:szCs w:val="22"/>
        </w:rPr>
        <w:fldChar w:fldCharType="end"/>
      </w:r>
      <w:r w:rsidRPr="000B2C29">
        <w:rPr>
          <w:rFonts w:ascii="Times New Roman" w:hAnsi="Times New Roman" w:cs="Times New Roman"/>
          <w:b w:val="0"/>
          <w:color w:val="auto"/>
          <w:sz w:val="22"/>
          <w:szCs w:val="22"/>
        </w:rPr>
        <w:t xml:space="preserve">. Isoterma de </w:t>
      </w:r>
      <w:proofErr w:type="spellStart"/>
      <w:r w:rsidRPr="000B2C29">
        <w:rPr>
          <w:rFonts w:ascii="Times New Roman" w:hAnsi="Times New Roman" w:cs="Times New Roman"/>
          <w:b w:val="0"/>
          <w:color w:val="auto"/>
          <w:sz w:val="22"/>
          <w:szCs w:val="22"/>
        </w:rPr>
        <w:t>Langmuir</w:t>
      </w:r>
      <w:proofErr w:type="spellEnd"/>
      <w:r w:rsidRPr="000B2C29">
        <w:rPr>
          <w:rFonts w:ascii="Times New Roman" w:hAnsi="Times New Roman" w:cs="Times New Roman"/>
          <w:b w:val="0"/>
          <w:color w:val="auto"/>
          <w:sz w:val="22"/>
          <w:szCs w:val="22"/>
        </w:rPr>
        <w:t xml:space="preserve"> (Gamma Alúmina, segunda experiencia)</w:t>
      </w:r>
      <w:r w:rsidR="006722DF">
        <w:rPr>
          <w:rFonts w:ascii="Times New Roman" w:hAnsi="Times New Roman" w:cs="Times New Roman"/>
          <w:b w:val="0"/>
          <w:color w:val="auto"/>
          <w:sz w:val="22"/>
          <w:szCs w:val="22"/>
        </w:rPr>
        <w:t>.</w:t>
      </w:r>
      <w:bookmarkEnd w:id="125"/>
    </w:p>
    <w:p w:rsidR="005E1E87" w:rsidRDefault="004104FB" w:rsidP="005E1E87">
      <w:pPr>
        <w:pStyle w:val="Seccin2"/>
        <w:keepNext/>
        <w:spacing w:after="120" w:line="360" w:lineRule="auto"/>
        <w:jc w:val="both"/>
      </w:pPr>
      <w:r>
        <w:rPr>
          <w:noProof/>
          <w:lang w:eastAsia="es-ES"/>
        </w:rPr>
        <w:drawing>
          <wp:inline distT="0" distB="0" distL="0" distR="0">
            <wp:extent cx="5248275" cy="3286125"/>
            <wp:effectExtent l="19050" t="0" r="9525" b="0"/>
            <wp:docPr id="4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cstate="print"/>
                    <a:srcRect/>
                    <a:stretch>
                      <a:fillRect/>
                    </a:stretch>
                  </pic:blipFill>
                  <pic:spPr bwMode="auto">
                    <a:xfrm>
                      <a:off x="0" y="0"/>
                      <a:ext cx="5248275" cy="3286125"/>
                    </a:xfrm>
                    <a:prstGeom prst="rect">
                      <a:avLst/>
                    </a:prstGeom>
                    <a:noFill/>
                    <a:ln w="9525">
                      <a:noFill/>
                      <a:miter lim="800000"/>
                      <a:headEnd/>
                      <a:tailEnd/>
                    </a:ln>
                  </pic:spPr>
                </pic:pic>
              </a:graphicData>
            </a:graphic>
          </wp:inline>
        </w:drawing>
      </w:r>
    </w:p>
    <w:p w:rsidR="005E1E87" w:rsidRPr="000B2C29" w:rsidRDefault="005E1E87" w:rsidP="005E1E87">
      <w:pPr>
        <w:pStyle w:val="Epgrafe"/>
        <w:jc w:val="center"/>
        <w:rPr>
          <w:rFonts w:ascii="Times New Roman" w:hAnsi="Times New Roman" w:cs="Times New Roman"/>
          <w:b w:val="0"/>
          <w:color w:val="auto"/>
          <w:sz w:val="22"/>
          <w:szCs w:val="22"/>
        </w:rPr>
      </w:pPr>
      <w:bookmarkStart w:id="126" w:name="_Ref360135742"/>
      <w:r w:rsidRPr="000B2C29">
        <w:rPr>
          <w:rFonts w:ascii="Times New Roman" w:hAnsi="Times New Roman" w:cs="Times New Roman"/>
          <w:b w:val="0"/>
          <w:color w:val="auto"/>
          <w:sz w:val="22"/>
          <w:szCs w:val="22"/>
        </w:rPr>
        <w:t xml:space="preserve">Figura </w:t>
      </w:r>
      <w:r>
        <w:rPr>
          <w:rFonts w:ascii="Times New Roman" w:hAnsi="Times New Roman" w:cs="Times New Roman"/>
          <w:b w:val="0"/>
          <w:color w:val="auto"/>
          <w:sz w:val="22"/>
          <w:szCs w:val="22"/>
        </w:rPr>
        <w:t>Nº.</w:t>
      </w:r>
      <w:r w:rsidR="003F36BF" w:rsidRPr="000B2C29">
        <w:rPr>
          <w:rFonts w:ascii="Times New Roman" w:hAnsi="Times New Roman" w:cs="Times New Roman"/>
          <w:b w:val="0"/>
          <w:color w:val="auto"/>
          <w:sz w:val="22"/>
          <w:szCs w:val="22"/>
        </w:rPr>
        <w:fldChar w:fldCharType="begin"/>
      </w:r>
      <w:r w:rsidRPr="000B2C29">
        <w:rPr>
          <w:rFonts w:ascii="Times New Roman" w:hAnsi="Times New Roman" w:cs="Times New Roman"/>
          <w:b w:val="0"/>
          <w:color w:val="auto"/>
          <w:sz w:val="22"/>
          <w:szCs w:val="22"/>
        </w:rPr>
        <w:instrText xml:space="preserve"> SEQ Figura \* ARABIC </w:instrText>
      </w:r>
      <w:r w:rsidR="003F36BF" w:rsidRPr="000B2C29">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59</w:t>
      </w:r>
      <w:r w:rsidR="003F36BF" w:rsidRPr="000B2C29">
        <w:rPr>
          <w:rFonts w:ascii="Times New Roman" w:hAnsi="Times New Roman" w:cs="Times New Roman"/>
          <w:b w:val="0"/>
          <w:color w:val="auto"/>
          <w:sz w:val="22"/>
          <w:szCs w:val="22"/>
        </w:rPr>
        <w:fldChar w:fldCharType="end"/>
      </w:r>
      <w:r w:rsidRPr="000B2C29">
        <w:rPr>
          <w:rFonts w:ascii="Times New Roman" w:hAnsi="Times New Roman" w:cs="Times New Roman"/>
          <w:b w:val="0"/>
          <w:color w:val="auto"/>
          <w:sz w:val="22"/>
          <w:szCs w:val="22"/>
        </w:rPr>
        <w:t>. Método t-</w:t>
      </w:r>
      <w:proofErr w:type="spellStart"/>
      <w:r w:rsidRPr="000B2C29">
        <w:rPr>
          <w:rFonts w:ascii="Times New Roman" w:hAnsi="Times New Roman" w:cs="Times New Roman"/>
          <w:b w:val="0"/>
          <w:color w:val="auto"/>
          <w:sz w:val="22"/>
          <w:szCs w:val="22"/>
        </w:rPr>
        <w:t>plot</w:t>
      </w:r>
      <w:proofErr w:type="spellEnd"/>
      <w:r w:rsidRPr="000B2C29">
        <w:rPr>
          <w:rFonts w:ascii="Times New Roman" w:hAnsi="Times New Roman" w:cs="Times New Roman"/>
          <w:b w:val="0"/>
          <w:color w:val="auto"/>
          <w:sz w:val="22"/>
          <w:szCs w:val="22"/>
        </w:rPr>
        <w:t xml:space="preserve"> (Gamma Alúmina, segunda experiencia).</w:t>
      </w:r>
      <w:bookmarkEnd w:id="126"/>
    </w:p>
    <w:p w:rsidR="005E1E87" w:rsidRDefault="005E1E87" w:rsidP="008D0293">
      <w:pPr>
        <w:spacing w:after="240" w:line="360" w:lineRule="auto"/>
        <w:jc w:val="center"/>
        <w:rPr>
          <w:rFonts w:ascii="Times New Roman" w:hAnsi="Times New Roman" w:cs="Times New Roman"/>
          <w:b/>
          <w:sz w:val="24"/>
          <w:szCs w:val="24"/>
          <w:lang w:val="es-ES"/>
        </w:rPr>
      </w:pPr>
    </w:p>
    <w:p w:rsidR="005E1E87" w:rsidRPr="005E1E87" w:rsidRDefault="005E1E87" w:rsidP="005E1E87">
      <w:pPr>
        <w:pStyle w:val="Prrafodelista"/>
        <w:numPr>
          <w:ilvl w:val="0"/>
          <w:numId w:val="23"/>
        </w:numPr>
        <w:spacing w:after="240" w:line="360" w:lineRule="auto"/>
        <w:jc w:val="both"/>
        <w:rPr>
          <w:rFonts w:ascii="Times New Roman" w:hAnsi="Times New Roman"/>
          <w:b/>
          <w:sz w:val="24"/>
          <w:szCs w:val="24"/>
          <w:lang w:val="es-ES"/>
        </w:rPr>
      </w:pPr>
      <w:r>
        <w:rPr>
          <w:rFonts w:ascii="Times New Roman" w:hAnsi="Times New Roman"/>
          <w:sz w:val="24"/>
          <w:szCs w:val="24"/>
          <w:lang w:val="es-ES"/>
        </w:rPr>
        <w:lastRenderedPageBreak/>
        <w:t>Gamma Alúmina (Tercera Experiencia).</w:t>
      </w:r>
    </w:p>
    <w:p w:rsidR="00696D3D" w:rsidRPr="00696D3D" w:rsidRDefault="00696D3D" w:rsidP="00696D3D">
      <w:pPr>
        <w:pStyle w:val="Epgrafe"/>
        <w:keepNext/>
        <w:jc w:val="center"/>
        <w:rPr>
          <w:rFonts w:ascii="Times New Roman" w:hAnsi="Times New Roman" w:cs="Times New Roman"/>
          <w:b w:val="0"/>
          <w:color w:val="000000" w:themeColor="text1"/>
          <w:sz w:val="22"/>
          <w:szCs w:val="22"/>
        </w:rPr>
      </w:pPr>
      <w:bookmarkStart w:id="127" w:name="_Ref360137362"/>
      <w:r w:rsidRPr="00696D3D">
        <w:rPr>
          <w:rFonts w:ascii="Times New Roman" w:hAnsi="Times New Roman" w:cs="Times New Roman"/>
          <w:b w:val="0"/>
          <w:color w:val="000000" w:themeColor="text1"/>
          <w:sz w:val="22"/>
          <w:szCs w:val="22"/>
        </w:rPr>
        <w:t xml:space="preserve">Tabla </w:t>
      </w:r>
      <w:r w:rsidR="00DC669C">
        <w:rPr>
          <w:rFonts w:ascii="Times New Roman" w:hAnsi="Times New Roman" w:cs="Times New Roman"/>
          <w:b w:val="0"/>
          <w:color w:val="000000" w:themeColor="text1"/>
          <w:sz w:val="22"/>
          <w:szCs w:val="22"/>
        </w:rPr>
        <w:t>Nº.</w:t>
      </w:r>
      <w:r w:rsidR="003F36BF" w:rsidRPr="00696D3D">
        <w:rPr>
          <w:rFonts w:ascii="Times New Roman" w:hAnsi="Times New Roman" w:cs="Times New Roman"/>
          <w:b w:val="0"/>
          <w:color w:val="000000" w:themeColor="text1"/>
          <w:sz w:val="22"/>
          <w:szCs w:val="22"/>
        </w:rPr>
        <w:fldChar w:fldCharType="begin"/>
      </w:r>
      <w:r w:rsidRPr="00696D3D">
        <w:rPr>
          <w:rFonts w:ascii="Times New Roman" w:hAnsi="Times New Roman" w:cs="Times New Roman"/>
          <w:b w:val="0"/>
          <w:color w:val="000000" w:themeColor="text1"/>
          <w:sz w:val="22"/>
          <w:szCs w:val="22"/>
        </w:rPr>
        <w:instrText xml:space="preserve"> SEQ Tabla \* ARABIC </w:instrText>
      </w:r>
      <w:r w:rsidR="003F36BF" w:rsidRPr="00696D3D">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13</w:t>
      </w:r>
      <w:r w:rsidR="003F36BF" w:rsidRPr="00696D3D">
        <w:rPr>
          <w:rFonts w:ascii="Times New Roman" w:hAnsi="Times New Roman" w:cs="Times New Roman"/>
          <w:b w:val="0"/>
          <w:color w:val="000000" w:themeColor="text1"/>
          <w:sz w:val="22"/>
          <w:szCs w:val="22"/>
        </w:rPr>
        <w:fldChar w:fldCharType="end"/>
      </w:r>
      <w:r w:rsidRPr="00696D3D">
        <w:rPr>
          <w:rFonts w:ascii="Times New Roman" w:hAnsi="Times New Roman" w:cs="Times New Roman"/>
          <w:b w:val="0"/>
          <w:color w:val="000000" w:themeColor="text1"/>
          <w:sz w:val="22"/>
          <w:szCs w:val="22"/>
        </w:rPr>
        <w:t xml:space="preserve">. Datos reportados para la </w:t>
      </w:r>
      <w:r>
        <w:rPr>
          <w:rFonts w:ascii="Times New Roman" w:hAnsi="Times New Roman" w:cs="Times New Roman"/>
          <w:b w:val="0"/>
          <w:color w:val="000000" w:themeColor="text1"/>
          <w:sz w:val="22"/>
          <w:szCs w:val="22"/>
        </w:rPr>
        <w:t>tercer</w:t>
      </w:r>
      <w:r w:rsidRPr="00696D3D">
        <w:rPr>
          <w:rFonts w:ascii="Times New Roman" w:hAnsi="Times New Roman" w:cs="Times New Roman"/>
          <w:b w:val="0"/>
          <w:color w:val="000000" w:themeColor="text1"/>
          <w:sz w:val="22"/>
          <w:szCs w:val="22"/>
        </w:rPr>
        <w:t>a experiencia con una Gamma Alúmina.</w:t>
      </w:r>
      <w:bookmarkEnd w:id="127"/>
    </w:p>
    <w:tbl>
      <w:tblPr>
        <w:tblW w:w="3940" w:type="dxa"/>
        <w:jc w:val="center"/>
        <w:tblInd w:w="65" w:type="dxa"/>
        <w:tblCellMar>
          <w:left w:w="70" w:type="dxa"/>
          <w:right w:w="70" w:type="dxa"/>
        </w:tblCellMar>
        <w:tblLook w:val="04A0"/>
      </w:tblPr>
      <w:tblGrid>
        <w:gridCol w:w="1200"/>
        <w:gridCol w:w="2740"/>
      </w:tblGrid>
      <w:tr w:rsidR="005E1E87" w:rsidRPr="00796DD2" w:rsidTr="00AB10FD">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5E1E87" w:rsidRPr="00374940" w:rsidRDefault="005E1E87" w:rsidP="009C0150">
            <w:pPr>
              <w:spacing w:after="0" w:line="240" w:lineRule="auto"/>
              <w:jc w:val="center"/>
              <w:rPr>
                <w:rFonts w:ascii="Times New Roman" w:eastAsia="Times New Roman" w:hAnsi="Times New Roman" w:cs="Times New Roman"/>
                <w:b/>
                <w:bCs/>
                <w:color w:val="000000"/>
                <w:lang w:eastAsia="es-VE"/>
              </w:rPr>
            </w:pPr>
            <w:r w:rsidRPr="00374940">
              <w:rPr>
                <w:rFonts w:ascii="Times New Roman" w:eastAsia="Times New Roman" w:hAnsi="Times New Roman" w:cs="Times New Roman"/>
                <w:b/>
                <w:bCs/>
                <w:color w:val="000000"/>
                <w:lang w:eastAsia="es-VE"/>
              </w:rPr>
              <w:t>P/Po</w:t>
            </w:r>
          </w:p>
        </w:tc>
        <w:tc>
          <w:tcPr>
            <w:tcW w:w="27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5E1E87" w:rsidRPr="00374940" w:rsidRDefault="005E1E87" w:rsidP="009C0150">
            <w:pPr>
              <w:spacing w:after="0" w:line="240" w:lineRule="auto"/>
              <w:jc w:val="center"/>
              <w:rPr>
                <w:rFonts w:ascii="Times New Roman" w:eastAsia="Times New Roman" w:hAnsi="Times New Roman" w:cs="Times New Roman"/>
                <w:b/>
                <w:bCs/>
                <w:color w:val="000000"/>
                <w:lang w:val="en-US" w:eastAsia="es-VE"/>
              </w:rPr>
            </w:pPr>
            <w:r w:rsidRPr="00374940">
              <w:rPr>
                <w:rFonts w:ascii="Times New Roman" w:eastAsia="Times New Roman" w:hAnsi="Times New Roman" w:cs="Times New Roman"/>
                <w:b/>
                <w:bCs/>
                <w:color w:val="000000"/>
                <w:lang w:val="en-US" w:eastAsia="es-VE"/>
              </w:rPr>
              <w:t>(W-</w:t>
            </w:r>
            <w:proofErr w:type="spellStart"/>
            <w:r w:rsidRPr="00374940">
              <w:rPr>
                <w:rFonts w:ascii="Times New Roman" w:eastAsia="Times New Roman" w:hAnsi="Times New Roman" w:cs="Times New Roman"/>
                <w:b/>
                <w:bCs/>
                <w:color w:val="000000"/>
                <w:lang w:val="en-US" w:eastAsia="es-VE"/>
              </w:rPr>
              <w:t>Wo</w:t>
            </w:r>
            <w:proofErr w:type="spellEnd"/>
            <w:r w:rsidRPr="00374940">
              <w:rPr>
                <w:rFonts w:ascii="Times New Roman" w:eastAsia="Times New Roman" w:hAnsi="Times New Roman" w:cs="Times New Roman"/>
                <w:b/>
                <w:bCs/>
                <w:color w:val="000000"/>
                <w:lang w:val="en-US" w:eastAsia="es-VE"/>
              </w:rPr>
              <w:t>)/</w:t>
            </w:r>
            <w:proofErr w:type="spellStart"/>
            <w:r w:rsidRPr="00374940">
              <w:rPr>
                <w:rFonts w:ascii="Times New Roman" w:eastAsia="Times New Roman" w:hAnsi="Times New Roman" w:cs="Times New Roman"/>
                <w:b/>
                <w:bCs/>
                <w:color w:val="000000"/>
                <w:lang w:val="en-US" w:eastAsia="es-VE"/>
              </w:rPr>
              <w:t>Wo</w:t>
            </w:r>
            <w:proofErr w:type="spellEnd"/>
            <w:r w:rsidRPr="00374940">
              <w:rPr>
                <w:rFonts w:ascii="Times New Roman" w:eastAsia="Times New Roman" w:hAnsi="Times New Roman" w:cs="Times New Roman"/>
                <w:b/>
                <w:bCs/>
                <w:color w:val="000000"/>
                <w:lang w:val="en-US" w:eastAsia="es-VE"/>
              </w:rPr>
              <w:t xml:space="preserve"> (mg N2/mg Z)</w:t>
            </w:r>
          </w:p>
        </w:tc>
      </w:tr>
      <w:tr w:rsidR="005E1E87" w:rsidRPr="00374940"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0,0131579</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0,0245746</w:t>
            </w:r>
          </w:p>
        </w:tc>
      </w:tr>
      <w:tr w:rsidR="005E1E87" w:rsidRPr="00374940"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0,0263158</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0,0558909</w:t>
            </w:r>
          </w:p>
        </w:tc>
      </w:tr>
      <w:tr w:rsidR="005E1E87" w:rsidRPr="00374940"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0,0394737</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0,0603599</w:t>
            </w:r>
          </w:p>
        </w:tc>
      </w:tr>
      <w:tr w:rsidR="005E1E87" w:rsidRPr="00374940"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0,0526316</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0,0648289</w:t>
            </w:r>
          </w:p>
        </w:tc>
      </w:tr>
      <w:tr w:rsidR="005E1E87" w:rsidRPr="00374940"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0,0671053</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0,0692867</w:t>
            </w:r>
          </w:p>
        </w:tc>
      </w:tr>
      <w:tr w:rsidR="005E1E87" w:rsidRPr="00374940"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0,0921053</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0,0759902</w:t>
            </w:r>
          </w:p>
        </w:tc>
      </w:tr>
      <w:tr w:rsidR="005E1E87" w:rsidRPr="00374940"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0,121053</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0,0983127</w:t>
            </w:r>
          </w:p>
        </w:tc>
      </w:tr>
      <w:tr w:rsidR="005E1E87" w:rsidRPr="00374940"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0,138158</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0,105016</w:t>
            </w:r>
          </w:p>
        </w:tc>
      </w:tr>
      <w:tr w:rsidR="005E1E87" w:rsidRPr="00374940"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0,144737</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0,109519</w:t>
            </w:r>
          </w:p>
        </w:tc>
      </w:tr>
      <w:tr w:rsidR="005E1E87" w:rsidRPr="00374940"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0,151316</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0,113988</w:t>
            </w:r>
          </w:p>
        </w:tc>
      </w:tr>
      <w:tr w:rsidR="005E1E87" w:rsidRPr="00374940"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0,157895</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0,120691</w:t>
            </w:r>
          </w:p>
        </w:tc>
      </w:tr>
      <w:tr w:rsidR="005E1E87" w:rsidRPr="00374940"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0,197368</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0,149739</w:t>
            </w:r>
          </w:p>
        </w:tc>
      </w:tr>
      <w:tr w:rsidR="005E1E87" w:rsidRPr="00374940"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0,263158</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0,192195</w:t>
            </w:r>
          </w:p>
        </w:tc>
      </w:tr>
      <w:tr w:rsidR="005E1E87" w:rsidRPr="00374940"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0,394737</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0,250291</w:t>
            </w:r>
          </w:p>
        </w:tc>
      </w:tr>
      <w:tr w:rsidR="005E1E87" w:rsidRPr="00374940" w:rsidTr="009C0150">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0,526316</w:t>
            </w:r>
          </w:p>
        </w:tc>
        <w:tc>
          <w:tcPr>
            <w:tcW w:w="2740" w:type="dxa"/>
            <w:tcBorders>
              <w:top w:val="nil"/>
              <w:left w:val="nil"/>
              <w:bottom w:val="single" w:sz="4" w:space="0" w:color="auto"/>
              <w:right w:val="single" w:sz="4" w:space="0" w:color="auto"/>
            </w:tcBorders>
            <w:shd w:val="clear" w:color="auto" w:fill="auto"/>
            <w:noWrap/>
            <w:vAlign w:val="bottom"/>
            <w:hideMark/>
          </w:tcPr>
          <w:p w:rsidR="005E1E87" w:rsidRPr="00374940" w:rsidRDefault="005E1E87" w:rsidP="009C0150">
            <w:pPr>
              <w:spacing w:after="0" w:line="240" w:lineRule="auto"/>
              <w:jc w:val="center"/>
              <w:rPr>
                <w:rFonts w:ascii="Times New Roman" w:eastAsia="Times New Roman" w:hAnsi="Times New Roman" w:cs="Times New Roman"/>
                <w:color w:val="000000"/>
                <w:lang w:eastAsia="es-VE"/>
              </w:rPr>
            </w:pPr>
            <w:r w:rsidRPr="00374940">
              <w:rPr>
                <w:rFonts w:ascii="Times New Roman" w:eastAsia="Times New Roman" w:hAnsi="Times New Roman" w:cs="Times New Roman"/>
                <w:color w:val="000000"/>
                <w:lang w:eastAsia="es-VE"/>
              </w:rPr>
              <w:t>0,303919</w:t>
            </w:r>
          </w:p>
        </w:tc>
      </w:tr>
    </w:tbl>
    <w:p w:rsidR="00C87211" w:rsidRDefault="00C87211" w:rsidP="00570D58">
      <w:pPr>
        <w:keepNext/>
        <w:spacing w:after="240" w:line="240" w:lineRule="auto"/>
        <w:rPr>
          <w:rFonts w:ascii="Times New Roman" w:hAnsi="Times New Roman" w:cs="Times New Roman"/>
          <w:b/>
          <w:sz w:val="24"/>
          <w:szCs w:val="24"/>
        </w:rPr>
      </w:pPr>
    </w:p>
    <w:p w:rsidR="00570D58" w:rsidRDefault="00570D58" w:rsidP="00570D58">
      <w:pPr>
        <w:keepNext/>
        <w:spacing w:after="240" w:line="360" w:lineRule="auto"/>
      </w:pPr>
      <w:r>
        <w:rPr>
          <w:noProof/>
          <w:lang w:val="es-ES" w:eastAsia="es-ES"/>
        </w:rPr>
        <w:drawing>
          <wp:inline distT="0" distB="0" distL="0" distR="0">
            <wp:extent cx="5248275" cy="3257550"/>
            <wp:effectExtent l="19050" t="0" r="9525" b="0"/>
            <wp:docPr id="4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srcRect/>
                    <a:stretch>
                      <a:fillRect/>
                    </a:stretch>
                  </pic:blipFill>
                  <pic:spPr bwMode="auto">
                    <a:xfrm>
                      <a:off x="0" y="0"/>
                      <a:ext cx="5248275" cy="3257550"/>
                    </a:xfrm>
                    <a:prstGeom prst="rect">
                      <a:avLst/>
                    </a:prstGeom>
                    <a:noFill/>
                    <a:ln w="9525">
                      <a:noFill/>
                      <a:miter lim="800000"/>
                      <a:headEnd/>
                      <a:tailEnd/>
                    </a:ln>
                  </pic:spPr>
                </pic:pic>
              </a:graphicData>
            </a:graphic>
          </wp:inline>
        </w:drawing>
      </w:r>
    </w:p>
    <w:p w:rsidR="006A16FF" w:rsidRPr="006722DF" w:rsidRDefault="00C87211" w:rsidP="00C87211">
      <w:pPr>
        <w:pStyle w:val="Epgrafe"/>
        <w:jc w:val="center"/>
        <w:rPr>
          <w:rFonts w:ascii="Times New Roman" w:hAnsi="Times New Roman" w:cs="Times New Roman"/>
          <w:b w:val="0"/>
          <w:color w:val="000000" w:themeColor="text1"/>
          <w:sz w:val="22"/>
          <w:szCs w:val="22"/>
        </w:rPr>
      </w:pPr>
      <w:bookmarkStart w:id="128" w:name="_Ref360135745"/>
      <w:r w:rsidRPr="006722DF">
        <w:rPr>
          <w:rFonts w:ascii="Times New Roman" w:hAnsi="Times New Roman" w:cs="Times New Roman"/>
          <w:b w:val="0"/>
          <w:color w:val="000000" w:themeColor="text1"/>
          <w:sz w:val="22"/>
          <w:szCs w:val="22"/>
        </w:rPr>
        <w:t xml:space="preserve">Figura </w:t>
      </w:r>
      <w:r w:rsidR="006722DF">
        <w:rPr>
          <w:rFonts w:ascii="Times New Roman" w:hAnsi="Times New Roman" w:cs="Times New Roman"/>
          <w:b w:val="0"/>
          <w:color w:val="000000" w:themeColor="text1"/>
          <w:sz w:val="22"/>
          <w:szCs w:val="22"/>
        </w:rPr>
        <w:t>Nº.</w:t>
      </w:r>
      <w:r w:rsidR="003F36BF" w:rsidRPr="006722DF">
        <w:rPr>
          <w:rFonts w:ascii="Times New Roman" w:hAnsi="Times New Roman" w:cs="Times New Roman"/>
          <w:b w:val="0"/>
          <w:color w:val="000000" w:themeColor="text1"/>
          <w:sz w:val="22"/>
          <w:szCs w:val="22"/>
        </w:rPr>
        <w:fldChar w:fldCharType="begin"/>
      </w:r>
      <w:r w:rsidRPr="006722DF">
        <w:rPr>
          <w:rFonts w:ascii="Times New Roman" w:hAnsi="Times New Roman" w:cs="Times New Roman"/>
          <w:b w:val="0"/>
          <w:color w:val="000000" w:themeColor="text1"/>
          <w:sz w:val="22"/>
          <w:szCs w:val="22"/>
        </w:rPr>
        <w:instrText xml:space="preserve"> SEQ Figura \* ARABIC </w:instrText>
      </w:r>
      <w:r w:rsidR="003F36BF" w:rsidRPr="006722DF">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60</w:t>
      </w:r>
      <w:r w:rsidR="003F36BF" w:rsidRPr="006722DF">
        <w:rPr>
          <w:rFonts w:ascii="Times New Roman" w:hAnsi="Times New Roman" w:cs="Times New Roman"/>
          <w:b w:val="0"/>
          <w:color w:val="000000" w:themeColor="text1"/>
          <w:sz w:val="22"/>
          <w:szCs w:val="22"/>
        </w:rPr>
        <w:fldChar w:fldCharType="end"/>
      </w:r>
      <w:r w:rsidR="006722DF">
        <w:rPr>
          <w:rFonts w:ascii="Times New Roman" w:hAnsi="Times New Roman" w:cs="Times New Roman"/>
          <w:b w:val="0"/>
          <w:color w:val="000000" w:themeColor="text1"/>
          <w:sz w:val="22"/>
          <w:szCs w:val="22"/>
        </w:rPr>
        <w:t>.</w:t>
      </w:r>
      <w:r w:rsidR="006722DF" w:rsidRPr="006722DF">
        <w:rPr>
          <w:rFonts w:ascii="Times New Roman" w:hAnsi="Times New Roman" w:cs="Times New Roman"/>
          <w:b w:val="0"/>
          <w:color w:val="000000" w:themeColor="text1"/>
          <w:sz w:val="22"/>
          <w:szCs w:val="22"/>
        </w:rPr>
        <w:t xml:space="preserve"> Método del punto A (Gamma Alúmina, </w:t>
      </w:r>
      <w:r w:rsidR="006722DF">
        <w:rPr>
          <w:rFonts w:ascii="Times New Roman" w:hAnsi="Times New Roman" w:cs="Times New Roman"/>
          <w:b w:val="0"/>
          <w:color w:val="000000" w:themeColor="text1"/>
          <w:sz w:val="22"/>
          <w:szCs w:val="22"/>
        </w:rPr>
        <w:t>tercer</w:t>
      </w:r>
      <w:r w:rsidR="006722DF" w:rsidRPr="006722DF">
        <w:rPr>
          <w:rFonts w:ascii="Times New Roman" w:hAnsi="Times New Roman" w:cs="Times New Roman"/>
          <w:b w:val="0"/>
          <w:color w:val="000000" w:themeColor="text1"/>
          <w:sz w:val="22"/>
          <w:szCs w:val="22"/>
        </w:rPr>
        <w:t>a experiencia).</w:t>
      </w:r>
      <w:bookmarkEnd w:id="128"/>
    </w:p>
    <w:p w:rsidR="00C87211" w:rsidRDefault="00CC6473" w:rsidP="00C87211">
      <w:pPr>
        <w:keepNext/>
        <w:spacing w:after="240" w:line="360" w:lineRule="auto"/>
        <w:jc w:val="center"/>
      </w:pPr>
      <w:r>
        <w:rPr>
          <w:noProof/>
          <w:lang w:val="es-ES" w:eastAsia="es-ES"/>
        </w:rPr>
        <w:lastRenderedPageBreak/>
        <w:drawing>
          <wp:inline distT="0" distB="0" distL="0" distR="0">
            <wp:extent cx="5248275" cy="3248025"/>
            <wp:effectExtent l="19050" t="0" r="9525" b="0"/>
            <wp:docPr id="9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cstate="print"/>
                    <a:srcRect/>
                    <a:stretch>
                      <a:fillRect/>
                    </a:stretch>
                  </pic:blipFill>
                  <pic:spPr bwMode="auto">
                    <a:xfrm>
                      <a:off x="0" y="0"/>
                      <a:ext cx="5248275" cy="3248025"/>
                    </a:xfrm>
                    <a:prstGeom prst="rect">
                      <a:avLst/>
                    </a:prstGeom>
                    <a:noFill/>
                    <a:ln w="9525">
                      <a:noFill/>
                      <a:miter lim="800000"/>
                      <a:headEnd/>
                      <a:tailEnd/>
                    </a:ln>
                  </pic:spPr>
                </pic:pic>
              </a:graphicData>
            </a:graphic>
          </wp:inline>
        </w:drawing>
      </w:r>
    </w:p>
    <w:p w:rsidR="006A16FF" w:rsidRPr="006722DF" w:rsidRDefault="00C87211" w:rsidP="00C87211">
      <w:pPr>
        <w:pStyle w:val="Epgrafe"/>
        <w:jc w:val="center"/>
        <w:rPr>
          <w:rFonts w:ascii="Times New Roman" w:hAnsi="Times New Roman" w:cs="Times New Roman"/>
          <w:b w:val="0"/>
          <w:color w:val="000000" w:themeColor="text1"/>
          <w:sz w:val="22"/>
          <w:szCs w:val="22"/>
        </w:rPr>
      </w:pPr>
      <w:bookmarkStart w:id="129" w:name="_Ref360135746"/>
      <w:r w:rsidRPr="006722DF">
        <w:rPr>
          <w:rFonts w:ascii="Times New Roman" w:hAnsi="Times New Roman" w:cs="Times New Roman"/>
          <w:b w:val="0"/>
          <w:color w:val="000000" w:themeColor="text1"/>
          <w:sz w:val="22"/>
          <w:szCs w:val="22"/>
        </w:rPr>
        <w:t xml:space="preserve">Figura </w:t>
      </w:r>
      <w:r w:rsidR="006722DF">
        <w:rPr>
          <w:rFonts w:ascii="Times New Roman" w:hAnsi="Times New Roman" w:cs="Times New Roman"/>
          <w:b w:val="0"/>
          <w:color w:val="000000" w:themeColor="text1"/>
          <w:sz w:val="22"/>
          <w:szCs w:val="22"/>
        </w:rPr>
        <w:t>Nº.</w:t>
      </w:r>
      <w:r w:rsidR="003F36BF" w:rsidRPr="006722DF">
        <w:rPr>
          <w:rFonts w:ascii="Times New Roman" w:hAnsi="Times New Roman" w:cs="Times New Roman"/>
          <w:b w:val="0"/>
          <w:color w:val="000000" w:themeColor="text1"/>
          <w:sz w:val="22"/>
          <w:szCs w:val="22"/>
        </w:rPr>
        <w:fldChar w:fldCharType="begin"/>
      </w:r>
      <w:r w:rsidRPr="006722DF">
        <w:rPr>
          <w:rFonts w:ascii="Times New Roman" w:hAnsi="Times New Roman" w:cs="Times New Roman"/>
          <w:b w:val="0"/>
          <w:color w:val="000000" w:themeColor="text1"/>
          <w:sz w:val="22"/>
          <w:szCs w:val="22"/>
        </w:rPr>
        <w:instrText xml:space="preserve"> SEQ Figura \* ARABIC </w:instrText>
      </w:r>
      <w:r w:rsidR="003F36BF" w:rsidRPr="006722DF">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61</w:t>
      </w:r>
      <w:r w:rsidR="003F36BF" w:rsidRPr="006722DF">
        <w:rPr>
          <w:rFonts w:ascii="Times New Roman" w:hAnsi="Times New Roman" w:cs="Times New Roman"/>
          <w:b w:val="0"/>
          <w:color w:val="000000" w:themeColor="text1"/>
          <w:sz w:val="22"/>
          <w:szCs w:val="22"/>
        </w:rPr>
        <w:fldChar w:fldCharType="end"/>
      </w:r>
      <w:r w:rsidR="006722DF">
        <w:rPr>
          <w:rFonts w:ascii="Times New Roman" w:hAnsi="Times New Roman" w:cs="Times New Roman"/>
          <w:b w:val="0"/>
          <w:color w:val="000000" w:themeColor="text1"/>
          <w:sz w:val="22"/>
          <w:szCs w:val="22"/>
        </w:rPr>
        <w:t>.</w:t>
      </w:r>
      <w:r w:rsidR="006722DF" w:rsidRPr="006722DF">
        <w:rPr>
          <w:rFonts w:ascii="Times New Roman" w:hAnsi="Times New Roman" w:cs="Times New Roman"/>
          <w:b w:val="0"/>
          <w:color w:val="000000" w:themeColor="text1"/>
          <w:sz w:val="22"/>
          <w:szCs w:val="22"/>
        </w:rPr>
        <w:t xml:space="preserve"> Isoterma de BET (Gamma Alúmina, </w:t>
      </w:r>
      <w:r w:rsidR="006722DF">
        <w:rPr>
          <w:rFonts w:ascii="Times New Roman" w:hAnsi="Times New Roman" w:cs="Times New Roman"/>
          <w:b w:val="0"/>
          <w:color w:val="000000" w:themeColor="text1"/>
          <w:sz w:val="22"/>
          <w:szCs w:val="22"/>
        </w:rPr>
        <w:t>tercer</w:t>
      </w:r>
      <w:r w:rsidR="006722DF" w:rsidRPr="006722DF">
        <w:rPr>
          <w:rFonts w:ascii="Times New Roman" w:hAnsi="Times New Roman" w:cs="Times New Roman"/>
          <w:b w:val="0"/>
          <w:color w:val="000000" w:themeColor="text1"/>
          <w:sz w:val="22"/>
          <w:szCs w:val="22"/>
        </w:rPr>
        <w:t>a experiencia).</w:t>
      </w:r>
      <w:bookmarkEnd w:id="129"/>
    </w:p>
    <w:p w:rsidR="00C87211" w:rsidRDefault="00CC6473" w:rsidP="00C87211">
      <w:pPr>
        <w:keepNext/>
        <w:spacing w:after="240" w:line="360" w:lineRule="auto"/>
        <w:jc w:val="center"/>
      </w:pPr>
      <w:r>
        <w:rPr>
          <w:noProof/>
          <w:lang w:val="es-ES" w:eastAsia="es-ES"/>
        </w:rPr>
        <w:drawing>
          <wp:inline distT="0" distB="0" distL="0" distR="0">
            <wp:extent cx="5248275" cy="3286125"/>
            <wp:effectExtent l="19050" t="0" r="9525" b="0"/>
            <wp:docPr id="9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a:stretch>
                      <a:fillRect/>
                    </a:stretch>
                  </pic:blipFill>
                  <pic:spPr bwMode="auto">
                    <a:xfrm>
                      <a:off x="0" y="0"/>
                      <a:ext cx="5248275" cy="3286125"/>
                    </a:xfrm>
                    <a:prstGeom prst="rect">
                      <a:avLst/>
                    </a:prstGeom>
                    <a:noFill/>
                    <a:ln w="9525">
                      <a:noFill/>
                      <a:miter lim="800000"/>
                      <a:headEnd/>
                      <a:tailEnd/>
                    </a:ln>
                  </pic:spPr>
                </pic:pic>
              </a:graphicData>
            </a:graphic>
          </wp:inline>
        </w:drawing>
      </w:r>
    </w:p>
    <w:p w:rsidR="006A16FF" w:rsidRPr="006722DF" w:rsidRDefault="00C87211" w:rsidP="00C87211">
      <w:pPr>
        <w:pStyle w:val="Epgrafe"/>
        <w:jc w:val="center"/>
        <w:rPr>
          <w:rFonts w:ascii="Times New Roman" w:hAnsi="Times New Roman" w:cs="Times New Roman"/>
          <w:b w:val="0"/>
          <w:color w:val="000000" w:themeColor="text1"/>
          <w:sz w:val="22"/>
          <w:szCs w:val="22"/>
        </w:rPr>
      </w:pPr>
      <w:bookmarkStart w:id="130" w:name="_Ref360135749"/>
      <w:r w:rsidRPr="006722DF">
        <w:rPr>
          <w:rFonts w:ascii="Times New Roman" w:hAnsi="Times New Roman" w:cs="Times New Roman"/>
          <w:b w:val="0"/>
          <w:color w:val="000000" w:themeColor="text1"/>
          <w:sz w:val="22"/>
          <w:szCs w:val="22"/>
        </w:rPr>
        <w:t xml:space="preserve">Figura </w:t>
      </w:r>
      <w:r w:rsidR="006722DF">
        <w:rPr>
          <w:rFonts w:ascii="Times New Roman" w:hAnsi="Times New Roman" w:cs="Times New Roman"/>
          <w:b w:val="0"/>
          <w:color w:val="000000" w:themeColor="text1"/>
          <w:sz w:val="22"/>
          <w:szCs w:val="22"/>
        </w:rPr>
        <w:t>Nº.</w:t>
      </w:r>
      <w:r w:rsidR="003F36BF" w:rsidRPr="006722DF">
        <w:rPr>
          <w:rFonts w:ascii="Times New Roman" w:hAnsi="Times New Roman" w:cs="Times New Roman"/>
          <w:b w:val="0"/>
          <w:color w:val="000000" w:themeColor="text1"/>
          <w:sz w:val="22"/>
          <w:szCs w:val="22"/>
        </w:rPr>
        <w:fldChar w:fldCharType="begin"/>
      </w:r>
      <w:r w:rsidRPr="006722DF">
        <w:rPr>
          <w:rFonts w:ascii="Times New Roman" w:hAnsi="Times New Roman" w:cs="Times New Roman"/>
          <w:b w:val="0"/>
          <w:color w:val="000000" w:themeColor="text1"/>
          <w:sz w:val="22"/>
          <w:szCs w:val="22"/>
        </w:rPr>
        <w:instrText xml:space="preserve"> SEQ Figura \* ARABIC </w:instrText>
      </w:r>
      <w:r w:rsidR="003F36BF" w:rsidRPr="006722DF">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62</w:t>
      </w:r>
      <w:r w:rsidR="003F36BF" w:rsidRPr="006722DF">
        <w:rPr>
          <w:rFonts w:ascii="Times New Roman" w:hAnsi="Times New Roman" w:cs="Times New Roman"/>
          <w:b w:val="0"/>
          <w:color w:val="000000" w:themeColor="text1"/>
          <w:sz w:val="22"/>
          <w:szCs w:val="22"/>
        </w:rPr>
        <w:fldChar w:fldCharType="end"/>
      </w:r>
      <w:r w:rsidR="006722DF">
        <w:rPr>
          <w:rFonts w:ascii="Times New Roman" w:hAnsi="Times New Roman" w:cs="Times New Roman"/>
          <w:b w:val="0"/>
          <w:color w:val="000000" w:themeColor="text1"/>
          <w:sz w:val="22"/>
          <w:szCs w:val="22"/>
        </w:rPr>
        <w:t>.</w:t>
      </w:r>
      <w:r w:rsidR="006722DF" w:rsidRPr="006722DF">
        <w:rPr>
          <w:rFonts w:ascii="Times New Roman" w:hAnsi="Times New Roman" w:cs="Times New Roman"/>
          <w:b w:val="0"/>
          <w:color w:val="000000" w:themeColor="text1"/>
          <w:sz w:val="22"/>
          <w:szCs w:val="22"/>
        </w:rPr>
        <w:t xml:space="preserve"> Isoterma de</w:t>
      </w:r>
      <w:r w:rsidR="006722DF">
        <w:rPr>
          <w:rFonts w:ascii="Times New Roman" w:hAnsi="Times New Roman" w:cs="Times New Roman"/>
          <w:b w:val="0"/>
          <w:color w:val="000000" w:themeColor="text1"/>
          <w:sz w:val="22"/>
          <w:szCs w:val="22"/>
        </w:rPr>
        <w:t xml:space="preserve"> </w:t>
      </w:r>
      <w:proofErr w:type="spellStart"/>
      <w:r w:rsidR="006722DF">
        <w:rPr>
          <w:rFonts w:ascii="Times New Roman" w:hAnsi="Times New Roman" w:cs="Times New Roman"/>
          <w:b w:val="0"/>
          <w:color w:val="000000" w:themeColor="text1"/>
          <w:sz w:val="22"/>
          <w:szCs w:val="22"/>
        </w:rPr>
        <w:t>Langmuir</w:t>
      </w:r>
      <w:proofErr w:type="spellEnd"/>
      <w:r w:rsidR="006722DF">
        <w:rPr>
          <w:rFonts w:ascii="Times New Roman" w:hAnsi="Times New Roman" w:cs="Times New Roman"/>
          <w:b w:val="0"/>
          <w:color w:val="000000" w:themeColor="text1"/>
          <w:sz w:val="22"/>
          <w:szCs w:val="22"/>
        </w:rPr>
        <w:t xml:space="preserve"> (Gamma Alúmina, tercer</w:t>
      </w:r>
      <w:r w:rsidR="006722DF" w:rsidRPr="006722DF">
        <w:rPr>
          <w:rFonts w:ascii="Times New Roman" w:hAnsi="Times New Roman" w:cs="Times New Roman"/>
          <w:b w:val="0"/>
          <w:color w:val="000000" w:themeColor="text1"/>
          <w:sz w:val="22"/>
          <w:szCs w:val="22"/>
        </w:rPr>
        <w:t>a experiencia).</w:t>
      </w:r>
      <w:bookmarkEnd w:id="130"/>
    </w:p>
    <w:p w:rsidR="00C87211" w:rsidRDefault="004104FB" w:rsidP="00C87211">
      <w:pPr>
        <w:keepNext/>
        <w:spacing w:after="240" w:line="360" w:lineRule="auto"/>
        <w:jc w:val="center"/>
      </w:pPr>
      <w:r>
        <w:rPr>
          <w:noProof/>
          <w:lang w:val="es-ES" w:eastAsia="es-ES"/>
        </w:rPr>
        <w:lastRenderedPageBreak/>
        <w:drawing>
          <wp:inline distT="0" distB="0" distL="0" distR="0">
            <wp:extent cx="5248275" cy="3267075"/>
            <wp:effectExtent l="19050" t="0" r="9525" b="0"/>
            <wp:docPr id="4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cstate="print"/>
                    <a:srcRect/>
                    <a:stretch>
                      <a:fillRect/>
                    </a:stretch>
                  </pic:blipFill>
                  <pic:spPr bwMode="auto">
                    <a:xfrm>
                      <a:off x="0" y="0"/>
                      <a:ext cx="5248275" cy="3267075"/>
                    </a:xfrm>
                    <a:prstGeom prst="rect">
                      <a:avLst/>
                    </a:prstGeom>
                    <a:noFill/>
                    <a:ln w="9525">
                      <a:noFill/>
                      <a:miter lim="800000"/>
                      <a:headEnd/>
                      <a:tailEnd/>
                    </a:ln>
                  </pic:spPr>
                </pic:pic>
              </a:graphicData>
            </a:graphic>
          </wp:inline>
        </w:drawing>
      </w:r>
    </w:p>
    <w:p w:rsidR="00932797" w:rsidRDefault="00C87211" w:rsidP="00696D3D">
      <w:pPr>
        <w:pStyle w:val="Epgrafe"/>
        <w:jc w:val="center"/>
        <w:rPr>
          <w:rFonts w:ascii="Times New Roman" w:hAnsi="Times New Roman" w:cs="Times New Roman"/>
          <w:b w:val="0"/>
          <w:color w:val="000000" w:themeColor="text1"/>
          <w:sz w:val="22"/>
          <w:szCs w:val="22"/>
        </w:rPr>
      </w:pPr>
      <w:bookmarkStart w:id="131" w:name="_Ref360135751"/>
      <w:r w:rsidRPr="006722DF">
        <w:rPr>
          <w:rFonts w:ascii="Times New Roman" w:hAnsi="Times New Roman" w:cs="Times New Roman"/>
          <w:b w:val="0"/>
          <w:color w:val="000000" w:themeColor="text1"/>
          <w:sz w:val="22"/>
          <w:szCs w:val="22"/>
        </w:rPr>
        <w:t xml:space="preserve">Figura </w:t>
      </w:r>
      <w:r w:rsidR="006722DF">
        <w:rPr>
          <w:rFonts w:ascii="Times New Roman" w:hAnsi="Times New Roman" w:cs="Times New Roman"/>
          <w:b w:val="0"/>
          <w:color w:val="000000" w:themeColor="text1"/>
          <w:sz w:val="22"/>
          <w:szCs w:val="22"/>
        </w:rPr>
        <w:t>Nº.</w:t>
      </w:r>
      <w:r w:rsidR="003F36BF" w:rsidRPr="006722DF">
        <w:rPr>
          <w:rFonts w:ascii="Times New Roman" w:hAnsi="Times New Roman" w:cs="Times New Roman"/>
          <w:b w:val="0"/>
          <w:color w:val="000000" w:themeColor="text1"/>
          <w:sz w:val="22"/>
          <w:szCs w:val="22"/>
        </w:rPr>
        <w:fldChar w:fldCharType="begin"/>
      </w:r>
      <w:r w:rsidRPr="006722DF">
        <w:rPr>
          <w:rFonts w:ascii="Times New Roman" w:hAnsi="Times New Roman" w:cs="Times New Roman"/>
          <w:b w:val="0"/>
          <w:color w:val="000000" w:themeColor="text1"/>
          <w:sz w:val="22"/>
          <w:szCs w:val="22"/>
        </w:rPr>
        <w:instrText xml:space="preserve"> SEQ Figura \* ARABIC </w:instrText>
      </w:r>
      <w:r w:rsidR="003F36BF" w:rsidRPr="006722DF">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63</w:t>
      </w:r>
      <w:r w:rsidR="003F36BF" w:rsidRPr="006722DF">
        <w:rPr>
          <w:rFonts w:ascii="Times New Roman" w:hAnsi="Times New Roman" w:cs="Times New Roman"/>
          <w:b w:val="0"/>
          <w:color w:val="000000" w:themeColor="text1"/>
          <w:sz w:val="22"/>
          <w:szCs w:val="22"/>
        </w:rPr>
        <w:fldChar w:fldCharType="end"/>
      </w:r>
      <w:r w:rsidR="006722DF">
        <w:rPr>
          <w:rFonts w:ascii="Times New Roman" w:hAnsi="Times New Roman" w:cs="Times New Roman"/>
          <w:b w:val="0"/>
          <w:color w:val="000000" w:themeColor="text1"/>
          <w:sz w:val="22"/>
          <w:szCs w:val="22"/>
        </w:rPr>
        <w:t>.</w:t>
      </w:r>
      <w:r w:rsidR="006722DF" w:rsidRPr="006722DF">
        <w:rPr>
          <w:rFonts w:ascii="Times New Roman" w:hAnsi="Times New Roman" w:cs="Times New Roman"/>
          <w:b w:val="0"/>
          <w:color w:val="000000" w:themeColor="text1"/>
          <w:sz w:val="22"/>
          <w:szCs w:val="22"/>
        </w:rPr>
        <w:t xml:space="preserve"> Méto</w:t>
      </w:r>
      <w:r w:rsidR="006722DF">
        <w:rPr>
          <w:rFonts w:ascii="Times New Roman" w:hAnsi="Times New Roman" w:cs="Times New Roman"/>
          <w:b w:val="0"/>
          <w:color w:val="000000" w:themeColor="text1"/>
          <w:sz w:val="22"/>
          <w:szCs w:val="22"/>
        </w:rPr>
        <w:t>do t-</w:t>
      </w:r>
      <w:proofErr w:type="spellStart"/>
      <w:r w:rsidR="006722DF">
        <w:rPr>
          <w:rFonts w:ascii="Times New Roman" w:hAnsi="Times New Roman" w:cs="Times New Roman"/>
          <w:b w:val="0"/>
          <w:color w:val="000000" w:themeColor="text1"/>
          <w:sz w:val="22"/>
          <w:szCs w:val="22"/>
        </w:rPr>
        <w:t>plot</w:t>
      </w:r>
      <w:proofErr w:type="spellEnd"/>
      <w:r w:rsidR="006722DF">
        <w:rPr>
          <w:rFonts w:ascii="Times New Roman" w:hAnsi="Times New Roman" w:cs="Times New Roman"/>
          <w:b w:val="0"/>
          <w:color w:val="000000" w:themeColor="text1"/>
          <w:sz w:val="22"/>
          <w:szCs w:val="22"/>
        </w:rPr>
        <w:t xml:space="preserve"> (Gamma Alúmina, tercer</w:t>
      </w:r>
      <w:r w:rsidR="006722DF" w:rsidRPr="006722DF">
        <w:rPr>
          <w:rFonts w:ascii="Times New Roman" w:hAnsi="Times New Roman" w:cs="Times New Roman"/>
          <w:b w:val="0"/>
          <w:color w:val="000000" w:themeColor="text1"/>
          <w:sz w:val="22"/>
          <w:szCs w:val="22"/>
        </w:rPr>
        <w:t>a experiencia).</w:t>
      </w:r>
      <w:bookmarkEnd w:id="131"/>
    </w:p>
    <w:p w:rsidR="00696D3D" w:rsidRDefault="00696D3D" w:rsidP="00696D3D">
      <w:pPr>
        <w:rPr>
          <w:lang w:val="es-ES" w:eastAsia="es-ES"/>
        </w:rPr>
      </w:pPr>
    </w:p>
    <w:p w:rsidR="00361A45" w:rsidRDefault="00361A45" w:rsidP="00696D3D">
      <w:pPr>
        <w:rPr>
          <w:lang w:val="es-ES" w:eastAsia="es-ES"/>
        </w:rPr>
      </w:pPr>
    </w:p>
    <w:p w:rsidR="00361A45" w:rsidRDefault="00361A45" w:rsidP="00696D3D">
      <w:pPr>
        <w:rPr>
          <w:lang w:val="es-ES" w:eastAsia="es-ES"/>
        </w:rPr>
      </w:pPr>
    </w:p>
    <w:p w:rsidR="00361A45" w:rsidRDefault="00361A45" w:rsidP="00696D3D">
      <w:pPr>
        <w:rPr>
          <w:lang w:val="es-ES" w:eastAsia="es-ES"/>
        </w:rPr>
      </w:pPr>
    </w:p>
    <w:p w:rsidR="00361A45" w:rsidRDefault="00361A45" w:rsidP="00696D3D">
      <w:pPr>
        <w:rPr>
          <w:lang w:val="es-ES" w:eastAsia="es-ES"/>
        </w:rPr>
      </w:pPr>
    </w:p>
    <w:p w:rsidR="00361A45" w:rsidRDefault="00361A45" w:rsidP="00696D3D">
      <w:pPr>
        <w:rPr>
          <w:lang w:val="es-ES" w:eastAsia="es-ES"/>
        </w:rPr>
      </w:pPr>
    </w:p>
    <w:p w:rsidR="00361A45" w:rsidRDefault="00361A45" w:rsidP="00696D3D">
      <w:pPr>
        <w:rPr>
          <w:lang w:val="es-ES" w:eastAsia="es-ES"/>
        </w:rPr>
      </w:pPr>
    </w:p>
    <w:p w:rsidR="00361A45" w:rsidRDefault="00361A45" w:rsidP="00696D3D">
      <w:pPr>
        <w:rPr>
          <w:lang w:val="es-ES" w:eastAsia="es-ES"/>
        </w:rPr>
      </w:pPr>
    </w:p>
    <w:p w:rsidR="00361A45" w:rsidRDefault="00361A45" w:rsidP="00696D3D">
      <w:pPr>
        <w:rPr>
          <w:lang w:val="es-ES" w:eastAsia="es-ES"/>
        </w:rPr>
      </w:pPr>
    </w:p>
    <w:p w:rsidR="00361A45" w:rsidRDefault="00361A45" w:rsidP="00696D3D">
      <w:pPr>
        <w:rPr>
          <w:lang w:val="es-ES" w:eastAsia="es-ES"/>
        </w:rPr>
      </w:pPr>
    </w:p>
    <w:p w:rsidR="00361A45" w:rsidRDefault="00361A45" w:rsidP="00696D3D">
      <w:pPr>
        <w:rPr>
          <w:lang w:val="es-ES" w:eastAsia="es-ES"/>
        </w:rPr>
      </w:pPr>
    </w:p>
    <w:p w:rsidR="00361A45" w:rsidRDefault="00361A45" w:rsidP="00696D3D">
      <w:pPr>
        <w:rPr>
          <w:lang w:val="es-ES" w:eastAsia="es-ES"/>
        </w:rPr>
      </w:pPr>
    </w:p>
    <w:p w:rsidR="00361A45" w:rsidRPr="00696D3D" w:rsidRDefault="00361A45" w:rsidP="00696D3D">
      <w:pPr>
        <w:rPr>
          <w:lang w:val="es-ES" w:eastAsia="es-ES"/>
        </w:rPr>
      </w:pPr>
    </w:p>
    <w:p w:rsidR="00932797" w:rsidRDefault="0074122B" w:rsidP="00932797">
      <w:pPr>
        <w:spacing w:after="24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APÉNDICE C</w:t>
      </w:r>
    </w:p>
    <w:p w:rsidR="00932797" w:rsidRDefault="00932797" w:rsidP="00932797">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En ésta sección se presentan algunas fotos alusivas a diferentes partes del sistema de la </w:t>
      </w:r>
      <w:proofErr w:type="spellStart"/>
      <w:r>
        <w:rPr>
          <w:rFonts w:ascii="Times New Roman" w:hAnsi="Times New Roman" w:cs="Times New Roman"/>
          <w:sz w:val="24"/>
          <w:szCs w:val="24"/>
        </w:rPr>
        <w:t>microbalanza</w:t>
      </w:r>
      <w:proofErr w:type="spellEnd"/>
      <w:r>
        <w:rPr>
          <w:rFonts w:ascii="Times New Roman" w:hAnsi="Times New Roman" w:cs="Times New Roman"/>
          <w:sz w:val="24"/>
          <w:szCs w:val="24"/>
        </w:rPr>
        <w:t>, las cuales fueron tomadas en el transcurso del tiempo durante el cual se llevó a cabo el pro</w:t>
      </w:r>
      <w:bookmarkStart w:id="132" w:name="_GoBack"/>
      <w:bookmarkEnd w:id="132"/>
      <w:r>
        <w:rPr>
          <w:rFonts w:ascii="Times New Roman" w:hAnsi="Times New Roman" w:cs="Times New Roman"/>
          <w:sz w:val="24"/>
          <w:szCs w:val="24"/>
        </w:rPr>
        <w:t>cedimiento experimental de este Trabajo Especial de Grado.</w:t>
      </w:r>
    </w:p>
    <w:p w:rsidR="00932797" w:rsidRDefault="00932797" w:rsidP="00932797">
      <w:pPr>
        <w:keepNext/>
        <w:spacing w:after="240" w:line="360" w:lineRule="auto"/>
        <w:jc w:val="center"/>
      </w:pPr>
      <w:r>
        <w:rPr>
          <w:rFonts w:ascii="Times New Roman" w:hAnsi="Times New Roman" w:cs="Times New Roman"/>
          <w:b/>
          <w:noProof/>
          <w:sz w:val="24"/>
          <w:szCs w:val="24"/>
          <w:lang w:val="es-ES" w:eastAsia="es-ES"/>
        </w:rPr>
        <w:drawing>
          <wp:inline distT="0" distB="0" distL="0" distR="0">
            <wp:extent cx="5252085" cy="3938905"/>
            <wp:effectExtent l="19050" t="0" r="5715" b="0"/>
            <wp:docPr id="80" name="79 Imagen" descr="IMG01534-20130219-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534-20130219-1523.jpg"/>
                    <pic:cNvPicPr/>
                  </pic:nvPicPr>
                  <pic:blipFill>
                    <a:blip r:embed="rId114" cstate="print"/>
                    <a:stretch>
                      <a:fillRect/>
                    </a:stretch>
                  </pic:blipFill>
                  <pic:spPr>
                    <a:xfrm>
                      <a:off x="0" y="0"/>
                      <a:ext cx="5252085" cy="3938905"/>
                    </a:xfrm>
                    <a:prstGeom prst="rect">
                      <a:avLst/>
                    </a:prstGeom>
                  </pic:spPr>
                </pic:pic>
              </a:graphicData>
            </a:graphic>
          </wp:inline>
        </w:drawing>
      </w:r>
    </w:p>
    <w:p w:rsidR="00932797" w:rsidRPr="00432947" w:rsidRDefault="00932797" w:rsidP="00932797">
      <w:pPr>
        <w:jc w:val="center"/>
        <w:rPr>
          <w:rFonts w:ascii="Times New Roman" w:hAnsi="Times New Roman" w:cs="Times New Roman"/>
        </w:rPr>
      </w:pPr>
      <w:bookmarkStart w:id="133" w:name="_Ref360135755"/>
      <w:r w:rsidRPr="00432947">
        <w:rPr>
          <w:rFonts w:ascii="Times New Roman" w:hAnsi="Times New Roman" w:cs="Times New Roman"/>
        </w:rPr>
        <w:t xml:space="preserve">Figura </w:t>
      </w:r>
      <w:r>
        <w:rPr>
          <w:rFonts w:ascii="Times New Roman" w:hAnsi="Times New Roman" w:cs="Times New Roman"/>
        </w:rPr>
        <w:t>Nº.</w:t>
      </w:r>
      <w:r w:rsidR="003F36BF" w:rsidRPr="00432947">
        <w:rPr>
          <w:rFonts w:ascii="Times New Roman" w:hAnsi="Times New Roman" w:cs="Times New Roman"/>
        </w:rPr>
        <w:fldChar w:fldCharType="begin"/>
      </w:r>
      <w:r w:rsidRPr="00432947">
        <w:rPr>
          <w:rFonts w:ascii="Times New Roman" w:hAnsi="Times New Roman" w:cs="Times New Roman"/>
        </w:rPr>
        <w:instrText xml:space="preserve"> SEQ Figura \* ARABIC </w:instrText>
      </w:r>
      <w:r w:rsidR="003F36BF" w:rsidRPr="00432947">
        <w:rPr>
          <w:rFonts w:ascii="Times New Roman" w:hAnsi="Times New Roman" w:cs="Times New Roman"/>
        </w:rPr>
        <w:fldChar w:fldCharType="separate"/>
      </w:r>
      <w:r w:rsidR="00C91CC7">
        <w:rPr>
          <w:rFonts w:ascii="Times New Roman" w:hAnsi="Times New Roman" w:cs="Times New Roman"/>
          <w:noProof/>
        </w:rPr>
        <w:t>64</w:t>
      </w:r>
      <w:r w:rsidR="003F36BF" w:rsidRPr="00432947">
        <w:rPr>
          <w:rFonts w:ascii="Times New Roman" w:hAnsi="Times New Roman" w:cs="Times New Roman"/>
        </w:rPr>
        <w:fldChar w:fldCharType="end"/>
      </w:r>
      <w:r>
        <w:rPr>
          <w:rFonts w:ascii="Times New Roman" w:hAnsi="Times New Roman" w:cs="Times New Roman"/>
        </w:rPr>
        <w:t>.</w:t>
      </w:r>
      <w:r w:rsidRPr="00432947">
        <w:rPr>
          <w:rFonts w:ascii="Times New Roman" w:hAnsi="Times New Roman" w:cs="Times New Roman"/>
        </w:rPr>
        <w:t xml:space="preserve"> Sistema de la </w:t>
      </w:r>
      <w:proofErr w:type="spellStart"/>
      <w:r w:rsidRPr="00432947">
        <w:rPr>
          <w:rFonts w:ascii="Times New Roman" w:hAnsi="Times New Roman" w:cs="Times New Roman"/>
        </w:rPr>
        <w:t>microbalanza</w:t>
      </w:r>
      <w:proofErr w:type="spellEnd"/>
      <w:r w:rsidRPr="00432947">
        <w:rPr>
          <w:rFonts w:ascii="Times New Roman" w:hAnsi="Times New Roman" w:cs="Times New Roman"/>
        </w:rPr>
        <w:t xml:space="preserve"> </w:t>
      </w:r>
      <w:proofErr w:type="spellStart"/>
      <w:r w:rsidRPr="00432947">
        <w:rPr>
          <w:rFonts w:ascii="Times New Roman" w:hAnsi="Times New Roman" w:cs="Times New Roman"/>
        </w:rPr>
        <w:t>Cahn</w:t>
      </w:r>
      <w:proofErr w:type="spellEnd"/>
      <w:r w:rsidRPr="00432947">
        <w:rPr>
          <w:rFonts w:ascii="Times New Roman" w:hAnsi="Times New Roman" w:cs="Times New Roman"/>
        </w:rPr>
        <w:t xml:space="preserve"> 1000.</w:t>
      </w:r>
      <w:bookmarkEnd w:id="133"/>
    </w:p>
    <w:p w:rsidR="00932797" w:rsidRPr="00D44763" w:rsidRDefault="00932797" w:rsidP="00932797">
      <w:pPr>
        <w:pStyle w:val="Epgrafe"/>
        <w:jc w:val="center"/>
        <w:rPr>
          <w:rFonts w:ascii="Times New Roman" w:hAnsi="Times New Roman" w:cs="Times New Roman"/>
          <w:sz w:val="24"/>
          <w:szCs w:val="24"/>
          <w:lang w:val="es-VE"/>
        </w:rPr>
      </w:pPr>
    </w:p>
    <w:p w:rsidR="00932797" w:rsidRDefault="00932797" w:rsidP="00932797">
      <w:pPr>
        <w:keepNext/>
        <w:spacing w:after="240" w:line="360" w:lineRule="auto"/>
        <w:jc w:val="center"/>
      </w:pPr>
      <w:r>
        <w:rPr>
          <w:rFonts w:ascii="Times New Roman" w:hAnsi="Times New Roman" w:cs="Times New Roman"/>
          <w:noProof/>
          <w:sz w:val="24"/>
          <w:szCs w:val="24"/>
          <w:lang w:val="es-ES" w:eastAsia="es-ES"/>
        </w:rPr>
        <w:lastRenderedPageBreak/>
        <w:drawing>
          <wp:inline distT="0" distB="0" distL="0" distR="0">
            <wp:extent cx="2762250" cy="2924175"/>
            <wp:effectExtent l="19050" t="0" r="0" b="0"/>
            <wp:docPr id="81" name="77 Imagen" descr="IMG01382-20130128-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382-20130128-1610.jpg"/>
                    <pic:cNvPicPr/>
                  </pic:nvPicPr>
                  <pic:blipFill>
                    <a:blip r:embed="rId115" cstate="print"/>
                    <a:stretch>
                      <a:fillRect/>
                    </a:stretch>
                  </pic:blipFill>
                  <pic:spPr>
                    <a:xfrm>
                      <a:off x="0" y="0"/>
                      <a:ext cx="2762250" cy="2924175"/>
                    </a:xfrm>
                    <a:prstGeom prst="rect">
                      <a:avLst/>
                    </a:prstGeom>
                  </pic:spPr>
                </pic:pic>
              </a:graphicData>
            </a:graphic>
          </wp:inline>
        </w:drawing>
      </w:r>
    </w:p>
    <w:p w:rsidR="00932797" w:rsidRPr="003C4DDF" w:rsidRDefault="00932797" w:rsidP="00932797">
      <w:pPr>
        <w:keepNext/>
        <w:spacing w:after="240" w:line="360" w:lineRule="auto"/>
        <w:jc w:val="center"/>
        <w:rPr>
          <w:rFonts w:ascii="Times New Roman" w:hAnsi="Times New Roman" w:cs="Times New Roman"/>
        </w:rPr>
      </w:pPr>
      <w:bookmarkStart w:id="134" w:name="_Ref360135757"/>
      <w:r w:rsidRPr="003C4DDF">
        <w:rPr>
          <w:rFonts w:ascii="Times New Roman" w:hAnsi="Times New Roman" w:cs="Times New Roman"/>
        </w:rPr>
        <w:t xml:space="preserve">Figura </w:t>
      </w:r>
      <w:r>
        <w:rPr>
          <w:rFonts w:ascii="Times New Roman" w:hAnsi="Times New Roman" w:cs="Times New Roman"/>
        </w:rPr>
        <w:t>Nº.</w:t>
      </w:r>
      <w:r w:rsidR="003F36BF" w:rsidRPr="003C4DDF">
        <w:rPr>
          <w:rFonts w:ascii="Times New Roman" w:hAnsi="Times New Roman" w:cs="Times New Roman"/>
        </w:rPr>
        <w:fldChar w:fldCharType="begin"/>
      </w:r>
      <w:r w:rsidRPr="003C4DDF">
        <w:rPr>
          <w:rFonts w:ascii="Times New Roman" w:hAnsi="Times New Roman" w:cs="Times New Roman"/>
        </w:rPr>
        <w:instrText xml:space="preserve"> SEQ Figura \* ARABIC </w:instrText>
      </w:r>
      <w:r w:rsidR="003F36BF" w:rsidRPr="003C4DDF">
        <w:rPr>
          <w:rFonts w:ascii="Times New Roman" w:hAnsi="Times New Roman" w:cs="Times New Roman"/>
        </w:rPr>
        <w:fldChar w:fldCharType="separate"/>
      </w:r>
      <w:r w:rsidR="00C91CC7">
        <w:rPr>
          <w:rFonts w:ascii="Times New Roman" w:hAnsi="Times New Roman" w:cs="Times New Roman"/>
          <w:noProof/>
        </w:rPr>
        <w:t>65</w:t>
      </w:r>
      <w:r w:rsidR="003F36BF" w:rsidRPr="003C4DDF">
        <w:rPr>
          <w:rFonts w:ascii="Times New Roman" w:hAnsi="Times New Roman" w:cs="Times New Roman"/>
        </w:rPr>
        <w:fldChar w:fldCharType="end"/>
      </w:r>
      <w:r>
        <w:rPr>
          <w:rFonts w:ascii="Times New Roman" w:hAnsi="Times New Roman" w:cs="Times New Roman"/>
        </w:rPr>
        <w:t>. Bomba Difusora.</w:t>
      </w:r>
      <w:bookmarkEnd w:id="134"/>
    </w:p>
    <w:p w:rsidR="00932797" w:rsidRDefault="00932797" w:rsidP="00932797">
      <w:pPr>
        <w:keepNext/>
        <w:spacing w:after="240" w:line="360" w:lineRule="auto"/>
        <w:jc w:val="center"/>
      </w:pPr>
      <w:r>
        <w:rPr>
          <w:rFonts w:ascii="Times New Roman" w:hAnsi="Times New Roman" w:cs="Times New Roman"/>
          <w:sz w:val="24"/>
          <w:szCs w:val="24"/>
        </w:rPr>
        <w:t xml:space="preserve">    </w:t>
      </w:r>
      <w:r>
        <w:rPr>
          <w:rFonts w:ascii="Times New Roman" w:hAnsi="Times New Roman" w:cs="Times New Roman"/>
          <w:noProof/>
          <w:sz w:val="24"/>
          <w:szCs w:val="24"/>
          <w:lang w:val="es-ES" w:eastAsia="es-ES"/>
        </w:rPr>
        <w:drawing>
          <wp:inline distT="0" distB="0" distL="0" distR="0">
            <wp:extent cx="2724150" cy="2952750"/>
            <wp:effectExtent l="19050" t="0" r="0" b="0"/>
            <wp:docPr id="82" name="78 Imagen" descr="IMG01383-20130128-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383-20130128-1610.jpg"/>
                    <pic:cNvPicPr/>
                  </pic:nvPicPr>
                  <pic:blipFill>
                    <a:blip r:embed="rId116" cstate="print"/>
                    <a:stretch>
                      <a:fillRect/>
                    </a:stretch>
                  </pic:blipFill>
                  <pic:spPr>
                    <a:xfrm>
                      <a:off x="0" y="0"/>
                      <a:ext cx="2724261" cy="2952870"/>
                    </a:xfrm>
                    <a:prstGeom prst="rect">
                      <a:avLst/>
                    </a:prstGeom>
                  </pic:spPr>
                </pic:pic>
              </a:graphicData>
            </a:graphic>
          </wp:inline>
        </w:drawing>
      </w:r>
    </w:p>
    <w:p w:rsidR="00932797" w:rsidRPr="003C4DDF" w:rsidRDefault="00932797" w:rsidP="00932797">
      <w:pPr>
        <w:pStyle w:val="Epgrafe"/>
        <w:jc w:val="center"/>
        <w:rPr>
          <w:rFonts w:ascii="Times New Roman" w:hAnsi="Times New Roman" w:cs="Times New Roman"/>
          <w:b w:val="0"/>
          <w:color w:val="auto"/>
          <w:sz w:val="22"/>
          <w:szCs w:val="22"/>
        </w:rPr>
      </w:pPr>
      <w:bookmarkStart w:id="135" w:name="_Ref360135758"/>
      <w:r w:rsidRPr="003C4DDF">
        <w:rPr>
          <w:rFonts w:ascii="Times New Roman" w:hAnsi="Times New Roman" w:cs="Times New Roman"/>
          <w:b w:val="0"/>
          <w:color w:val="auto"/>
          <w:sz w:val="22"/>
          <w:szCs w:val="22"/>
        </w:rPr>
        <w:t xml:space="preserve">Figura </w:t>
      </w:r>
      <w:r>
        <w:rPr>
          <w:rFonts w:ascii="Times New Roman" w:hAnsi="Times New Roman" w:cs="Times New Roman"/>
          <w:b w:val="0"/>
          <w:color w:val="auto"/>
          <w:sz w:val="22"/>
          <w:szCs w:val="22"/>
        </w:rPr>
        <w:t>Nº.</w:t>
      </w:r>
      <w:r w:rsidR="003F36BF" w:rsidRPr="003C4DDF">
        <w:rPr>
          <w:rFonts w:ascii="Times New Roman" w:hAnsi="Times New Roman" w:cs="Times New Roman"/>
          <w:b w:val="0"/>
          <w:color w:val="auto"/>
          <w:sz w:val="22"/>
          <w:szCs w:val="22"/>
        </w:rPr>
        <w:fldChar w:fldCharType="begin"/>
      </w:r>
      <w:r w:rsidRPr="003C4DDF">
        <w:rPr>
          <w:rFonts w:ascii="Times New Roman" w:hAnsi="Times New Roman" w:cs="Times New Roman"/>
          <w:b w:val="0"/>
          <w:color w:val="auto"/>
          <w:sz w:val="22"/>
          <w:szCs w:val="22"/>
        </w:rPr>
        <w:instrText xml:space="preserve"> SEQ Figura \* ARABIC </w:instrText>
      </w:r>
      <w:r w:rsidR="003F36BF" w:rsidRPr="003C4DDF">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66</w:t>
      </w:r>
      <w:r w:rsidR="003F36BF" w:rsidRPr="003C4DDF">
        <w:rPr>
          <w:rFonts w:ascii="Times New Roman" w:hAnsi="Times New Roman" w:cs="Times New Roman"/>
          <w:b w:val="0"/>
          <w:color w:val="auto"/>
          <w:sz w:val="22"/>
          <w:szCs w:val="22"/>
        </w:rPr>
        <w:fldChar w:fldCharType="end"/>
      </w:r>
      <w:r>
        <w:rPr>
          <w:rFonts w:ascii="Times New Roman" w:hAnsi="Times New Roman" w:cs="Times New Roman"/>
          <w:b w:val="0"/>
          <w:color w:val="auto"/>
          <w:sz w:val="22"/>
          <w:szCs w:val="22"/>
        </w:rPr>
        <w:t>. Verificación de las conexiones en el sistema.</w:t>
      </w:r>
      <w:bookmarkEnd w:id="135"/>
    </w:p>
    <w:p w:rsidR="00932797" w:rsidRPr="00DB2FF4" w:rsidRDefault="00932797" w:rsidP="00932797">
      <w:pPr>
        <w:spacing w:after="240" w:line="360" w:lineRule="auto"/>
        <w:jc w:val="center"/>
        <w:rPr>
          <w:rFonts w:ascii="Times New Roman" w:hAnsi="Times New Roman" w:cs="Times New Roman"/>
          <w:sz w:val="24"/>
          <w:szCs w:val="24"/>
        </w:rPr>
      </w:pPr>
    </w:p>
    <w:p w:rsidR="00932797" w:rsidRDefault="00932797" w:rsidP="00932797">
      <w:pPr>
        <w:keepNext/>
        <w:spacing w:after="240" w:line="360" w:lineRule="auto"/>
        <w:jc w:val="center"/>
      </w:pPr>
      <w:r>
        <w:rPr>
          <w:rFonts w:ascii="Times New Roman" w:hAnsi="Times New Roman" w:cs="Times New Roman"/>
          <w:b/>
          <w:noProof/>
          <w:sz w:val="24"/>
          <w:szCs w:val="24"/>
          <w:lang w:val="es-ES" w:eastAsia="es-ES"/>
        </w:rPr>
        <w:lastRenderedPageBreak/>
        <w:drawing>
          <wp:inline distT="0" distB="0" distL="0" distR="0">
            <wp:extent cx="3124200" cy="3143250"/>
            <wp:effectExtent l="19050" t="0" r="0" b="0"/>
            <wp:docPr id="84" name="88 Imagen" descr="IMG02217-20130524-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217-20130524-1119.jpg"/>
                    <pic:cNvPicPr/>
                  </pic:nvPicPr>
                  <pic:blipFill>
                    <a:blip r:embed="rId117" cstate="print"/>
                    <a:stretch>
                      <a:fillRect/>
                    </a:stretch>
                  </pic:blipFill>
                  <pic:spPr>
                    <a:xfrm>
                      <a:off x="0" y="0"/>
                      <a:ext cx="3125051" cy="3144106"/>
                    </a:xfrm>
                    <a:prstGeom prst="rect">
                      <a:avLst/>
                    </a:prstGeom>
                  </pic:spPr>
                </pic:pic>
              </a:graphicData>
            </a:graphic>
          </wp:inline>
        </w:drawing>
      </w:r>
    </w:p>
    <w:p w:rsidR="00932797" w:rsidRDefault="00932797" w:rsidP="00932797">
      <w:pPr>
        <w:pStyle w:val="Epgrafe"/>
        <w:jc w:val="center"/>
        <w:rPr>
          <w:rFonts w:ascii="Times New Roman" w:hAnsi="Times New Roman" w:cs="Times New Roman"/>
          <w:b w:val="0"/>
          <w:color w:val="auto"/>
          <w:sz w:val="22"/>
          <w:szCs w:val="22"/>
        </w:rPr>
      </w:pPr>
      <w:bookmarkStart w:id="136" w:name="_Ref360135760"/>
      <w:r w:rsidRPr="003C4DDF">
        <w:rPr>
          <w:rFonts w:ascii="Times New Roman" w:hAnsi="Times New Roman" w:cs="Times New Roman"/>
          <w:b w:val="0"/>
          <w:color w:val="auto"/>
          <w:sz w:val="22"/>
          <w:szCs w:val="22"/>
        </w:rPr>
        <w:t xml:space="preserve">Figura </w:t>
      </w:r>
      <w:r>
        <w:rPr>
          <w:rFonts w:ascii="Times New Roman" w:hAnsi="Times New Roman" w:cs="Times New Roman"/>
          <w:b w:val="0"/>
          <w:color w:val="auto"/>
          <w:sz w:val="22"/>
          <w:szCs w:val="22"/>
        </w:rPr>
        <w:t>Nº.</w:t>
      </w:r>
      <w:r w:rsidR="003F36BF" w:rsidRPr="003C4DDF">
        <w:rPr>
          <w:rFonts w:ascii="Times New Roman" w:hAnsi="Times New Roman" w:cs="Times New Roman"/>
          <w:b w:val="0"/>
          <w:color w:val="auto"/>
          <w:sz w:val="22"/>
          <w:szCs w:val="22"/>
        </w:rPr>
        <w:fldChar w:fldCharType="begin"/>
      </w:r>
      <w:r w:rsidRPr="003C4DDF">
        <w:rPr>
          <w:rFonts w:ascii="Times New Roman" w:hAnsi="Times New Roman" w:cs="Times New Roman"/>
          <w:b w:val="0"/>
          <w:color w:val="auto"/>
          <w:sz w:val="22"/>
          <w:szCs w:val="22"/>
        </w:rPr>
        <w:instrText xml:space="preserve"> SEQ Figura \* ARABIC </w:instrText>
      </w:r>
      <w:r w:rsidR="003F36BF" w:rsidRPr="003C4DDF">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67</w:t>
      </w:r>
      <w:r w:rsidR="003F36BF" w:rsidRPr="003C4DDF">
        <w:rPr>
          <w:rFonts w:ascii="Times New Roman" w:hAnsi="Times New Roman" w:cs="Times New Roman"/>
          <w:b w:val="0"/>
          <w:color w:val="auto"/>
          <w:sz w:val="22"/>
          <w:szCs w:val="22"/>
        </w:rPr>
        <w:fldChar w:fldCharType="end"/>
      </w:r>
      <w:r>
        <w:rPr>
          <w:rFonts w:ascii="Times New Roman" w:hAnsi="Times New Roman" w:cs="Times New Roman"/>
          <w:b w:val="0"/>
          <w:color w:val="auto"/>
          <w:sz w:val="22"/>
          <w:szCs w:val="22"/>
        </w:rPr>
        <w:t xml:space="preserve">. </w:t>
      </w:r>
      <w:proofErr w:type="spellStart"/>
      <w:r>
        <w:rPr>
          <w:rFonts w:ascii="Times New Roman" w:hAnsi="Times New Roman" w:cs="Times New Roman"/>
          <w:b w:val="0"/>
          <w:color w:val="auto"/>
          <w:sz w:val="22"/>
          <w:szCs w:val="22"/>
        </w:rPr>
        <w:t>Microbalanza</w:t>
      </w:r>
      <w:proofErr w:type="spellEnd"/>
      <w:r>
        <w:rPr>
          <w:rFonts w:ascii="Times New Roman" w:hAnsi="Times New Roman" w:cs="Times New Roman"/>
          <w:b w:val="0"/>
          <w:color w:val="auto"/>
          <w:sz w:val="22"/>
          <w:szCs w:val="22"/>
        </w:rPr>
        <w:t xml:space="preserve"> </w:t>
      </w:r>
      <w:proofErr w:type="spellStart"/>
      <w:r>
        <w:rPr>
          <w:rFonts w:ascii="Times New Roman" w:hAnsi="Times New Roman" w:cs="Times New Roman"/>
          <w:b w:val="0"/>
          <w:color w:val="auto"/>
          <w:sz w:val="22"/>
          <w:szCs w:val="22"/>
        </w:rPr>
        <w:t>Cahn</w:t>
      </w:r>
      <w:proofErr w:type="spellEnd"/>
      <w:r>
        <w:rPr>
          <w:rFonts w:ascii="Times New Roman" w:hAnsi="Times New Roman" w:cs="Times New Roman"/>
          <w:b w:val="0"/>
          <w:color w:val="auto"/>
          <w:sz w:val="22"/>
          <w:szCs w:val="22"/>
        </w:rPr>
        <w:t xml:space="preserve"> 1000.</w:t>
      </w:r>
      <w:bookmarkEnd w:id="136"/>
      <w:r>
        <w:rPr>
          <w:rFonts w:ascii="Times New Roman" w:hAnsi="Times New Roman" w:cs="Times New Roman"/>
          <w:b w:val="0"/>
          <w:color w:val="auto"/>
          <w:sz w:val="22"/>
          <w:szCs w:val="22"/>
        </w:rPr>
        <w:t xml:space="preserve"> </w:t>
      </w:r>
    </w:p>
    <w:p w:rsidR="00932797" w:rsidRPr="003C4DDF" w:rsidRDefault="00932797" w:rsidP="00932797">
      <w:pPr>
        <w:rPr>
          <w:lang w:val="es-ES" w:eastAsia="es-ES"/>
        </w:rPr>
      </w:pPr>
    </w:p>
    <w:p w:rsidR="00932797" w:rsidRDefault="00932797" w:rsidP="00932797">
      <w:pPr>
        <w:keepNext/>
        <w:spacing w:after="240" w:line="360" w:lineRule="auto"/>
        <w:jc w:val="center"/>
      </w:pPr>
      <w:r>
        <w:rPr>
          <w:rFonts w:ascii="Times New Roman" w:hAnsi="Times New Roman" w:cs="Times New Roman"/>
          <w:b/>
          <w:noProof/>
          <w:sz w:val="24"/>
          <w:szCs w:val="24"/>
          <w:lang w:val="es-ES" w:eastAsia="es-ES"/>
        </w:rPr>
        <w:drawing>
          <wp:inline distT="0" distB="0" distL="0" distR="0">
            <wp:extent cx="2590800" cy="2971800"/>
            <wp:effectExtent l="19050" t="0" r="0" b="0"/>
            <wp:docPr id="85" name="81 Imagen" descr="IMG02261-20130611-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261-20130611-1101.jpg"/>
                    <pic:cNvPicPr/>
                  </pic:nvPicPr>
                  <pic:blipFill>
                    <a:blip r:embed="rId118" cstate="print"/>
                    <a:stretch>
                      <a:fillRect/>
                    </a:stretch>
                  </pic:blipFill>
                  <pic:spPr>
                    <a:xfrm>
                      <a:off x="0" y="0"/>
                      <a:ext cx="2590800" cy="2971800"/>
                    </a:xfrm>
                    <a:prstGeom prst="rect">
                      <a:avLst/>
                    </a:prstGeom>
                  </pic:spPr>
                </pic:pic>
              </a:graphicData>
            </a:graphic>
          </wp:inline>
        </w:drawing>
      </w:r>
    </w:p>
    <w:p w:rsidR="00932797" w:rsidRPr="003C4DDF" w:rsidRDefault="00932797" w:rsidP="00932797">
      <w:pPr>
        <w:pStyle w:val="Epgrafe"/>
        <w:jc w:val="center"/>
        <w:rPr>
          <w:rFonts w:ascii="Times New Roman" w:hAnsi="Times New Roman" w:cs="Times New Roman"/>
          <w:b w:val="0"/>
          <w:color w:val="auto"/>
          <w:sz w:val="22"/>
          <w:szCs w:val="22"/>
        </w:rPr>
      </w:pPr>
      <w:bookmarkStart w:id="137" w:name="_Ref360135764"/>
      <w:r w:rsidRPr="003C4DDF">
        <w:rPr>
          <w:rFonts w:ascii="Times New Roman" w:hAnsi="Times New Roman" w:cs="Times New Roman"/>
          <w:b w:val="0"/>
          <w:color w:val="auto"/>
          <w:sz w:val="22"/>
          <w:szCs w:val="22"/>
        </w:rPr>
        <w:t xml:space="preserve">Figura </w:t>
      </w:r>
      <w:r>
        <w:rPr>
          <w:rFonts w:ascii="Times New Roman" w:hAnsi="Times New Roman" w:cs="Times New Roman"/>
          <w:b w:val="0"/>
          <w:color w:val="auto"/>
          <w:sz w:val="22"/>
          <w:szCs w:val="22"/>
        </w:rPr>
        <w:t>Nº.</w:t>
      </w:r>
      <w:r w:rsidR="003F36BF" w:rsidRPr="003C4DDF">
        <w:rPr>
          <w:rFonts w:ascii="Times New Roman" w:hAnsi="Times New Roman" w:cs="Times New Roman"/>
          <w:b w:val="0"/>
          <w:color w:val="auto"/>
          <w:sz w:val="22"/>
          <w:szCs w:val="22"/>
        </w:rPr>
        <w:fldChar w:fldCharType="begin"/>
      </w:r>
      <w:r w:rsidRPr="003C4DDF">
        <w:rPr>
          <w:rFonts w:ascii="Times New Roman" w:hAnsi="Times New Roman" w:cs="Times New Roman"/>
          <w:b w:val="0"/>
          <w:color w:val="auto"/>
          <w:sz w:val="22"/>
          <w:szCs w:val="22"/>
        </w:rPr>
        <w:instrText xml:space="preserve"> SEQ Figura \* ARABIC </w:instrText>
      </w:r>
      <w:r w:rsidR="003F36BF" w:rsidRPr="003C4DDF">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68</w:t>
      </w:r>
      <w:r w:rsidR="003F36BF" w:rsidRPr="003C4DDF">
        <w:rPr>
          <w:rFonts w:ascii="Times New Roman" w:hAnsi="Times New Roman" w:cs="Times New Roman"/>
          <w:b w:val="0"/>
          <w:color w:val="auto"/>
          <w:sz w:val="22"/>
          <w:szCs w:val="22"/>
        </w:rPr>
        <w:fldChar w:fldCharType="end"/>
      </w:r>
      <w:r>
        <w:rPr>
          <w:rFonts w:ascii="Times New Roman" w:hAnsi="Times New Roman" w:cs="Times New Roman"/>
          <w:b w:val="0"/>
          <w:color w:val="auto"/>
          <w:sz w:val="22"/>
          <w:szCs w:val="22"/>
        </w:rPr>
        <w:t>. Acondicionamiento de la muestra con nitrógeno líquido.</w:t>
      </w:r>
      <w:bookmarkEnd w:id="137"/>
    </w:p>
    <w:p w:rsidR="00932797" w:rsidRDefault="00932797" w:rsidP="00932797">
      <w:pPr>
        <w:spacing w:after="24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932797" w:rsidRDefault="00932797" w:rsidP="00932797">
      <w:pPr>
        <w:keepNext/>
        <w:spacing w:after="240" w:line="360" w:lineRule="auto"/>
        <w:jc w:val="center"/>
      </w:pPr>
      <w:r>
        <w:rPr>
          <w:rFonts w:ascii="Times New Roman" w:hAnsi="Times New Roman" w:cs="Times New Roman"/>
          <w:b/>
          <w:noProof/>
          <w:sz w:val="24"/>
          <w:szCs w:val="24"/>
          <w:lang w:val="es-ES" w:eastAsia="es-ES"/>
        </w:rPr>
        <w:lastRenderedPageBreak/>
        <w:drawing>
          <wp:inline distT="0" distB="0" distL="0" distR="0">
            <wp:extent cx="3162300" cy="2933700"/>
            <wp:effectExtent l="19050" t="0" r="0" b="0"/>
            <wp:docPr id="87" name="82 Imagen" descr="IMG02301-20130620-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301-20130620-1419.jpg"/>
                    <pic:cNvPicPr/>
                  </pic:nvPicPr>
                  <pic:blipFill>
                    <a:blip r:embed="rId119" cstate="print"/>
                    <a:stretch>
                      <a:fillRect/>
                    </a:stretch>
                  </pic:blipFill>
                  <pic:spPr>
                    <a:xfrm>
                      <a:off x="0" y="0"/>
                      <a:ext cx="3162300" cy="2933700"/>
                    </a:xfrm>
                    <a:prstGeom prst="rect">
                      <a:avLst/>
                    </a:prstGeom>
                  </pic:spPr>
                </pic:pic>
              </a:graphicData>
            </a:graphic>
          </wp:inline>
        </w:drawing>
      </w:r>
    </w:p>
    <w:p w:rsidR="00932797" w:rsidRDefault="00932797" w:rsidP="00932797">
      <w:pPr>
        <w:pStyle w:val="Epgrafe"/>
        <w:jc w:val="center"/>
        <w:rPr>
          <w:rFonts w:ascii="Times New Roman" w:hAnsi="Times New Roman" w:cs="Times New Roman"/>
          <w:b w:val="0"/>
          <w:color w:val="auto"/>
          <w:sz w:val="22"/>
          <w:szCs w:val="22"/>
        </w:rPr>
      </w:pPr>
      <w:bookmarkStart w:id="138" w:name="_Ref360135765"/>
      <w:r w:rsidRPr="003C4DDF">
        <w:rPr>
          <w:rFonts w:ascii="Times New Roman" w:hAnsi="Times New Roman" w:cs="Times New Roman"/>
          <w:b w:val="0"/>
          <w:color w:val="auto"/>
          <w:sz w:val="22"/>
          <w:szCs w:val="22"/>
        </w:rPr>
        <w:t xml:space="preserve">Figura </w:t>
      </w:r>
      <w:r>
        <w:rPr>
          <w:rFonts w:ascii="Times New Roman" w:hAnsi="Times New Roman" w:cs="Times New Roman"/>
          <w:b w:val="0"/>
          <w:color w:val="auto"/>
          <w:sz w:val="22"/>
          <w:szCs w:val="22"/>
        </w:rPr>
        <w:t>Nº.</w:t>
      </w:r>
      <w:r w:rsidR="003F36BF" w:rsidRPr="003C4DDF">
        <w:rPr>
          <w:rFonts w:ascii="Times New Roman" w:hAnsi="Times New Roman" w:cs="Times New Roman"/>
          <w:b w:val="0"/>
          <w:color w:val="auto"/>
          <w:sz w:val="22"/>
          <w:szCs w:val="22"/>
        </w:rPr>
        <w:fldChar w:fldCharType="begin"/>
      </w:r>
      <w:r w:rsidRPr="003C4DDF">
        <w:rPr>
          <w:rFonts w:ascii="Times New Roman" w:hAnsi="Times New Roman" w:cs="Times New Roman"/>
          <w:b w:val="0"/>
          <w:color w:val="auto"/>
          <w:sz w:val="22"/>
          <w:szCs w:val="22"/>
        </w:rPr>
        <w:instrText xml:space="preserve"> SEQ Figura \* ARABIC </w:instrText>
      </w:r>
      <w:r w:rsidR="003F36BF" w:rsidRPr="003C4DDF">
        <w:rPr>
          <w:rFonts w:ascii="Times New Roman" w:hAnsi="Times New Roman" w:cs="Times New Roman"/>
          <w:b w:val="0"/>
          <w:color w:val="auto"/>
          <w:sz w:val="22"/>
          <w:szCs w:val="22"/>
        </w:rPr>
        <w:fldChar w:fldCharType="separate"/>
      </w:r>
      <w:r w:rsidR="00C91CC7">
        <w:rPr>
          <w:rFonts w:ascii="Times New Roman" w:hAnsi="Times New Roman" w:cs="Times New Roman"/>
          <w:b w:val="0"/>
          <w:noProof/>
          <w:color w:val="auto"/>
          <w:sz w:val="22"/>
          <w:szCs w:val="22"/>
        </w:rPr>
        <w:t>69</w:t>
      </w:r>
      <w:r w:rsidR="003F36BF" w:rsidRPr="003C4DDF">
        <w:rPr>
          <w:rFonts w:ascii="Times New Roman" w:hAnsi="Times New Roman" w:cs="Times New Roman"/>
          <w:b w:val="0"/>
          <w:color w:val="auto"/>
          <w:sz w:val="22"/>
          <w:szCs w:val="22"/>
        </w:rPr>
        <w:fldChar w:fldCharType="end"/>
      </w:r>
      <w:r>
        <w:rPr>
          <w:rFonts w:ascii="Times New Roman" w:hAnsi="Times New Roman" w:cs="Times New Roman"/>
          <w:b w:val="0"/>
          <w:color w:val="auto"/>
          <w:sz w:val="22"/>
          <w:szCs w:val="22"/>
        </w:rPr>
        <w:t xml:space="preserve">. Muestra de Zeolita </w:t>
      </w:r>
      <w:proofErr w:type="spellStart"/>
      <w:r>
        <w:rPr>
          <w:rFonts w:ascii="Times New Roman" w:hAnsi="Times New Roman" w:cs="Times New Roman"/>
          <w:b w:val="0"/>
          <w:color w:val="auto"/>
          <w:sz w:val="22"/>
          <w:szCs w:val="22"/>
        </w:rPr>
        <w:t>Faujasita</w:t>
      </w:r>
      <w:proofErr w:type="spellEnd"/>
      <w:r>
        <w:rPr>
          <w:rFonts w:ascii="Times New Roman" w:hAnsi="Times New Roman" w:cs="Times New Roman"/>
          <w:b w:val="0"/>
          <w:color w:val="auto"/>
          <w:sz w:val="22"/>
          <w:szCs w:val="22"/>
        </w:rPr>
        <w:t xml:space="preserve"> en la canasta de muestra de la </w:t>
      </w:r>
      <w:proofErr w:type="spellStart"/>
      <w:r>
        <w:rPr>
          <w:rFonts w:ascii="Times New Roman" w:hAnsi="Times New Roman" w:cs="Times New Roman"/>
          <w:b w:val="0"/>
          <w:color w:val="auto"/>
          <w:sz w:val="22"/>
          <w:szCs w:val="22"/>
        </w:rPr>
        <w:t>microbalanza</w:t>
      </w:r>
      <w:proofErr w:type="spellEnd"/>
      <w:r>
        <w:rPr>
          <w:rFonts w:ascii="Times New Roman" w:hAnsi="Times New Roman" w:cs="Times New Roman"/>
          <w:b w:val="0"/>
          <w:color w:val="auto"/>
          <w:sz w:val="22"/>
          <w:szCs w:val="22"/>
        </w:rPr>
        <w:t>.</w:t>
      </w:r>
      <w:bookmarkEnd w:id="138"/>
    </w:p>
    <w:p w:rsidR="00932797" w:rsidRPr="003C4DDF" w:rsidRDefault="00932797" w:rsidP="00932797">
      <w:pPr>
        <w:pStyle w:val="Epgrafe"/>
        <w:jc w:val="center"/>
        <w:rPr>
          <w:rFonts w:ascii="Times New Roman" w:hAnsi="Times New Roman" w:cs="Times New Roman"/>
          <w:b w:val="0"/>
          <w:color w:val="auto"/>
          <w:sz w:val="22"/>
          <w:szCs w:val="22"/>
        </w:rPr>
      </w:pPr>
      <w:r>
        <w:rPr>
          <w:rFonts w:ascii="Times New Roman" w:hAnsi="Times New Roman" w:cs="Times New Roman"/>
          <w:b w:val="0"/>
          <w:color w:val="auto"/>
          <w:sz w:val="22"/>
          <w:szCs w:val="22"/>
        </w:rPr>
        <w:t xml:space="preserve"> </w:t>
      </w:r>
    </w:p>
    <w:p w:rsidR="00932797" w:rsidRDefault="00932797" w:rsidP="00932797">
      <w:pPr>
        <w:keepNext/>
        <w:spacing w:after="240" w:line="360" w:lineRule="auto"/>
        <w:jc w:val="center"/>
      </w:pPr>
      <w:r>
        <w:rPr>
          <w:rFonts w:ascii="Times New Roman" w:hAnsi="Times New Roman" w:cs="Times New Roman"/>
          <w:b/>
          <w:noProof/>
          <w:sz w:val="24"/>
          <w:szCs w:val="24"/>
          <w:lang w:val="es-ES" w:eastAsia="es-ES"/>
        </w:rPr>
        <w:drawing>
          <wp:inline distT="0" distB="0" distL="0" distR="0">
            <wp:extent cx="3238500" cy="2905125"/>
            <wp:effectExtent l="19050" t="0" r="0" b="0"/>
            <wp:docPr id="90" name="49 Imagen" descr="IMG02316-20130626-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316-20130626-1435.jpg"/>
                    <pic:cNvPicPr/>
                  </pic:nvPicPr>
                  <pic:blipFill>
                    <a:blip r:embed="rId120" cstate="print"/>
                    <a:stretch>
                      <a:fillRect/>
                    </a:stretch>
                  </pic:blipFill>
                  <pic:spPr>
                    <a:xfrm>
                      <a:off x="0" y="0"/>
                      <a:ext cx="3238500" cy="2905125"/>
                    </a:xfrm>
                    <a:prstGeom prst="rect">
                      <a:avLst/>
                    </a:prstGeom>
                  </pic:spPr>
                </pic:pic>
              </a:graphicData>
            </a:graphic>
          </wp:inline>
        </w:drawing>
      </w:r>
    </w:p>
    <w:p w:rsidR="00932797" w:rsidRPr="00344B13" w:rsidRDefault="00932797" w:rsidP="00932797">
      <w:pPr>
        <w:pStyle w:val="Epgrafe"/>
        <w:jc w:val="center"/>
        <w:rPr>
          <w:rFonts w:ascii="Times New Roman" w:hAnsi="Times New Roman" w:cs="Times New Roman"/>
          <w:b w:val="0"/>
          <w:color w:val="000000" w:themeColor="text1"/>
          <w:sz w:val="22"/>
          <w:szCs w:val="22"/>
        </w:rPr>
      </w:pPr>
      <w:bookmarkStart w:id="139" w:name="_Ref360135766"/>
      <w:r w:rsidRPr="00344B13">
        <w:rPr>
          <w:rFonts w:ascii="Times New Roman" w:hAnsi="Times New Roman" w:cs="Times New Roman"/>
          <w:b w:val="0"/>
          <w:color w:val="000000" w:themeColor="text1"/>
          <w:sz w:val="22"/>
          <w:szCs w:val="22"/>
        </w:rPr>
        <w:t>Figura Nº.</w:t>
      </w:r>
      <w:r w:rsidR="003F36BF" w:rsidRPr="00344B13">
        <w:rPr>
          <w:rFonts w:ascii="Times New Roman" w:hAnsi="Times New Roman" w:cs="Times New Roman"/>
          <w:b w:val="0"/>
          <w:color w:val="000000" w:themeColor="text1"/>
          <w:sz w:val="22"/>
          <w:szCs w:val="22"/>
        </w:rPr>
        <w:fldChar w:fldCharType="begin"/>
      </w:r>
      <w:r w:rsidRPr="00344B13">
        <w:rPr>
          <w:rFonts w:ascii="Times New Roman" w:hAnsi="Times New Roman" w:cs="Times New Roman"/>
          <w:b w:val="0"/>
          <w:color w:val="000000" w:themeColor="text1"/>
          <w:sz w:val="22"/>
          <w:szCs w:val="22"/>
        </w:rPr>
        <w:instrText xml:space="preserve"> SEQ Figura \* ARABIC </w:instrText>
      </w:r>
      <w:r w:rsidR="003F36BF" w:rsidRPr="00344B13">
        <w:rPr>
          <w:rFonts w:ascii="Times New Roman" w:hAnsi="Times New Roman" w:cs="Times New Roman"/>
          <w:b w:val="0"/>
          <w:color w:val="000000" w:themeColor="text1"/>
          <w:sz w:val="22"/>
          <w:szCs w:val="22"/>
        </w:rPr>
        <w:fldChar w:fldCharType="separate"/>
      </w:r>
      <w:r w:rsidR="00C91CC7">
        <w:rPr>
          <w:rFonts w:ascii="Times New Roman" w:hAnsi="Times New Roman" w:cs="Times New Roman"/>
          <w:b w:val="0"/>
          <w:noProof/>
          <w:color w:val="000000" w:themeColor="text1"/>
          <w:sz w:val="22"/>
          <w:szCs w:val="22"/>
        </w:rPr>
        <w:t>70</w:t>
      </w:r>
      <w:r w:rsidR="003F36BF" w:rsidRPr="00344B13">
        <w:rPr>
          <w:rFonts w:ascii="Times New Roman" w:hAnsi="Times New Roman" w:cs="Times New Roman"/>
          <w:b w:val="0"/>
          <w:color w:val="000000" w:themeColor="text1"/>
          <w:sz w:val="22"/>
          <w:szCs w:val="22"/>
        </w:rPr>
        <w:fldChar w:fldCharType="end"/>
      </w:r>
      <w:r w:rsidRPr="00344B13">
        <w:rPr>
          <w:rFonts w:ascii="Times New Roman" w:hAnsi="Times New Roman" w:cs="Times New Roman"/>
          <w:b w:val="0"/>
          <w:color w:val="000000" w:themeColor="text1"/>
          <w:sz w:val="22"/>
          <w:szCs w:val="22"/>
        </w:rPr>
        <w:t xml:space="preserve">. Muestra de Gamma Alúmina en la canasta de muestra de la </w:t>
      </w:r>
      <w:proofErr w:type="spellStart"/>
      <w:r w:rsidRPr="00344B13">
        <w:rPr>
          <w:rFonts w:ascii="Times New Roman" w:hAnsi="Times New Roman" w:cs="Times New Roman"/>
          <w:b w:val="0"/>
          <w:color w:val="000000" w:themeColor="text1"/>
          <w:sz w:val="22"/>
          <w:szCs w:val="22"/>
        </w:rPr>
        <w:t>microbalanza</w:t>
      </w:r>
      <w:proofErr w:type="spellEnd"/>
      <w:r w:rsidRPr="00344B13">
        <w:rPr>
          <w:rFonts w:ascii="Times New Roman" w:hAnsi="Times New Roman" w:cs="Times New Roman"/>
          <w:b w:val="0"/>
          <w:color w:val="000000" w:themeColor="text1"/>
          <w:sz w:val="22"/>
          <w:szCs w:val="22"/>
        </w:rPr>
        <w:t>.</w:t>
      </w:r>
      <w:bookmarkEnd w:id="139"/>
      <w:r w:rsidRPr="00344B13">
        <w:rPr>
          <w:rFonts w:ascii="Times New Roman" w:hAnsi="Times New Roman" w:cs="Times New Roman"/>
          <w:b w:val="0"/>
          <w:color w:val="000000" w:themeColor="text1"/>
          <w:sz w:val="22"/>
          <w:szCs w:val="22"/>
        </w:rPr>
        <w:t xml:space="preserve"> </w:t>
      </w:r>
    </w:p>
    <w:p w:rsidR="00932797" w:rsidRDefault="00932797" w:rsidP="00932797">
      <w:pPr>
        <w:spacing w:after="240" w:line="360" w:lineRule="auto"/>
        <w:jc w:val="center"/>
        <w:rPr>
          <w:rFonts w:ascii="Times New Roman" w:hAnsi="Times New Roman" w:cs="Times New Roman"/>
          <w:b/>
          <w:sz w:val="24"/>
          <w:szCs w:val="24"/>
        </w:rPr>
      </w:pPr>
    </w:p>
    <w:p w:rsidR="00932797" w:rsidRDefault="00932797" w:rsidP="008D0293">
      <w:pPr>
        <w:spacing w:after="240" w:line="360" w:lineRule="auto"/>
        <w:jc w:val="center"/>
        <w:rPr>
          <w:rFonts w:ascii="Times New Roman" w:hAnsi="Times New Roman" w:cs="Times New Roman"/>
          <w:b/>
          <w:sz w:val="24"/>
          <w:szCs w:val="24"/>
        </w:rPr>
      </w:pPr>
    </w:p>
    <w:p w:rsidR="00DB2FF4" w:rsidRDefault="00DB2FF4" w:rsidP="008D0293">
      <w:pPr>
        <w:spacing w:after="24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APÉNDICE </w:t>
      </w:r>
      <w:r w:rsidR="0074122B">
        <w:rPr>
          <w:rFonts w:ascii="Times New Roman" w:hAnsi="Times New Roman" w:cs="Times New Roman"/>
          <w:b/>
          <w:sz w:val="24"/>
          <w:szCs w:val="24"/>
        </w:rPr>
        <w:t>D</w:t>
      </w:r>
    </w:p>
    <w:p w:rsidR="008D0293" w:rsidRDefault="008D0293" w:rsidP="008D0293">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8D0293">
        <w:rPr>
          <w:rFonts w:ascii="Times New Roman" w:hAnsi="Times New Roman" w:cs="Times New Roman"/>
          <w:sz w:val="24"/>
          <w:szCs w:val="24"/>
        </w:rPr>
        <w:t xml:space="preserve">En esta sección se muestra el manual </w:t>
      </w:r>
      <w:r>
        <w:rPr>
          <w:rFonts w:ascii="Times New Roman" w:hAnsi="Times New Roman" w:cs="Times New Roman"/>
          <w:sz w:val="24"/>
          <w:szCs w:val="24"/>
        </w:rPr>
        <w:t xml:space="preserve">de operación de la </w:t>
      </w:r>
      <w:proofErr w:type="spellStart"/>
      <w:r>
        <w:rPr>
          <w:rFonts w:ascii="Times New Roman" w:hAnsi="Times New Roman" w:cs="Times New Roman"/>
          <w:sz w:val="24"/>
          <w:szCs w:val="24"/>
        </w:rPr>
        <w:t>microbalanza</w:t>
      </w:r>
      <w:proofErr w:type="spellEnd"/>
      <w:r w:rsidR="004E48EE">
        <w:rPr>
          <w:rFonts w:ascii="Times New Roman" w:hAnsi="Times New Roman" w:cs="Times New Roman"/>
          <w:sz w:val="24"/>
          <w:szCs w:val="24"/>
        </w:rPr>
        <w:t xml:space="preserve"> </w:t>
      </w:r>
      <w:proofErr w:type="spellStart"/>
      <w:r w:rsidR="004E48EE">
        <w:rPr>
          <w:rFonts w:ascii="Times New Roman" w:hAnsi="Times New Roman" w:cs="Times New Roman"/>
          <w:sz w:val="24"/>
          <w:szCs w:val="24"/>
        </w:rPr>
        <w:t>Cahn</w:t>
      </w:r>
      <w:proofErr w:type="spellEnd"/>
      <w:r w:rsidR="004E48EE">
        <w:rPr>
          <w:rFonts w:ascii="Times New Roman" w:hAnsi="Times New Roman" w:cs="Times New Roman"/>
          <w:sz w:val="24"/>
          <w:szCs w:val="24"/>
        </w:rPr>
        <w:t xml:space="preserve"> 1000</w:t>
      </w:r>
      <w:r>
        <w:rPr>
          <w:rFonts w:ascii="Times New Roman" w:hAnsi="Times New Roman" w:cs="Times New Roman"/>
          <w:sz w:val="24"/>
          <w:szCs w:val="24"/>
        </w:rPr>
        <w:t xml:space="preserve"> considerando todo el sistema que la conforma, y el instructivo del código fuente del programa para la adquisición de los datos provenientes de la salida analógica de la </w:t>
      </w:r>
      <w:proofErr w:type="spellStart"/>
      <w:r>
        <w:rPr>
          <w:rFonts w:ascii="Times New Roman" w:hAnsi="Times New Roman" w:cs="Times New Roman"/>
          <w:sz w:val="24"/>
          <w:szCs w:val="24"/>
        </w:rPr>
        <w:t>microbalanza</w:t>
      </w:r>
      <w:proofErr w:type="spellEnd"/>
      <w:r>
        <w:rPr>
          <w:rFonts w:ascii="Times New Roman" w:hAnsi="Times New Roman" w:cs="Times New Roman"/>
          <w:sz w:val="24"/>
          <w:szCs w:val="24"/>
        </w:rPr>
        <w:t xml:space="preserve">, el cual incluye la programación de la tarjeta de adquisición de datos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w:t>
      </w:r>
    </w:p>
    <w:p w:rsidR="00240286" w:rsidRDefault="00240286" w:rsidP="008D0293">
      <w:pPr>
        <w:spacing w:after="120" w:line="360" w:lineRule="auto"/>
        <w:jc w:val="both"/>
        <w:rPr>
          <w:rFonts w:ascii="Times New Roman" w:hAnsi="Times New Roman" w:cs="Times New Roman"/>
          <w:sz w:val="24"/>
          <w:szCs w:val="24"/>
        </w:rPr>
      </w:pPr>
    </w:p>
    <w:p w:rsidR="00240286" w:rsidRDefault="00240286" w:rsidP="008D0293">
      <w:pPr>
        <w:spacing w:after="120" w:line="360" w:lineRule="auto"/>
        <w:jc w:val="both"/>
        <w:rPr>
          <w:rFonts w:ascii="Times New Roman" w:hAnsi="Times New Roman" w:cs="Times New Roman"/>
          <w:sz w:val="24"/>
          <w:szCs w:val="24"/>
        </w:rPr>
      </w:pPr>
    </w:p>
    <w:p w:rsidR="00240286" w:rsidRDefault="00240286" w:rsidP="008D0293">
      <w:pPr>
        <w:spacing w:after="120" w:line="360" w:lineRule="auto"/>
        <w:jc w:val="both"/>
        <w:rPr>
          <w:rFonts w:ascii="Times New Roman" w:hAnsi="Times New Roman" w:cs="Times New Roman"/>
          <w:sz w:val="24"/>
          <w:szCs w:val="24"/>
        </w:rPr>
      </w:pPr>
    </w:p>
    <w:p w:rsidR="00240286" w:rsidRDefault="00240286" w:rsidP="008D0293">
      <w:pPr>
        <w:spacing w:after="120" w:line="360" w:lineRule="auto"/>
        <w:jc w:val="both"/>
        <w:rPr>
          <w:rFonts w:ascii="Times New Roman" w:hAnsi="Times New Roman" w:cs="Times New Roman"/>
          <w:sz w:val="24"/>
          <w:szCs w:val="24"/>
        </w:rPr>
      </w:pPr>
    </w:p>
    <w:p w:rsidR="00240286" w:rsidRDefault="00240286" w:rsidP="008D0293">
      <w:pPr>
        <w:spacing w:after="120" w:line="360" w:lineRule="auto"/>
        <w:jc w:val="both"/>
        <w:rPr>
          <w:rFonts w:ascii="Times New Roman" w:hAnsi="Times New Roman" w:cs="Times New Roman"/>
          <w:sz w:val="24"/>
          <w:szCs w:val="24"/>
        </w:rPr>
      </w:pPr>
    </w:p>
    <w:p w:rsidR="00240286" w:rsidRDefault="00240286" w:rsidP="008D0293">
      <w:pPr>
        <w:spacing w:after="120" w:line="360" w:lineRule="auto"/>
        <w:jc w:val="both"/>
        <w:rPr>
          <w:rFonts w:ascii="Times New Roman" w:hAnsi="Times New Roman" w:cs="Times New Roman"/>
          <w:sz w:val="24"/>
          <w:szCs w:val="24"/>
        </w:rPr>
      </w:pPr>
    </w:p>
    <w:p w:rsidR="00240286" w:rsidRDefault="00240286" w:rsidP="008D0293">
      <w:pPr>
        <w:spacing w:after="120" w:line="360" w:lineRule="auto"/>
        <w:jc w:val="both"/>
        <w:rPr>
          <w:rFonts w:ascii="Times New Roman" w:hAnsi="Times New Roman" w:cs="Times New Roman"/>
          <w:sz w:val="24"/>
          <w:szCs w:val="24"/>
        </w:rPr>
      </w:pPr>
    </w:p>
    <w:p w:rsidR="00240286" w:rsidRDefault="00240286" w:rsidP="008D0293">
      <w:pPr>
        <w:spacing w:after="120" w:line="360" w:lineRule="auto"/>
        <w:jc w:val="both"/>
        <w:rPr>
          <w:rFonts w:ascii="Times New Roman" w:hAnsi="Times New Roman" w:cs="Times New Roman"/>
          <w:sz w:val="24"/>
          <w:szCs w:val="24"/>
        </w:rPr>
      </w:pPr>
    </w:p>
    <w:p w:rsidR="00240286" w:rsidRDefault="00240286" w:rsidP="008D0293">
      <w:pPr>
        <w:spacing w:after="120" w:line="360" w:lineRule="auto"/>
        <w:jc w:val="both"/>
        <w:rPr>
          <w:rFonts w:ascii="Times New Roman" w:hAnsi="Times New Roman" w:cs="Times New Roman"/>
          <w:sz w:val="24"/>
          <w:szCs w:val="24"/>
        </w:rPr>
      </w:pPr>
    </w:p>
    <w:p w:rsidR="00240286" w:rsidRDefault="00240286" w:rsidP="008D0293">
      <w:pPr>
        <w:spacing w:after="120" w:line="360" w:lineRule="auto"/>
        <w:jc w:val="both"/>
        <w:rPr>
          <w:rFonts w:ascii="Times New Roman" w:hAnsi="Times New Roman" w:cs="Times New Roman"/>
          <w:sz w:val="24"/>
          <w:szCs w:val="24"/>
        </w:rPr>
      </w:pPr>
    </w:p>
    <w:p w:rsidR="00240286" w:rsidRPr="008D0293" w:rsidRDefault="00240286" w:rsidP="008D0293">
      <w:pPr>
        <w:spacing w:after="120" w:line="360" w:lineRule="auto"/>
        <w:jc w:val="both"/>
        <w:rPr>
          <w:rFonts w:ascii="Times New Roman" w:hAnsi="Times New Roman" w:cs="Times New Roman"/>
          <w:sz w:val="24"/>
          <w:szCs w:val="24"/>
        </w:rPr>
      </w:pPr>
    </w:p>
    <w:sectPr w:rsidR="00240286" w:rsidRPr="008D0293" w:rsidSect="0066465C">
      <w:headerReference w:type="default" r:id="rId121"/>
      <w:pgSz w:w="12240" w:h="15840"/>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71F9" w:rsidRDefault="007B71F9" w:rsidP="00CD2778">
      <w:pPr>
        <w:spacing w:after="0" w:line="240" w:lineRule="auto"/>
      </w:pPr>
      <w:r>
        <w:separator/>
      </w:r>
    </w:p>
  </w:endnote>
  <w:endnote w:type="continuationSeparator" w:id="0">
    <w:p w:rsidR="007B71F9" w:rsidRDefault="007B71F9" w:rsidP="00CD27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9707"/>
      <w:docPartObj>
        <w:docPartGallery w:val="Page Numbers (Bottom of Page)"/>
        <w:docPartUnique/>
      </w:docPartObj>
    </w:sdtPr>
    <w:sdtContent>
      <w:p w:rsidR="008B444E" w:rsidRDefault="003F36BF">
        <w:pPr>
          <w:pStyle w:val="Piedepgina"/>
          <w:jc w:val="center"/>
        </w:pPr>
        <w:r>
          <w:fldChar w:fldCharType="begin"/>
        </w:r>
        <w:r w:rsidR="008B444E">
          <w:instrText xml:space="preserve"> PAGE   \* MERGEFORMAT </w:instrText>
        </w:r>
        <w:r>
          <w:fldChar w:fldCharType="separate"/>
        </w:r>
        <w:r w:rsidR="00796DD2">
          <w:rPr>
            <w:noProof/>
          </w:rPr>
          <w:t>xv</w:t>
        </w:r>
        <w:r>
          <w:rPr>
            <w:noProof/>
          </w:rPr>
          <w:fldChar w:fldCharType="end"/>
        </w:r>
      </w:p>
    </w:sdtContent>
  </w:sdt>
  <w:p w:rsidR="008B444E" w:rsidRDefault="008B444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9823"/>
      <w:docPartObj>
        <w:docPartGallery w:val="Page Numbers (Bottom of Page)"/>
        <w:docPartUnique/>
      </w:docPartObj>
    </w:sdtPr>
    <w:sdtContent>
      <w:p w:rsidR="008B444E" w:rsidRDefault="003F36BF">
        <w:pPr>
          <w:pStyle w:val="Piedepgina"/>
          <w:jc w:val="center"/>
        </w:pPr>
        <w:r>
          <w:fldChar w:fldCharType="begin"/>
        </w:r>
        <w:r w:rsidR="008B444E">
          <w:instrText xml:space="preserve"> PAGE   \* MERGEFORMAT </w:instrText>
        </w:r>
        <w:r>
          <w:fldChar w:fldCharType="separate"/>
        </w:r>
        <w:r w:rsidR="00796DD2">
          <w:rPr>
            <w:noProof/>
          </w:rPr>
          <w:t>1</w:t>
        </w:r>
        <w:r>
          <w:rPr>
            <w:noProof/>
          </w:rPr>
          <w:fldChar w:fldCharType="end"/>
        </w:r>
      </w:p>
    </w:sdtContent>
  </w:sdt>
  <w:p w:rsidR="008B444E" w:rsidRDefault="008B444E">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9821"/>
      <w:docPartObj>
        <w:docPartGallery w:val="Page Numbers (Bottom of Page)"/>
        <w:docPartUnique/>
      </w:docPartObj>
    </w:sdtPr>
    <w:sdtContent>
      <w:p w:rsidR="008B444E" w:rsidRDefault="003F36BF">
        <w:pPr>
          <w:pStyle w:val="Piedepgina"/>
          <w:jc w:val="center"/>
        </w:pPr>
        <w:r>
          <w:fldChar w:fldCharType="begin"/>
        </w:r>
        <w:r w:rsidR="008B444E">
          <w:instrText xml:space="preserve"> PAGE   \* MERGEFORMAT </w:instrText>
        </w:r>
        <w:r>
          <w:fldChar w:fldCharType="separate"/>
        </w:r>
        <w:r w:rsidR="00796DD2">
          <w:rPr>
            <w:noProof/>
          </w:rPr>
          <w:t>99</w:t>
        </w:r>
        <w:r>
          <w:rPr>
            <w:noProof/>
          </w:rPr>
          <w:fldChar w:fldCharType="end"/>
        </w:r>
      </w:p>
    </w:sdtContent>
  </w:sdt>
  <w:p w:rsidR="008B444E" w:rsidRDefault="008B444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71F9" w:rsidRDefault="007B71F9" w:rsidP="00CD2778">
      <w:pPr>
        <w:spacing w:after="0" w:line="240" w:lineRule="auto"/>
      </w:pPr>
      <w:r>
        <w:separator/>
      </w:r>
    </w:p>
  </w:footnote>
  <w:footnote w:type="continuationSeparator" w:id="0">
    <w:p w:rsidR="007B71F9" w:rsidRDefault="007B71F9" w:rsidP="00CD27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44E" w:rsidRPr="004E393E" w:rsidRDefault="008B444E" w:rsidP="004E393E">
    <w:pPr>
      <w:pStyle w:val="Encabezado"/>
      <w:jc w:val="right"/>
      <w:rPr>
        <w:rFonts w:ascii="Times New Roman" w:hAnsi="Times New Roman" w:cs="Times New Roman"/>
        <w:i/>
        <w:sz w:val="24"/>
        <w:szCs w:val="24"/>
        <w:lang w:val="es-E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44E" w:rsidRPr="004E393E" w:rsidRDefault="008B444E" w:rsidP="004E393E">
    <w:pPr>
      <w:pStyle w:val="Encabezado"/>
      <w:jc w:val="right"/>
      <w:rPr>
        <w:rFonts w:ascii="Times New Roman" w:hAnsi="Times New Roman" w:cs="Times New Roman"/>
        <w:i/>
        <w:sz w:val="24"/>
        <w:szCs w:val="24"/>
        <w:lang w:val="es-ES"/>
      </w:rPr>
    </w:pPr>
    <w:r>
      <w:rPr>
        <w:rFonts w:ascii="Times New Roman" w:hAnsi="Times New Roman" w:cs="Times New Roman"/>
        <w:i/>
        <w:sz w:val="24"/>
        <w:szCs w:val="24"/>
        <w:lang w:val="es-ES"/>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44E" w:rsidRPr="004E393E" w:rsidRDefault="003F36BF" w:rsidP="004E393E">
    <w:pPr>
      <w:pStyle w:val="Encabezado"/>
      <w:jc w:val="right"/>
      <w:rPr>
        <w:rFonts w:ascii="Times New Roman" w:hAnsi="Times New Roman" w:cs="Times New Roman"/>
        <w:i/>
        <w:sz w:val="24"/>
        <w:szCs w:val="24"/>
        <w:lang w:val="es-ES"/>
      </w:rPr>
    </w:pPr>
    <w:r w:rsidRPr="003F36BF">
      <w:rPr>
        <w:rFonts w:ascii="Times New Roman" w:hAnsi="Times New Roman" w:cs="Times New Roman"/>
        <w:i/>
        <w:noProof/>
        <w:sz w:val="24"/>
        <w:szCs w:val="24"/>
        <w:lang w:eastAsia="es-VE"/>
      </w:rPr>
      <w:pict>
        <v:shapetype id="_x0000_t32" coordsize="21600,21600" o:spt="32" o:oned="t" path="m,l21600,21600e" filled="f">
          <v:path arrowok="t" fillok="f" o:connecttype="none"/>
          <o:lock v:ext="edit" shapetype="t"/>
        </v:shapetype>
        <v:shape id="_x0000_s2053" type="#_x0000_t32" style="position:absolute;left:0;text-align:left;margin-left:-2.4pt;margin-top:20.05pt;width:415.5pt;height:0;z-index:251654656" o:connectortype="straight" strokecolor="#4f81bd [3204]" strokeweight="2.5pt">
          <v:shadow color="#868686"/>
        </v:shape>
      </w:pict>
    </w:r>
    <w:r w:rsidR="008B444E">
      <w:rPr>
        <w:rFonts w:ascii="Times New Roman" w:hAnsi="Times New Roman" w:cs="Times New Roman"/>
        <w:i/>
        <w:sz w:val="24"/>
        <w:szCs w:val="24"/>
        <w:lang w:val="es-ES"/>
      </w:rPr>
      <w:t xml:space="preserve">Fundamentos de la Investigación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44E" w:rsidRPr="004E393E" w:rsidRDefault="003F36BF" w:rsidP="004E393E">
    <w:pPr>
      <w:pStyle w:val="Encabezado"/>
      <w:jc w:val="right"/>
      <w:rPr>
        <w:rFonts w:ascii="Times New Roman" w:hAnsi="Times New Roman" w:cs="Times New Roman"/>
        <w:i/>
        <w:sz w:val="24"/>
        <w:szCs w:val="24"/>
        <w:lang w:val="es-ES"/>
      </w:rPr>
    </w:pPr>
    <w:r w:rsidRPr="003F36BF">
      <w:rPr>
        <w:rFonts w:ascii="Times New Roman" w:hAnsi="Times New Roman" w:cs="Times New Roman"/>
        <w:i/>
        <w:noProof/>
        <w:sz w:val="24"/>
        <w:szCs w:val="24"/>
        <w:lang w:eastAsia="es-VE"/>
      </w:rPr>
      <w:pict>
        <v:shapetype id="_x0000_t32" coordsize="21600,21600" o:spt="32" o:oned="t" path="m,l21600,21600e" filled="f">
          <v:path arrowok="t" fillok="f" o:connecttype="none"/>
          <o:lock v:ext="edit" shapetype="t"/>
        </v:shapetype>
        <v:shape id="_x0000_s2052" type="#_x0000_t32" style="position:absolute;left:0;text-align:left;margin-left:-2.4pt;margin-top:20.05pt;width:415.5pt;height:0;z-index:251655680" o:connectortype="straight" strokecolor="#4f81bd [3204]" strokeweight="2.5pt">
          <v:shadow color="#868686"/>
        </v:shape>
      </w:pict>
    </w:r>
    <w:r w:rsidR="008B444E">
      <w:rPr>
        <w:rFonts w:ascii="Times New Roman" w:hAnsi="Times New Roman" w:cs="Times New Roman"/>
        <w:i/>
        <w:sz w:val="24"/>
        <w:szCs w:val="24"/>
        <w:lang w:val="es-ES"/>
      </w:rPr>
      <w:t xml:space="preserve">Marco Teórico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44E" w:rsidRPr="004E393E" w:rsidRDefault="003F36BF" w:rsidP="004E393E">
    <w:pPr>
      <w:pStyle w:val="Encabezado"/>
      <w:jc w:val="right"/>
      <w:rPr>
        <w:rFonts w:ascii="Times New Roman" w:hAnsi="Times New Roman" w:cs="Times New Roman"/>
        <w:i/>
        <w:sz w:val="24"/>
        <w:szCs w:val="24"/>
        <w:lang w:val="es-ES"/>
      </w:rPr>
    </w:pPr>
    <w:r w:rsidRPr="003F36BF">
      <w:rPr>
        <w:rFonts w:ascii="Times New Roman" w:hAnsi="Times New Roman" w:cs="Times New Roman"/>
        <w:i/>
        <w:noProof/>
        <w:sz w:val="24"/>
        <w:szCs w:val="24"/>
        <w:lang w:eastAsia="es-VE"/>
      </w:rPr>
      <w:pict>
        <v:shapetype id="_x0000_t32" coordsize="21600,21600" o:spt="32" o:oned="t" path="m,l21600,21600e" filled="f">
          <v:path arrowok="t" fillok="f" o:connecttype="none"/>
          <o:lock v:ext="edit" shapetype="t"/>
        </v:shapetype>
        <v:shape id="_x0000_s2054" type="#_x0000_t32" style="position:absolute;left:0;text-align:left;margin-left:-2.4pt;margin-top:20.05pt;width:415.5pt;height:0;z-index:251656704" o:connectortype="straight" strokecolor="#4f81bd [3204]" strokeweight="2.5pt">
          <v:shadow color="#868686"/>
        </v:shape>
      </w:pict>
    </w:r>
    <w:r w:rsidR="008B444E">
      <w:rPr>
        <w:rFonts w:ascii="Times New Roman" w:hAnsi="Times New Roman" w:cs="Times New Roman"/>
        <w:i/>
        <w:sz w:val="24"/>
        <w:szCs w:val="24"/>
        <w:lang w:val="es-ES"/>
      </w:rPr>
      <w:t xml:space="preserve">Marco Metodológico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44E" w:rsidRPr="004E393E" w:rsidRDefault="003F36BF" w:rsidP="004E393E">
    <w:pPr>
      <w:pStyle w:val="Encabezado"/>
      <w:jc w:val="right"/>
      <w:rPr>
        <w:rFonts w:ascii="Times New Roman" w:hAnsi="Times New Roman" w:cs="Times New Roman"/>
        <w:i/>
        <w:sz w:val="24"/>
        <w:szCs w:val="24"/>
        <w:lang w:val="es-ES"/>
      </w:rPr>
    </w:pPr>
    <w:r w:rsidRPr="003F36BF">
      <w:rPr>
        <w:rFonts w:ascii="Times New Roman" w:hAnsi="Times New Roman" w:cs="Times New Roman"/>
        <w:i/>
        <w:noProof/>
        <w:sz w:val="24"/>
        <w:szCs w:val="24"/>
        <w:lang w:eastAsia="es-VE"/>
      </w:rPr>
      <w:pict>
        <v:shapetype id="_x0000_t32" coordsize="21600,21600" o:spt="32" o:oned="t" path="m,l21600,21600e" filled="f">
          <v:path arrowok="t" fillok="f" o:connecttype="none"/>
          <o:lock v:ext="edit" shapetype="t"/>
        </v:shapetype>
        <v:shape id="_x0000_s2055" type="#_x0000_t32" style="position:absolute;left:0;text-align:left;margin-left:-2.4pt;margin-top:20.05pt;width:415.5pt;height:0;z-index:251657728" o:connectortype="straight" strokecolor="#4f81bd [3204]" strokeweight="2.5pt">
          <v:shadow color="#868686"/>
        </v:shape>
      </w:pict>
    </w:r>
    <w:r w:rsidR="008B444E">
      <w:rPr>
        <w:rFonts w:ascii="Times New Roman" w:hAnsi="Times New Roman" w:cs="Times New Roman"/>
        <w:i/>
        <w:sz w:val="24"/>
        <w:szCs w:val="24"/>
        <w:lang w:val="es-ES"/>
      </w:rPr>
      <w:t xml:space="preserve">Discusión de Resultados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44E" w:rsidRPr="004E393E" w:rsidRDefault="003F36BF" w:rsidP="004E393E">
    <w:pPr>
      <w:pStyle w:val="Encabezado"/>
      <w:jc w:val="right"/>
      <w:rPr>
        <w:rFonts w:ascii="Times New Roman" w:hAnsi="Times New Roman" w:cs="Times New Roman"/>
        <w:i/>
        <w:sz w:val="24"/>
        <w:szCs w:val="24"/>
        <w:lang w:val="es-ES"/>
      </w:rPr>
    </w:pPr>
    <w:r w:rsidRPr="003F36BF">
      <w:rPr>
        <w:rFonts w:ascii="Times New Roman" w:hAnsi="Times New Roman" w:cs="Times New Roman"/>
        <w:i/>
        <w:noProof/>
        <w:sz w:val="24"/>
        <w:szCs w:val="24"/>
        <w:lang w:eastAsia="es-VE"/>
      </w:rPr>
      <w:pict>
        <v:shapetype id="_x0000_t32" coordsize="21600,21600" o:spt="32" o:oned="t" path="m,l21600,21600e" filled="f">
          <v:path arrowok="t" fillok="f" o:connecttype="none"/>
          <o:lock v:ext="edit" shapetype="t"/>
        </v:shapetype>
        <v:shape id="_x0000_s2056" type="#_x0000_t32" style="position:absolute;left:0;text-align:left;margin-left:-2.4pt;margin-top:20.05pt;width:415.5pt;height:0;z-index:251658752" o:connectortype="straight" strokecolor="#4f81bd [3204]" strokeweight="2.5pt">
          <v:shadow color="#868686"/>
        </v:shape>
      </w:pict>
    </w:r>
    <w:r w:rsidR="008B444E">
      <w:rPr>
        <w:rFonts w:ascii="Times New Roman" w:hAnsi="Times New Roman" w:cs="Times New Roman"/>
        <w:i/>
        <w:sz w:val="24"/>
        <w:szCs w:val="24"/>
        <w:lang w:val="es-ES"/>
      </w:rPr>
      <w:t xml:space="preserve">Conclusiones y Recomendaciones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44E" w:rsidRPr="004E393E" w:rsidRDefault="003F36BF" w:rsidP="004E393E">
    <w:pPr>
      <w:pStyle w:val="Encabezado"/>
      <w:jc w:val="right"/>
      <w:rPr>
        <w:rFonts w:ascii="Times New Roman" w:hAnsi="Times New Roman" w:cs="Times New Roman"/>
        <w:i/>
        <w:sz w:val="24"/>
        <w:szCs w:val="24"/>
        <w:lang w:val="es-ES"/>
      </w:rPr>
    </w:pPr>
    <w:r w:rsidRPr="003F36BF">
      <w:rPr>
        <w:rFonts w:ascii="Times New Roman" w:hAnsi="Times New Roman" w:cs="Times New Roman"/>
        <w:i/>
        <w:noProof/>
        <w:sz w:val="24"/>
        <w:szCs w:val="24"/>
        <w:lang w:eastAsia="es-VE"/>
      </w:rPr>
      <w:pict>
        <v:shapetype id="_x0000_t32" coordsize="21600,21600" o:spt="32" o:oned="t" path="m,l21600,21600e" filled="f">
          <v:path arrowok="t" fillok="f" o:connecttype="none"/>
          <o:lock v:ext="edit" shapetype="t"/>
        </v:shapetype>
        <v:shape id="_x0000_s2057" type="#_x0000_t32" style="position:absolute;left:0;text-align:left;margin-left:-2.4pt;margin-top:20.05pt;width:415.5pt;height:0;z-index:251659776" o:connectortype="straight" strokecolor="#4f81bd [3204]" strokeweight="2.5pt">
          <v:shadow color="#868686"/>
        </v:shape>
      </w:pict>
    </w:r>
    <w:r w:rsidR="008B444E">
      <w:rPr>
        <w:rFonts w:ascii="Times New Roman" w:hAnsi="Times New Roman" w:cs="Times New Roman"/>
        <w:i/>
        <w:sz w:val="24"/>
        <w:szCs w:val="24"/>
        <w:lang w:val="es-ES"/>
      </w:rPr>
      <w:t xml:space="preserve">Bibliografía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44E" w:rsidRPr="004E393E" w:rsidRDefault="003F36BF" w:rsidP="004E393E">
    <w:pPr>
      <w:pStyle w:val="Encabezado"/>
      <w:jc w:val="right"/>
      <w:rPr>
        <w:rFonts w:ascii="Times New Roman" w:hAnsi="Times New Roman" w:cs="Times New Roman"/>
        <w:i/>
        <w:sz w:val="24"/>
        <w:szCs w:val="24"/>
        <w:lang w:val="es-ES"/>
      </w:rPr>
    </w:pPr>
    <w:r w:rsidRPr="003F36BF">
      <w:rPr>
        <w:rFonts w:ascii="Times New Roman" w:hAnsi="Times New Roman" w:cs="Times New Roman"/>
        <w:i/>
        <w:noProof/>
        <w:sz w:val="24"/>
        <w:szCs w:val="24"/>
        <w:lang w:eastAsia="es-VE"/>
      </w:rPr>
      <w:pict>
        <v:shapetype id="_x0000_t32" coordsize="21600,21600" o:spt="32" o:oned="t" path="m,l21600,21600e" filled="f">
          <v:path arrowok="t" fillok="f" o:connecttype="none"/>
          <o:lock v:ext="edit" shapetype="t"/>
        </v:shapetype>
        <v:shape id="_x0000_s2058" type="#_x0000_t32" style="position:absolute;left:0;text-align:left;margin-left:-2.4pt;margin-top:20.05pt;width:415.5pt;height:0;z-index:251660800" o:connectortype="straight" strokecolor="#4f81bd [3204]" strokeweight="2.5pt">
          <v:shadow color="#868686"/>
        </v:shape>
      </w:pict>
    </w:r>
    <w:r w:rsidR="008B444E">
      <w:rPr>
        <w:rFonts w:ascii="Times New Roman" w:hAnsi="Times New Roman" w:cs="Times New Roman"/>
        <w:i/>
        <w:sz w:val="24"/>
        <w:szCs w:val="24"/>
        <w:lang w:val="es-ES"/>
      </w:rPr>
      <w:t xml:space="preserve">Apéndice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691F"/>
    <w:multiLevelType w:val="hybridMultilevel"/>
    <w:tmpl w:val="7BB4070A"/>
    <w:lvl w:ilvl="0" w:tplc="0C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05BD4862"/>
    <w:multiLevelType w:val="hybridMultilevel"/>
    <w:tmpl w:val="2398DE12"/>
    <w:lvl w:ilvl="0" w:tplc="0C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065F2454"/>
    <w:multiLevelType w:val="hybridMultilevel"/>
    <w:tmpl w:val="0ADAC440"/>
    <w:lvl w:ilvl="0" w:tplc="200A000F">
      <w:start w:val="1"/>
      <w:numFmt w:val="decimal"/>
      <w:lvlText w:val="%1."/>
      <w:lvlJc w:val="left"/>
      <w:pPr>
        <w:ind w:left="720" w:hanging="360"/>
      </w:pPr>
      <w:rPr>
        <w:rFont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098B4CF5"/>
    <w:multiLevelType w:val="hybridMultilevel"/>
    <w:tmpl w:val="3DBA723C"/>
    <w:lvl w:ilvl="0" w:tplc="0C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0D3C7707"/>
    <w:multiLevelType w:val="hybridMultilevel"/>
    <w:tmpl w:val="AB404872"/>
    <w:lvl w:ilvl="0" w:tplc="20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0F2D5E38"/>
    <w:multiLevelType w:val="hybridMultilevel"/>
    <w:tmpl w:val="94F26F3A"/>
    <w:lvl w:ilvl="0" w:tplc="0C0A000F">
      <w:start w:val="1"/>
      <w:numFmt w:val="decimal"/>
      <w:lvlText w:val="%1."/>
      <w:lvlJc w:val="left"/>
      <w:pPr>
        <w:ind w:left="720" w:hanging="360"/>
      </w:pPr>
      <w:rPr>
        <w:rFont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13112AC2"/>
    <w:multiLevelType w:val="hybridMultilevel"/>
    <w:tmpl w:val="14102316"/>
    <w:lvl w:ilvl="0" w:tplc="200A000F">
      <w:start w:val="1"/>
      <w:numFmt w:val="decimal"/>
      <w:lvlText w:val="%1."/>
      <w:lvlJc w:val="left"/>
      <w:pPr>
        <w:ind w:left="1425" w:hanging="360"/>
      </w:pPr>
    </w:lvl>
    <w:lvl w:ilvl="1" w:tplc="200A0019" w:tentative="1">
      <w:start w:val="1"/>
      <w:numFmt w:val="lowerLetter"/>
      <w:lvlText w:val="%2."/>
      <w:lvlJc w:val="left"/>
      <w:pPr>
        <w:ind w:left="2145" w:hanging="360"/>
      </w:pPr>
    </w:lvl>
    <w:lvl w:ilvl="2" w:tplc="200A001B" w:tentative="1">
      <w:start w:val="1"/>
      <w:numFmt w:val="lowerRoman"/>
      <w:lvlText w:val="%3."/>
      <w:lvlJc w:val="right"/>
      <w:pPr>
        <w:ind w:left="2865" w:hanging="180"/>
      </w:pPr>
    </w:lvl>
    <w:lvl w:ilvl="3" w:tplc="200A000F" w:tentative="1">
      <w:start w:val="1"/>
      <w:numFmt w:val="decimal"/>
      <w:lvlText w:val="%4."/>
      <w:lvlJc w:val="left"/>
      <w:pPr>
        <w:ind w:left="3585" w:hanging="360"/>
      </w:pPr>
    </w:lvl>
    <w:lvl w:ilvl="4" w:tplc="200A0019" w:tentative="1">
      <w:start w:val="1"/>
      <w:numFmt w:val="lowerLetter"/>
      <w:lvlText w:val="%5."/>
      <w:lvlJc w:val="left"/>
      <w:pPr>
        <w:ind w:left="4305" w:hanging="360"/>
      </w:pPr>
    </w:lvl>
    <w:lvl w:ilvl="5" w:tplc="200A001B" w:tentative="1">
      <w:start w:val="1"/>
      <w:numFmt w:val="lowerRoman"/>
      <w:lvlText w:val="%6."/>
      <w:lvlJc w:val="right"/>
      <w:pPr>
        <w:ind w:left="5025" w:hanging="180"/>
      </w:pPr>
    </w:lvl>
    <w:lvl w:ilvl="6" w:tplc="200A000F" w:tentative="1">
      <w:start w:val="1"/>
      <w:numFmt w:val="decimal"/>
      <w:lvlText w:val="%7."/>
      <w:lvlJc w:val="left"/>
      <w:pPr>
        <w:ind w:left="5745" w:hanging="360"/>
      </w:pPr>
    </w:lvl>
    <w:lvl w:ilvl="7" w:tplc="200A0019" w:tentative="1">
      <w:start w:val="1"/>
      <w:numFmt w:val="lowerLetter"/>
      <w:lvlText w:val="%8."/>
      <w:lvlJc w:val="left"/>
      <w:pPr>
        <w:ind w:left="6465" w:hanging="360"/>
      </w:pPr>
    </w:lvl>
    <w:lvl w:ilvl="8" w:tplc="200A001B" w:tentative="1">
      <w:start w:val="1"/>
      <w:numFmt w:val="lowerRoman"/>
      <w:lvlText w:val="%9."/>
      <w:lvlJc w:val="right"/>
      <w:pPr>
        <w:ind w:left="7185" w:hanging="180"/>
      </w:pPr>
    </w:lvl>
  </w:abstractNum>
  <w:abstractNum w:abstractNumId="7">
    <w:nsid w:val="1CFF0A75"/>
    <w:multiLevelType w:val="hybridMultilevel"/>
    <w:tmpl w:val="D3CCB594"/>
    <w:lvl w:ilvl="0" w:tplc="0C0A0017">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1F703323"/>
    <w:multiLevelType w:val="hybridMultilevel"/>
    <w:tmpl w:val="EBB8A30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20174401"/>
    <w:multiLevelType w:val="hybridMultilevel"/>
    <w:tmpl w:val="4D367A2E"/>
    <w:lvl w:ilvl="0" w:tplc="B93E2F08">
      <w:start w:val="1"/>
      <w:numFmt w:val="lowerRoman"/>
      <w:lvlText w:val="%1)"/>
      <w:lvlJc w:val="left"/>
      <w:pPr>
        <w:ind w:left="720" w:hanging="360"/>
      </w:pPr>
      <w:rPr>
        <w:rFonts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205E6124"/>
    <w:multiLevelType w:val="hybridMultilevel"/>
    <w:tmpl w:val="CF58E762"/>
    <w:lvl w:ilvl="0" w:tplc="B93E2F08">
      <w:start w:val="1"/>
      <w:numFmt w:val="low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19179E6"/>
    <w:multiLevelType w:val="hybridMultilevel"/>
    <w:tmpl w:val="75862DFE"/>
    <w:lvl w:ilvl="0" w:tplc="0C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42196C5D"/>
    <w:multiLevelType w:val="hybridMultilevel"/>
    <w:tmpl w:val="8C4E2D9E"/>
    <w:lvl w:ilvl="0" w:tplc="200A000F">
      <w:start w:val="1"/>
      <w:numFmt w:val="decimal"/>
      <w:lvlText w:val="%1."/>
      <w:lvlJc w:val="left"/>
      <w:pPr>
        <w:ind w:left="1425" w:hanging="360"/>
      </w:pPr>
    </w:lvl>
    <w:lvl w:ilvl="1" w:tplc="200A0019" w:tentative="1">
      <w:start w:val="1"/>
      <w:numFmt w:val="lowerLetter"/>
      <w:lvlText w:val="%2."/>
      <w:lvlJc w:val="left"/>
      <w:pPr>
        <w:ind w:left="2145" w:hanging="360"/>
      </w:pPr>
    </w:lvl>
    <w:lvl w:ilvl="2" w:tplc="200A001B" w:tentative="1">
      <w:start w:val="1"/>
      <w:numFmt w:val="lowerRoman"/>
      <w:lvlText w:val="%3."/>
      <w:lvlJc w:val="right"/>
      <w:pPr>
        <w:ind w:left="2865" w:hanging="180"/>
      </w:pPr>
    </w:lvl>
    <w:lvl w:ilvl="3" w:tplc="200A000F" w:tentative="1">
      <w:start w:val="1"/>
      <w:numFmt w:val="decimal"/>
      <w:lvlText w:val="%4."/>
      <w:lvlJc w:val="left"/>
      <w:pPr>
        <w:ind w:left="3585" w:hanging="360"/>
      </w:pPr>
    </w:lvl>
    <w:lvl w:ilvl="4" w:tplc="200A0019" w:tentative="1">
      <w:start w:val="1"/>
      <w:numFmt w:val="lowerLetter"/>
      <w:lvlText w:val="%5."/>
      <w:lvlJc w:val="left"/>
      <w:pPr>
        <w:ind w:left="4305" w:hanging="360"/>
      </w:pPr>
    </w:lvl>
    <w:lvl w:ilvl="5" w:tplc="200A001B" w:tentative="1">
      <w:start w:val="1"/>
      <w:numFmt w:val="lowerRoman"/>
      <w:lvlText w:val="%6."/>
      <w:lvlJc w:val="right"/>
      <w:pPr>
        <w:ind w:left="5025" w:hanging="180"/>
      </w:pPr>
    </w:lvl>
    <w:lvl w:ilvl="6" w:tplc="200A000F" w:tentative="1">
      <w:start w:val="1"/>
      <w:numFmt w:val="decimal"/>
      <w:lvlText w:val="%7."/>
      <w:lvlJc w:val="left"/>
      <w:pPr>
        <w:ind w:left="5745" w:hanging="360"/>
      </w:pPr>
    </w:lvl>
    <w:lvl w:ilvl="7" w:tplc="200A0019" w:tentative="1">
      <w:start w:val="1"/>
      <w:numFmt w:val="lowerLetter"/>
      <w:lvlText w:val="%8."/>
      <w:lvlJc w:val="left"/>
      <w:pPr>
        <w:ind w:left="6465" w:hanging="360"/>
      </w:pPr>
    </w:lvl>
    <w:lvl w:ilvl="8" w:tplc="200A001B" w:tentative="1">
      <w:start w:val="1"/>
      <w:numFmt w:val="lowerRoman"/>
      <w:lvlText w:val="%9."/>
      <w:lvlJc w:val="right"/>
      <w:pPr>
        <w:ind w:left="7185" w:hanging="180"/>
      </w:pPr>
    </w:lvl>
  </w:abstractNum>
  <w:abstractNum w:abstractNumId="13">
    <w:nsid w:val="42CC496C"/>
    <w:multiLevelType w:val="hybridMultilevel"/>
    <w:tmpl w:val="CD62C6A2"/>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46D058EE"/>
    <w:multiLevelType w:val="hybridMultilevel"/>
    <w:tmpl w:val="6352A8CE"/>
    <w:lvl w:ilvl="0" w:tplc="0C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47012C77"/>
    <w:multiLevelType w:val="hybridMultilevel"/>
    <w:tmpl w:val="49D01596"/>
    <w:lvl w:ilvl="0" w:tplc="0C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4CB50348"/>
    <w:multiLevelType w:val="hybridMultilevel"/>
    <w:tmpl w:val="A8CE5D96"/>
    <w:lvl w:ilvl="0" w:tplc="0C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56716740"/>
    <w:multiLevelType w:val="hybridMultilevel"/>
    <w:tmpl w:val="9AD2ED9C"/>
    <w:lvl w:ilvl="0" w:tplc="508EB71E">
      <w:start w:val="2"/>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nsid w:val="57D1342A"/>
    <w:multiLevelType w:val="hybridMultilevel"/>
    <w:tmpl w:val="B59CB0E2"/>
    <w:lvl w:ilvl="0" w:tplc="200A0001">
      <w:start w:val="1"/>
      <w:numFmt w:val="bullet"/>
      <w:lvlText w:val=""/>
      <w:lvlJc w:val="left"/>
      <w:pPr>
        <w:ind w:left="780" w:hanging="360"/>
      </w:pPr>
      <w:rPr>
        <w:rFonts w:ascii="Symbol" w:hAnsi="Symbol" w:hint="default"/>
      </w:rPr>
    </w:lvl>
    <w:lvl w:ilvl="1" w:tplc="200A0003" w:tentative="1">
      <w:start w:val="1"/>
      <w:numFmt w:val="bullet"/>
      <w:lvlText w:val="o"/>
      <w:lvlJc w:val="left"/>
      <w:pPr>
        <w:ind w:left="1500" w:hanging="360"/>
      </w:pPr>
      <w:rPr>
        <w:rFonts w:ascii="Courier New" w:hAnsi="Courier New" w:cs="Courier New" w:hint="default"/>
      </w:rPr>
    </w:lvl>
    <w:lvl w:ilvl="2" w:tplc="200A0005" w:tentative="1">
      <w:start w:val="1"/>
      <w:numFmt w:val="bullet"/>
      <w:lvlText w:val=""/>
      <w:lvlJc w:val="left"/>
      <w:pPr>
        <w:ind w:left="2220" w:hanging="360"/>
      </w:pPr>
      <w:rPr>
        <w:rFonts w:ascii="Wingdings" w:hAnsi="Wingdings" w:hint="default"/>
      </w:rPr>
    </w:lvl>
    <w:lvl w:ilvl="3" w:tplc="200A0001" w:tentative="1">
      <w:start w:val="1"/>
      <w:numFmt w:val="bullet"/>
      <w:lvlText w:val=""/>
      <w:lvlJc w:val="left"/>
      <w:pPr>
        <w:ind w:left="2940" w:hanging="360"/>
      </w:pPr>
      <w:rPr>
        <w:rFonts w:ascii="Symbol" w:hAnsi="Symbol" w:hint="default"/>
      </w:rPr>
    </w:lvl>
    <w:lvl w:ilvl="4" w:tplc="200A0003" w:tentative="1">
      <w:start w:val="1"/>
      <w:numFmt w:val="bullet"/>
      <w:lvlText w:val="o"/>
      <w:lvlJc w:val="left"/>
      <w:pPr>
        <w:ind w:left="3660" w:hanging="360"/>
      </w:pPr>
      <w:rPr>
        <w:rFonts w:ascii="Courier New" w:hAnsi="Courier New" w:cs="Courier New" w:hint="default"/>
      </w:rPr>
    </w:lvl>
    <w:lvl w:ilvl="5" w:tplc="200A0005" w:tentative="1">
      <w:start w:val="1"/>
      <w:numFmt w:val="bullet"/>
      <w:lvlText w:val=""/>
      <w:lvlJc w:val="left"/>
      <w:pPr>
        <w:ind w:left="4380" w:hanging="360"/>
      </w:pPr>
      <w:rPr>
        <w:rFonts w:ascii="Wingdings" w:hAnsi="Wingdings" w:hint="default"/>
      </w:rPr>
    </w:lvl>
    <w:lvl w:ilvl="6" w:tplc="200A0001" w:tentative="1">
      <w:start w:val="1"/>
      <w:numFmt w:val="bullet"/>
      <w:lvlText w:val=""/>
      <w:lvlJc w:val="left"/>
      <w:pPr>
        <w:ind w:left="5100" w:hanging="360"/>
      </w:pPr>
      <w:rPr>
        <w:rFonts w:ascii="Symbol" w:hAnsi="Symbol" w:hint="default"/>
      </w:rPr>
    </w:lvl>
    <w:lvl w:ilvl="7" w:tplc="200A0003" w:tentative="1">
      <w:start w:val="1"/>
      <w:numFmt w:val="bullet"/>
      <w:lvlText w:val="o"/>
      <w:lvlJc w:val="left"/>
      <w:pPr>
        <w:ind w:left="5820" w:hanging="360"/>
      </w:pPr>
      <w:rPr>
        <w:rFonts w:ascii="Courier New" w:hAnsi="Courier New" w:cs="Courier New" w:hint="default"/>
      </w:rPr>
    </w:lvl>
    <w:lvl w:ilvl="8" w:tplc="200A0005" w:tentative="1">
      <w:start w:val="1"/>
      <w:numFmt w:val="bullet"/>
      <w:lvlText w:val=""/>
      <w:lvlJc w:val="left"/>
      <w:pPr>
        <w:ind w:left="6540" w:hanging="360"/>
      </w:pPr>
      <w:rPr>
        <w:rFonts w:ascii="Wingdings" w:hAnsi="Wingdings" w:hint="default"/>
      </w:rPr>
    </w:lvl>
  </w:abstractNum>
  <w:abstractNum w:abstractNumId="19">
    <w:nsid w:val="5CED3128"/>
    <w:multiLevelType w:val="hybridMultilevel"/>
    <w:tmpl w:val="EE8E4E00"/>
    <w:lvl w:ilvl="0" w:tplc="87289D8C">
      <w:start w:val="1"/>
      <w:numFmt w:val="lowerLetter"/>
      <w:lvlText w:val="(%1)"/>
      <w:lvlJc w:val="left"/>
      <w:pPr>
        <w:ind w:left="720" w:hanging="360"/>
      </w:pPr>
      <w:rPr>
        <w:rFonts w:hint="default"/>
        <w:b w:val="0"/>
        <w:i w:val="0"/>
        <w:sz w:val="24"/>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61C21459"/>
    <w:multiLevelType w:val="hybridMultilevel"/>
    <w:tmpl w:val="02D4EDA8"/>
    <w:lvl w:ilvl="0" w:tplc="F56E4174">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nsid w:val="6DC90D5E"/>
    <w:multiLevelType w:val="hybridMultilevel"/>
    <w:tmpl w:val="9D146E02"/>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2">
    <w:nsid w:val="70955A57"/>
    <w:multiLevelType w:val="hybridMultilevel"/>
    <w:tmpl w:val="2320F350"/>
    <w:lvl w:ilvl="0" w:tplc="0C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3">
    <w:nsid w:val="736A6B6E"/>
    <w:multiLevelType w:val="hybridMultilevel"/>
    <w:tmpl w:val="551A4942"/>
    <w:lvl w:ilvl="0" w:tplc="F7CE29A0">
      <w:start w:val="1"/>
      <w:numFmt w:val="upperRoman"/>
      <w:lvlText w:val="%1."/>
      <w:lvlJc w:val="left"/>
      <w:pPr>
        <w:ind w:left="1080" w:hanging="7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4">
    <w:nsid w:val="77F120F2"/>
    <w:multiLevelType w:val="hybridMultilevel"/>
    <w:tmpl w:val="3DA8A522"/>
    <w:lvl w:ilvl="0" w:tplc="0C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24"/>
  </w:num>
  <w:num w:numId="4">
    <w:abstractNumId w:val="5"/>
  </w:num>
  <w:num w:numId="5">
    <w:abstractNumId w:val="2"/>
  </w:num>
  <w:num w:numId="6">
    <w:abstractNumId w:val="6"/>
  </w:num>
  <w:num w:numId="7">
    <w:abstractNumId w:val="12"/>
  </w:num>
  <w:num w:numId="8">
    <w:abstractNumId w:val="13"/>
  </w:num>
  <w:num w:numId="9">
    <w:abstractNumId w:val="8"/>
  </w:num>
  <w:num w:numId="10">
    <w:abstractNumId w:val="21"/>
  </w:num>
  <w:num w:numId="11">
    <w:abstractNumId w:val="19"/>
  </w:num>
  <w:num w:numId="12">
    <w:abstractNumId w:val="0"/>
  </w:num>
  <w:num w:numId="13">
    <w:abstractNumId w:val="7"/>
  </w:num>
  <w:num w:numId="14">
    <w:abstractNumId w:val="9"/>
  </w:num>
  <w:num w:numId="15">
    <w:abstractNumId w:val="10"/>
  </w:num>
  <w:num w:numId="16">
    <w:abstractNumId w:val="1"/>
  </w:num>
  <w:num w:numId="17">
    <w:abstractNumId w:val="16"/>
  </w:num>
  <w:num w:numId="18">
    <w:abstractNumId w:val="3"/>
  </w:num>
  <w:num w:numId="19">
    <w:abstractNumId w:val="4"/>
  </w:num>
  <w:num w:numId="20">
    <w:abstractNumId w:val="17"/>
  </w:num>
  <w:num w:numId="21">
    <w:abstractNumId w:val="23"/>
  </w:num>
  <w:num w:numId="22">
    <w:abstractNumId w:val="11"/>
  </w:num>
  <w:num w:numId="23">
    <w:abstractNumId w:val="14"/>
  </w:num>
  <w:num w:numId="24">
    <w:abstractNumId w:val="18"/>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characterSpacingControl w:val="doNotCompress"/>
  <w:hdrShapeDefaults>
    <o:shapedefaults v:ext="edit" spidmax="4098">
      <o:colormenu v:ext="edit" strokecolor="none [1951]"/>
    </o:shapedefaults>
    <o:shapelayout v:ext="edit">
      <o:idmap v:ext="edit" data="2"/>
      <o:rules v:ext="edit">
        <o:r id="V:Rule8" type="connector" idref="#_x0000_s2053"/>
        <o:r id="V:Rule9" type="connector" idref="#_x0000_s2057"/>
        <o:r id="V:Rule10" type="connector" idref="#_x0000_s2055"/>
        <o:r id="V:Rule11" type="connector" idref="#_x0000_s2052"/>
        <o:r id="V:Rule12" type="connector" idref="#_x0000_s2056"/>
        <o:r id="V:Rule13" type="connector" idref="#_x0000_s2058"/>
        <o:r id="V:Rule14" type="connector" idref="#_x0000_s2054"/>
      </o:rules>
    </o:shapelayout>
  </w:hdrShapeDefaults>
  <w:footnotePr>
    <w:footnote w:id="-1"/>
    <w:footnote w:id="0"/>
  </w:footnotePr>
  <w:endnotePr>
    <w:endnote w:id="-1"/>
    <w:endnote w:id="0"/>
  </w:endnotePr>
  <w:compat/>
  <w:rsids>
    <w:rsidRoot w:val="0066465C"/>
    <w:rsid w:val="000107BF"/>
    <w:rsid w:val="0001143C"/>
    <w:rsid w:val="00013204"/>
    <w:rsid w:val="0002353D"/>
    <w:rsid w:val="00023C28"/>
    <w:rsid w:val="00025579"/>
    <w:rsid w:val="00025585"/>
    <w:rsid w:val="00026AFB"/>
    <w:rsid w:val="00042582"/>
    <w:rsid w:val="0004410F"/>
    <w:rsid w:val="000555E8"/>
    <w:rsid w:val="000619DF"/>
    <w:rsid w:val="0006501A"/>
    <w:rsid w:val="00067479"/>
    <w:rsid w:val="000720AB"/>
    <w:rsid w:val="000721C0"/>
    <w:rsid w:val="0007363C"/>
    <w:rsid w:val="00073FEF"/>
    <w:rsid w:val="00081CA1"/>
    <w:rsid w:val="0009056E"/>
    <w:rsid w:val="000924D2"/>
    <w:rsid w:val="000A62E7"/>
    <w:rsid w:val="000B23F2"/>
    <w:rsid w:val="000B2C29"/>
    <w:rsid w:val="000B46AE"/>
    <w:rsid w:val="000B5CD8"/>
    <w:rsid w:val="000B6173"/>
    <w:rsid w:val="000B694A"/>
    <w:rsid w:val="000B6D86"/>
    <w:rsid w:val="000D283A"/>
    <w:rsid w:val="000D4C7B"/>
    <w:rsid w:val="000E04C4"/>
    <w:rsid w:val="000E0702"/>
    <w:rsid w:val="000E1EB4"/>
    <w:rsid w:val="000E3EB1"/>
    <w:rsid w:val="000E47ED"/>
    <w:rsid w:val="000E53C6"/>
    <w:rsid w:val="000E629D"/>
    <w:rsid w:val="000F7F88"/>
    <w:rsid w:val="00101C60"/>
    <w:rsid w:val="001077D4"/>
    <w:rsid w:val="001207EB"/>
    <w:rsid w:val="00121C19"/>
    <w:rsid w:val="00125539"/>
    <w:rsid w:val="00126962"/>
    <w:rsid w:val="00126BA0"/>
    <w:rsid w:val="00130FAE"/>
    <w:rsid w:val="00131D11"/>
    <w:rsid w:val="00133F25"/>
    <w:rsid w:val="0014475E"/>
    <w:rsid w:val="00147908"/>
    <w:rsid w:val="00150BAA"/>
    <w:rsid w:val="0015151F"/>
    <w:rsid w:val="00153F5F"/>
    <w:rsid w:val="001612D8"/>
    <w:rsid w:val="00172DDC"/>
    <w:rsid w:val="001771E2"/>
    <w:rsid w:val="001812B4"/>
    <w:rsid w:val="00184BF8"/>
    <w:rsid w:val="00194297"/>
    <w:rsid w:val="00197BF8"/>
    <w:rsid w:val="001A2738"/>
    <w:rsid w:val="001A4123"/>
    <w:rsid w:val="001A5F39"/>
    <w:rsid w:val="001A5F3A"/>
    <w:rsid w:val="001B1D51"/>
    <w:rsid w:val="001B71D9"/>
    <w:rsid w:val="001B73F3"/>
    <w:rsid w:val="001C0CF9"/>
    <w:rsid w:val="001C3D2D"/>
    <w:rsid w:val="001C5E70"/>
    <w:rsid w:val="001C6BB2"/>
    <w:rsid w:val="001D175F"/>
    <w:rsid w:val="001D2B2A"/>
    <w:rsid w:val="001D3014"/>
    <w:rsid w:val="001D3C4E"/>
    <w:rsid w:val="001D58F4"/>
    <w:rsid w:val="001E1A25"/>
    <w:rsid w:val="001F0748"/>
    <w:rsid w:val="001F2D6F"/>
    <w:rsid w:val="001F7C02"/>
    <w:rsid w:val="00204CAE"/>
    <w:rsid w:val="002105F8"/>
    <w:rsid w:val="002117A2"/>
    <w:rsid w:val="00211A9F"/>
    <w:rsid w:val="00212782"/>
    <w:rsid w:val="002130BA"/>
    <w:rsid w:val="0022309A"/>
    <w:rsid w:val="0022529F"/>
    <w:rsid w:val="00226A47"/>
    <w:rsid w:val="00232E1E"/>
    <w:rsid w:val="00240278"/>
    <w:rsid w:val="00240286"/>
    <w:rsid w:val="00253AAB"/>
    <w:rsid w:val="002549EF"/>
    <w:rsid w:val="00262958"/>
    <w:rsid w:val="00263065"/>
    <w:rsid w:val="00263590"/>
    <w:rsid w:val="00277F93"/>
    <w:rsid w:val="00280C6B"/>
    <w:rsid w:val="002828C1"/>
    <w:rsid w:val="00283428"/>
    <w:rsid w:val="00283513"/>
    <w:rsid w:val="0028414E"/>
    <w:rsid w:val="002860D6"/>
    <w:rsid w:val="00290607"/>
    <w:rsid w:val="00292734"/>
    <w:rsid w:val="002A19E5"/>
    <w:rsid w:val="002B0C99"/>
    <w:rsid w:val="002B17CC"/>
    <w:rsid w:val="002C0AC9"/>
    <w:rsid w:val="002C501C"/>
    <w:rsid w:val="002C79D9"/>
    <w:rsid w:val="002D1390"/>
    <w:rsid w:val="002D49B1"/>
    <w:rsid w:val="002E12FE"/>
    <w:rsid w:val="002E528C"/>
    <w:rsid w:val="002E5926"/>
    <w:rsid w:val="002F3B4B"/>
    <w:rsid w:val="002F48E0"/>
    <w:rsid w:val="00300F49"/>
    <w:rsid w:val="003069DF"/>
    <w:rsid w:val="00311470"/>
    <w:rsid w:val="00311760"/>
    <w:rsid w:val="00313B03"/>
    <w:rsid w:val="003318D7"/>
    <w:rsid w:val="0034065C"/>
    <w:rsid w:val="00342AC6"/>
    <w:rsid w:val="003446DB"/>
    <w:rsid w:val="00344B13"/>
    <w:rsid w:val="00344DDA"/>
    <w:rsid w:val="00353E77"/>
    <w:rsid w:val="003608FC"/>
    <w:rsid w:val="00361A45"/>
    <w:rsid w:val="00372840"/>
    <w:rsid w:val="00372C59"/>
    <w:rsid w:val="003733D8"/>
    <w:rsid w:val="00374940"/>
    <w:rsid w:val="00385BBB"/>
    <w:rsid w:val="00387F39"/>
    <w:rsid w:val="00395333"/>
    <w:rsid w:val="00396362"/>
    <w:rsid w:val="003B0846"/>
    <w:rsid w:val="003B4751"/>
    <w:rsid w:val="003B5011"/>
    <w:rsid w:val="003C085E"/>
    <w:rsid w:val="003C2497"/>
    <w:rsid w:val="003C2F5E"/>
    <w:rsid w:val="003C3453"/>
    <w:rsid w:val="003C34D1"/>
    <w:rsid w:val="003C4DDF"/>
    <w:rsid w:val="003C6ED7"/>
    <w:rsid w:val="003C7787"/>
    <w:rsid w:val="003D1777"/>
    <w:rsid w:val="003D199F"/>
    <w:rsid w:val="003D3C17"/>
    <w:rsid w:val="003D49A7"/>
    <w:rsid w:val="003D4C1C"/>
    <w:rsid w:val="003D63F5"/>
    <w:rsid w:val="003D6991"/>
    <w:rsid w:val="003E54D2"/>
    <w:rsid w:val="003F3039"/>
    <w:rsid w:val="003F36BF"/>
    <w:rsid w:val="004104FB"/>
    <w:rsid w:val="004271C9"/>
    <w:rsid w:val="00432947"/>
    <w:rsid w:val="00434C75"/>
    <w:rsid w:val="00434F19"/>
    <w:rsid w:val="00440B72"/>
    <w:rsid w:val="0044278E"/>
    <w:rsid w:val="00445F3B"/>
    <w:rsid w:val="00447A53"/>
    <w:rsid w:val="00455A9D"/>
    <w:rsid w:val="00455DF5"/>
    <w:rsid w:val="00456C7A"/>
    <w:rsid w:val="00465658"/>
    <w:rsid w:val="004676E5"/>
    <w:rsid w:val="00471FA8"/>
    <w:rsid w:val="004747A9"/>
    <w:rsid w:val="00474F1B"/>
    <w:rsid w:val="0048225E"/>
    <w:rsid w:val="00482FB1"/>
    <w:rsid w:val="004948E3"/>
    <w:rsid w:val="004A1B37"/>
    <w:rsid w:val="004A4BF4"/>
    <w:rsid w:val="004A5EFF"/>
    <w:rsid w:val="004A6617"/>
    <w:rsid w:val="004B4B43"/>
    <w:rsid w:val="004C1777"/>
    <w:rsid w:val="004D08A5"/>
    <w:rsid w:val="004D3ACE"/>
    <w:rsid w:val="004D57A3"/>
    <w:rsid w:val="004D7C5E"/>
    <w:rsid w:val="004E3144"/>
    <w:rsid w:val="004E393E"/>
    <w:rsid w:val="004E48EE"/>
    <w:rsid w:val="004F3EFF"/>
    <w:rsid w:val="004F4F32"/>
    <w:rsid w:val="005016AF"/>
    <w:rsid w:val="005050F2"/>
    <w:rsid w:val="0050592B"/>
    <w:rsid w:val="00507A8A"/>
    <w:rsid w:val="0051094D"/>
    <w:rsid w:val="00513F2F"/>
    <w:rsid w:val="00524A34"/>
    <w:rsid w:val="00532770"/>
    <w:rsid w:val="0053351F"/>
    <w:rsid w:val="00535AE3"/>
    <w:rsid w:val="0054154C"/>
    <w:rsid w:val="005430DB"/>
    <w:rsid w:val="005440D5"/>
    <w:rsid w:val="00544126"/>
    <w:rsid w:val="00546E4F"/>
    <w:rsid w:val="00547FE2"/>
    <w:rsid w:val="00552748"/>
    <w:rsid w:val="005579D5"/>
    <w:rsid w:val="005649FF"/>
    <w:rsid w:val="00570D58"/>
    <w:rsid w:val="00570FC8"/>
    <w:rsid w:val="00571C49"/>
    <w:rsid w:val="00573C51"/>
    <w:rsid w:val="00574BC9"/>
    <w:rsid w:val="00577C08"/>
    <w:rsid w:val="00580E89"/>
    <w:rsid w:val="00582571"/>
    <w:rsid w:val="005848E5"/>
    <w:rsid w:val="00584AE3"/>
    <w:rsid w:val="005855EE"/>
    <w:rsid w:val="00591D62"/>
    <w:rsid w:val="00593FC4"/>
    <w:rsid w:val="00595A4C"/>
    <w:rsid w:val="00596278"/>
    <w:rsid w:val="005A17B4"/>
    <w:rsid w:val="005A2653"/>
    <w:rsid w:val="005B5E98"/>
    <w:rsid w:val="005C111F"/>
    <w:rsid w:val="005C255C"/>
    <w:rsid w:val="005C4605"/>
    <w:rsid w:val="005C7046"/>
    <w:rsid w:val="005E1E87"/>
    <w:rsid w:val="005E325E"/>
    <w:rsid w:val="005F0F64"/>
    <w:rsid w:val="005F55E9"/>
    <w:rsid w:val="006031CE"/>
    <w:rsid w:val="00611B27"/>
    <w:rsid w:val="00620267"/>
    <w:rsid w:val="00621F88"/>
    <w:rsid w:val="006222C2"/>
    <w:rsid w:val="0062361C"/>
    <w:rsid w:val="00623CAD"/>
    <w:rsid w:val="0062721F"/>
    <w:rsid w:val="00630364"/>
    <w:rsid w:val="00632886"/>
    <w:rsid w:val="006453C5"/>
    <w:rsid w:val="006572B0"/>
    <w:rsid w:val="006578F6"/>
    <w:rsid w:val="00662F45"/>
    <w:rsid w:val="0066465C"/>
    <w:rsid w:val="00666F11"/>
    <w:rsid w:val="00671065"/>
    <w:rsid w:val="006722DF"/>
    <w:rsid w:val="0068615D"/>
    <w:rsid w:val="006900A4"/>
    <w:rsid w:val="006940F2"/>
    <w:rsid w:val="00694AE4"/>
    <w:rsid w:val="00696CB1"/>
    <w:rsid w:val="00696D3D"/>
    <w:rsid w:val="00697E63"/>
    <w:rsid w:val="006A16FF"/>
    <w:rsid w:val="006B0031"/>
    <w:rsid w:val="006B34F5"/>
    <w:rsid w:val="006B6864"/>
    <w:rsid w:val="006C370E"/>
    <w:rsid w:val="006D0023"/>
    <w:rsid w:val="006D1497"/>
    <w:rsid w:val="006D3CB1"/>
    <w:rsid w:val="006D3DD9"/>
    <w:rsid w:val="006D5C8F"/>
    <w:rsid w:val="006D7512"/>
    <w:rsid w:val="006E4475"/>
    <w:rsid w:val="006E49BA"/>
    <w:rsid w:val="006E68CD"/>
    <w:rsid w:val="006F1A85"/>
    <w:rsid w:val="006F2697"/>
    <w:rsid w:val="00711D38"/>
    <w:rsid w:val="0071477A"/>
    <w:rsid w:val="00715354"/>
    <w:rsid w:val="007156B3"/>
    <w:rsid w:val="00731BDA"/>
    <w:rsid w:val="007367F7"/>
    <w:rsid w:val="00740094"/>
    <w:rsid w:val="0074122B"/>
    <w:rsid w:val="00742437"/>
    <w:rsid w:val="007434EA"/>
    <w:rsid w:val="007476B8"/>
    <w:rsid w:val="007554D1"/>
    <w:rsid w:val="0076072B"/>
    <w:rsid w:val="0076256C"/>
    <w:rsid w:val="007649FC"/>
    <w:rsid w:val="00765911"/>
    <w:rsid w:val="00765A6B"/>
    <w:rsid w:val="00771E9B"/>
    <w:rsid w:val="0077272A"/>
    <w:rsid w:val="00773B03"/>
    <w:rsid w:val="00773C14"/>
    <w:rsid w:val="00781DB6"/>
    <w:rsid w:val="00783D06"/>
    <w:rsid w:val="00785DD1"/>
    <w:rsid w:val="00786E47"/>
    <w:rsid w:val="007929D7"/>
    <w:rsid w:val="00794C51"/>
    <w:rsid w:val="00795D17"/>
    <w:rsid w:val="00796DD2"/>
    <w:rsid w:val="007A2854"/>
    <w:rsid w:val="007A577B"/>
    <w:rsid w:val="007B14CD"/>
    <w:rsid w:val="007B69AE"/>
    <w:rsid w:val="007B71F9"/>
    <w:rsid w:val="007B7C47"/>
    <w:rsid w:val="007C2DDE"/>
    <w:rsid w:val="007C75EC"/>
    <w:rsid w:val="007D0D3B"/>
    <w:rsid w:val="007D15C0"/>
    <w:rsid w:val="007D2D3D"/>
    <w:rsid w:val="007D465F"/>
    <w:rsid w:val="007D7F61"/>
    <w:rsid w:val="007E2A14"/>
    <w:rsid w:val="007E4241"/>
    <w:rsid w:val="007F2081"/>
    <w:rsid w:val="007F4436"/>
    <w:rsid w:val="007F63D4"/>
    <w:rsid w:val="007F6718"/>
    <w:rsid w:val="00802654"/>
    <w:rsid w:val="00803954"/>
    <w:rsid w:val="00816192"/>
    <w:rsid w:val="00823289"/>
    <w:rsid w:val="00823DFB"/>
    <w:rsid w:val="0083749C"/>
    <w:rsid w:val="00842337"/>
    <w:rsid w:val="008508B1"/>
    <w:rsid w:val="00851137"/>
    <w:rsid w:val="008526BA"/>
    <w:rsid w:val="0085320F"/>
    <w:rsid w:val="00857626"/>
    <w:rsid w:val="00861BCB"/>
    <w:rsid w:val="00863338"/>
    <w:rsid w:val="00864751"/>
    <w:rsid w:val="00866FB7"/>
    <w:rsid w:val="00867DB3"/>
    <w:rsid w:val="0087098C"/>
    <w:rsid w:val="00873725"/>
    <w:rsid w:val="00883B34"/>
    <w:rsid w:val="008859AB"/>
    <w:rsid w:val="00887E8B"/>
    <w:rsid w:val="00891DB7"/>
    <w:rsid w:val="008950B9"/>
    <w:rsid w:val="008A0AEB"/>
    <w:rsid w:val="008A562E"/>
    <w:rsid w:val="008A5733"/>
    <w:rsid w:val="008A741A"/>
    <w:rsid w:val="008B0027"/>
    <w:rsid w:val="008B444E"/>
    <w:rsid w:val="008B4656"/>
    <w:rsid w:val="008C3178"/>
    <w:rsid w:val="008D0293"/>
    <w:rsid w:val="008D469B"/>
    <w:rsid w:val="008D5AC2"/>
    <w:rsid w:val="008D63A6"/>
    <w:rsid w:val="008E213A"/>
    <w:rsid w:val="008E2F7C"/>
    <w:rsid w:val="008E3BA5"/>
    <w:rsid w:val="008E7C8C"/>
    <w:rsid w:val="008F033A"/>
    <w:rsid w:val="008F702B"/>
    <w:rsid w:val="008F7040"/>
    <w:rsid w:val="009066C8"/>
    <w:rsid w:val="0091235B"/>
    <w:rsid w:val="009138EB"/>
    <w:rsid w:val="00927878"/>
    <w:rsid w:val="00932797"/>
    <w:rsid w:val="00936086"/>
    <w:rsid w:val="009363CE"/>
    <w:rsid w:val="00937BA8"/>
    <w:rsid w:val="00942A56"/>
    <w:rsid w:val="00944602"/>
    <w:rsid w:val="00950D0B"/>
    <w:rsid w:val="00954082"/>
    <w:rsid w:val="00956348"/>
    <w:rsid w:val="009626F8"/>
    <w:rsid w:val="00963A3E"/>
    <w:rsid w:val="009672E8"/>
    <w:rsid w:val="00972616"/>
    <w:rsid w:val="009736E8"/>
    <w:rsid w:val="00973FEB"/>
    <w:rsid w:val="00981BF0"/>
    <w:rsid w:val="00983FC0"/>
    <w:rsid w:val="00994D40"/>
    <w:rsid w:val="00995ACC"/>
    <w:rsid w:val="009A2281"/>
    <w:rsid w:val="009B06AC"/>
    <w:rsid w:val="009B389C"/>
    <w:rsid w:val="009B688B"/>
    <w:rsid w:val="009B7ED3"/>
    <w:rsid w:val="009C0150"/>
    <w:rsid w:val="009C1471"/>
    <w:rsid w:val="009C49FF"/>
    <w:rsid w:val="009C787E"/>
    <w:rsid w:val="009D756C"/>
    <w:rsid w:val="009E401F"/>
    <w:rsid w:val="009F48A8"/>
    <w:rsid w:val="009F56C0"/>
    <w:rsid w:val="00A03B59"/>
    <w:rsid w:val="00A05347"/>
    <w:rsid w:val="00A055CB"/>
    <w:rsid w:val="00A05E9D"/>
    <w:rsid w:val="00A1345E"/>
    <w:rsid w:val="00A17B36"/>
    <w:rsid w:val="00A23E22"/>
    <w:rsid w:val="00A25528"/>
    <w:rsid w:val="00A27CFB"/>
    <w:rsid w:val="00A30350"/>
    <w:rsid w:val="00A31552"/>
    <w:rsid w:val="00A36272"/>
    <w:rsid w:val="00A37F5E"/>
    <w:rsid w:val="00A4326F"/>
    <w:rsid w:val="00A45D4A"/>
    <w:rsid w:val="00A47633"/>
    <w:rsid w:val="00A5650E"/>
    <w:rsid w:val="00A62ED5"/>
    <w:rsid w:val="00A70C24"/>
    <w:rsid w:val="00A7742F"/>
    <w:rsid w:val="00A77556"/>
    <w:rsid w:val="00A84F7D"/>
    <w:rsid w:val="00A926A5"/>
    <w:rsid w:val="00A93F0E"/>
    <w:rsid w:val="00AA214F"/>
    <w:rsid w:val="00AA2630"/>
    <w:rsid w:val="00AA2AC9"/>
    <w:rsid w:val="00AA55AD"/>
    <w:rsid w:val="00AB0F14"/>
    <w:rsid w:val="00AB10FD"/>
    <w:rsid w:val="00AB146F"/>
    <w:rsid w:val="00AB2F06"/>
    <w:rsid w:val="00AB30D1"/>
    <w:rsid w:val="00AC0E50"/>
    <w:rsid w:val="00AC17D8"/>
    <w:rsid w:val="00AC2FA2"/>
    <w:rsid w:val="00AC405D"/>
    <w:rsid w:val="00AC49B1"/>
    <w:rsid w:val="00AD0148"/>
    <w:rsid w:val="00AD13DF"/>
    <w:rsid w:val="00AD391B"/>
    <w:rsid w:val="00AE1C32"/>
    <w:rsid w:val="00AE7CC2"/>
    <w:rsid w:val="00AF1720"/>
    <w:rsid w:val="00AF3C29"/>
    <w:rsid w:val="00AF4FDF"/>
    <w:rsid w:val="00B03A05"/>
    <w:rsid w:val="00B041EA"/>
    <w:rsid w:val="00B0504B"/>
    <w:rsid w:val="00B0534F"/>
    <w:rsid w:val="00B0727F"/>
    <w:rsid w:val="00B118CB"/>
    <w:rsid w:val="00B135A6"/>
    <w:rsid w:val="00B31528"/>
    <w:rsid w:val="00B32B9C"/>
    <w:rsid w:val="00B3325C"/>
    <w:rsid w:val="00B346E7"/>
    <w:rsid w:val="00B40891"/>
    <w:rsid w:val="00B419CA"/>
    <w:rsid w:val="00B52FBB"/>
    <w:rsid w:val="00B63276"/>
    <w:rsid w:val="00B70C0E"/>
    <w:rsid w:val="00B839F8"/>
    <w:rsid w:val="00B83D49"/>
    <w:rsid w:val="00B91FB5"/>
    <w:rsid w:val="00B95D70"/>
    <w:rsid w:val="00B961CE"/>
    <w:rsid w:val="00B96D07"/>
    <w:rsid w:val="00BA12F6"/>
    <w:rsid w:val="00BA1904"/>
    <w:rsid w:val="00BA59C4"/>
    <w:rsid w:val="00BA6076"/>
    <w:rsid w:val="00BA675C"/>
    <w:rsid w:val="00BA6EE4"/>
    <w:rsid w:val="00BB2352"/>
    <w:rsid w:val="00BB51A9"/>
    <w:rsid w:val="00BC7E7A"/>
    <w:rsid w:val="00BD091B"/>
    <w:rsid w:val="00BD1D03"/>
    <w:rsid w:val="00BE46C3"/>
    <w:rsid w:val="00BF0175"/>
    <w:rsid w:val="00BF1C80"/>
    <w:rsid w:val="00BF4385"/>
    <w:rsid w:val="00BF7002"/>
    <w:rsid w:val="00C04A59"/>
    <w:rsid w:val="00C10B4D"/>
    <w:rsid w:val="00C11148"/>
    <w:rsid w:val="00C146EC"/>
    <w:rsid w:val="00C223C7"/>
    <w:rsid w:val="00C2530A"/>
    <w:rsid w:val="00C36EF6"/>
    <w:rsid w:val="00C41EC4"/>
    <w:rsid w:val="00C45EAE"/>
    <w:rsid w:val="00C541A0"/>
    <w:rsid w:val="00C5541F"/>
    <w:rsid w:val="00C56431"/>
    <w:rsid w:val="00C664A1"/>
    <w:rsid w:val="00C67FEE"/>
    <w:rsid w:val="00C70FCF"/>
    <w:rsid w:val="00C7286A"/>
    <w:rsid w:val="00C754F7"/>
    <w:rsid w:val="00C77CF2"/>
    <w:rsid w:val="00C805B2"/>
    <w:rsid w:val="00C80B4C"/>
    <w:rsid w:val="00C87211"/>
    <w:rsid w:val="00C9167F"/>
    <w:rsid w:val="00C91CC7"/>
    <w:rsid w:val="00C977B3"/>
    <w:rsid w:val="00CA2A11"/>
    <w:rsid w:val="00CA4D39"/>
    <w:rsid w:val="00CA5BDF"/>
    <w:rsid w:val="00CA6D36"/>
    <w:rsid w:val="00CC3951"/>
    <w:rsid w:val="00CC39A5"/>
    <w:rsid w:val="00CC6473"/>
    <w:rsid w:val="00CD26F2"/>
    <w:rsid w:val="00CD2778"/>
    <w:rsid w:val="00CD4FC7"/>
    <w:rsid w:val="00CD5BF2"/>
    <w:rsid w:val="00CD6F35"/>
    <w:rsid w:val="00CE4499"/>
    <w:rsid w:val="00CF0361"/>
    <w:rsid w:val="00CF70A2"/>
    <w:rsid w:val="00CF76AE"/>
    <w:rsid w:val="00D00FE5"/>
    <w:rsid w:val="00D0120C"/>
    <w:rsid w:val="00D01295"/>
    <w:rsid w:val="00D06D2A"/>
    <w:rsid w:val="00D1126A"/>
    <w:rsid w:val="00D1183C"/>
    <w:rsid w:val="00D11E2A"/>
    <w:rsid w:val="00D1755C"/>
    <w:rsid w:val="00D20F67"/>
    <w:rsid w:val="00D21420"/>
    <w:rsid w:val="00D30A84"/>
    <w:rsid w:val="00D31921"/>
    <w:rsid w:val="00D34B41"/>
    <w:rsid w:val="00D37271"/>
    <w:rsid w:val="00D44738"/>
    <w:rsid w:val="00D44763"/>
    <w:rsid w:val="00D454B1"/>
    <w:rsid w:val="00D5484B"/>
    <w:rsid w:val="00D64368"/>
    <w:rsid w:val="00D731CF"/>
    <w:rsid w:val="00D803B5"/>
    <w:rsid w:val="00D832C1"/>
    <w:rsid w:val="00D95D61"/>
    <w:rsid w:val="00DA5FAD"/>
    <w:rsid w:val="00DA6A0D"/>
    <w:rsid w:val="00DB0387"/>
    <w:rsid w:val="00DB2F71"/>
    <w:rsid w:val="00DB2FF4"/>
    <w:rsid w:val="00DB3B13"/>
    <w:rsid w:val="00DB479C"/>
    <w:rsid w:val="00DB7A40"/>
    <w:rsid w:val="00DC24DB"/>
    <w:rsid w:val="00DC3A0B"/>
    <w:rsid w:val="00DC6182"/>
    <w:rsid w:val="00DC669C"/>
    <w:rsid w:val="00DC69FF"/>
    <w:rsid w:val="00DD2A1E"/>
    <w:rsid w:val="00DD53A6"/>
    <w:rsid w:val="00DE0A73"/>
    <w:rsid w:val="00DE5280"/>
    <w:rsid w:val="00DE6EA1"/>
    <w:rsid w:val="00DE77A3"/>
    <w:rsid w:val="00DE78D7"/>
    <w:rsid w:val="00DF60B9"/>
    <w:rsid w:val="00E020D5"/>
    <w:rsid w:val="00E026B0"/>
    <w:rsid w:val="00E02760"/>
    <w:rsid w:val="00E029A5"/>
    <w:rsid w:val="00E20C4E"/>
    <w:rsid w:val="00E222A5"/>
    <w:rsid w:val="00E244DD"/>
    <w:rsid w:val="00E2550A"/>
    <w:rsid w:val="00E34081"/>
    <w:rsid w:val="00E3514E"/>
    <w:rsid w:val="00E35B36"/>
    <w:rsid w:val="00E3788D"/>
    <w:rsid w:val="00E41302"/>
    <w:rsid w:val="00E43016"/>
    <w:rsid w:val="00E46844"/>
    <w:rsid w:val="00E54012"/>
    <w:rsid w:val="00E6251D"/>
    <w:rsid w:val="00E7030F"/>
    <w:rsid w:val="00E723DB"/>
    <w:rsid w:val="00E73BB9"/>
    <w:rsid w:val="00E8545E"/>
    <w:rsid w:val="00E9380C"/>
    <w:rsid w:val="00EA4AB9"/>
    <w:rsid w:val="00EA5159"/>
    <w:rsid w:val="00EA5187"/>
    <w:rsid w:val="00EB14FD"/>
    <w:rsid w:val="00EB5736"/>
    <w:rsid w:val="00EC52D4"/>
    <w:rsid w:val="00EC603C"/>
    <w:rsid w:val="00EC72B7"/>
    <w:rsid w:val="00ED3B96"/>
    <w:rsid w:val="00ED44C4"/>
    <w:rsid w:val="00ED6847"/>
    <w:rsid w:val="00EF21BB"/>
    <w:rsid w:val="00EF64A3"/>
    <w:rsid w:val="00EF710D"/>
    <w:rsid w:val="00F000B2"/>
    <w:rsid w:val="00F009B2"/>
    <w:rsid w:val="00F01C95"/>
    <w:rsid w:val="00F03B89"/>
    <w:rsid w:val="00F11293"/>
    <w:rsid w:val="00F145D5"/>
    <w:rsid w:val="00F147DD"/>
    <w:rsid w:val="00F157B1"/>
    <w:rsid w:val="00F242DC"/>
    <w:rsid w:val="00F33DF0"/>
    <w:rsid w:val="00F33E84"/>
    <w:rsid w:val="00F34FF7"/>
    <w:rsid w:val="00F365FF"/>
    <w:rsid w:val="00F37916"/>
    <w:rsid w:val="00F40250"/>
    <w:rsid w:val="00F52310"/>
    <w:rsid w:val="00F5523F"/>
    <w:rsid w:val="00F55A6B"/>
    <w:rsid w:val="00F57140"/>
    <w:rsid w:val="00F61225"/>
    <w:rsid w:val="00F6201A"/>
    <w:rsid w:val="00F72BB6"/>
    <w:rsid w:val="00F72F63"/>
    <w:rsid w:val="00F77E31"/>
    <w:rsid w:val="00F83C05"/>
    <w:rsid w:val="00F86863"/>
    <w:rsid w:val="00F87A6B"/>
    <w:rsid w:val="00F9032B"/>
    <w:rsid w:val="00F9536B"/>
    <w:rsid w:val="00F9584B"/>
    <w:rsid w:val="00F9664E"/>
    <w:rsid w:val="00FA079C"/>
    <w:rsid w:val="00FA2288"/>
    <w:rsid w:val="00FA2BEF"/>
    <w:rsid w:val="00FA2EB0"/>
    <w:rsid w:val="00FA680E"/>
    <w:rsid w:val="00FB0FD8"/>
    <w:rsid w:val="00FB2FB7"/>
    <w:rsid w:val="00FB3F00"/>
    <w:rsid w:val="00FB463B"/>
    <w:rsid w:val="00FB6FDA"/>
    <w:rsid w:val="00FB79A6"/>
    <w:rsid w:val="00FC16BE"/>
    <w:rsid w:val="00FC3519"/>
    <w:rsid w:val="00FC39EB"/>
    <w:rsid w:val="00FC4477"/>
    <w:rsid w:val="00FC7B08"/>
    <w:rsid w:val="00FD065F"/>
    <w:rsid w:val="00FD1E28"/>
    <w:rsid w:val="00FD1F26"/>
    <w:rsid w:val="00FD6167"/>
    <w:rsid w:val="00FE73DC"/>
    <w:rsid w:val="00FF28F7"/>
    <w:rsid w:val="00FF315A"/>
    <w:rsid w:val="00FF51E0"/>
    <w:rsid w:val="00FF61B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1951]"/>
    </o:shapedefaults>
    <o:shapelayout v:ext="edit">
      <o:idmap v:ext="edit" data="1"/>
      <o:rules v:ext="edit">
        <o:r id="V:Rule5" type="arc" idref="#_x0000_s1072"/>
        <o:r id="V:Rule6" type="arc" idref="#_x0000_s1071"/>
        <o:r id="V:Rule10" type="arc" idref="#_x0000_s1083"/>
        <o:r id="V:Rule16" type="arc" idref="#_x0000_s1109"/>
        <o:r id="V:Rule24" type="connector" idref="#_x0000_s1074"/>
        <o:r id="V:Rule25" type="connector" idref="#_x0000_s1120"/>
        <o:r id="V:Rule26" type="connector" idref="#_x0000_s1123"/>
        <o:r id="V:Rule27" type="connector" idref="#_x0000_s1104"/>
        <o:r id="V:Rule28" type="connector" idref="#_x0000_s1111"/>
        <o:r id="V:Rule29" type="connector" idref="#_x0000_s1121"/>
        <o:r id="V:Rule30" type="connector" idref="#_x0000_s1079"/>
        <o:r id="V:Rule31" type="connector" idref="#_x0000_s1108"/>
        <o:r id="V:Rule32" type="connector" idref="#_x0000_s1080"/>
        <o:r id="V:Rule33" type="connector" idref="#_x0000_s1075"/>
        <o:r id="V:Rule34" type="connector" idref="#_x0000_s1112"/>
        <o:r id="V:Rule35" type="connector" idref="#_x0000_s1115"/>
        <o:r id="V:Rule36" type="connector" idref="#_x0000_s1119"/>
        <o:r id="V:Rule37" type="connector" idref="#_x0000_s1082"/>
        <o:r id="V:Rule38" type="connector" idref="#_x0000_s1091"/>
        <o:r id="V:Rule39" type="connector" idref="#_x0000_s1089"/>
        <o:r id="V:Rule40" type="connector" idref="#_x0000_s1084"/>
        <o:r id="V:Rule41" type="connector" idref="#_x0000_s1085"/>
        <o:r id="V:Rule42" type="connector" idref="#_x0000_s1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65C"/>
  </w:style>
  <w:style w:type="paragraph" w:styleId="Ttulo3">
    <w:name w:val="heading 3"/>
    <w:basedOn w:val="Normal"/>
    <w:next w:val="Normal"/>
    <w:link w:val="Ttulo3Car"/>
    <w:uiPriority w:val="9"/>
    <w:unhideWhenUsed/>
    <w:qFormat/>
    <w:rsid w:val="002549EF"/>
    <w:pPr>
      <w:keepNext/>
      <w:keepLines/>
      <w:spacing w:before="200" w:after="0"/>
      <w:outlineLvl w:val="2"/>
    </w:pPr>
    <w:rPr>
      <w:rFonts w:asciiTheme="majorHAnsi" w:eastAsiaTheme="majorEastAsia" w:hAnsiTheme="majorHAnsi" w:cstheme="majorBidi"/>
      <w:b/>
      <w:bCs/>
      <w:color w:val="4F81BD" w:themeColor="accent1"/>
      <w:lang w:val="es-ES" w:eastAsia="es-ES"/>
    </w:rPr>
  </w:style>
  <w:style w:type="paragraph" w:styleId="Ttulo5">
    <w:name w:val="heading 5"/>
    <w:basedOn w:val="Normal"/>
    <w:next w:val="Normal"/>
    <w:link w:val="Ttulo5Car"/>
    <w:uiPriority w:val="9"/>
    <w:unhideWhenUsed/>
    <w:qFormat/>
    <w:rsid w:val="00455DF5"/>
    <w:pPr>
      <w:keepNext/>
      <w:keepLines/>
      <w:spacing w:before="200" w:after="0"/>
      <w:jc w:val="both"/>
      <w:outlineLvl w:val="4"/>
    </w:pPr>
    <w:rPr>
      <w:rFonts w:ascii="Times New Roman" w:eastAsiaTheme="majorEastAsia" w:hAnsi="Times New Roman" w:cstheme="majorBidi"/>
      <w:i/>
      <w:sz w:val="24"/>
    </w:rPr>
  </w:style>
  <w:style w:type="paragraph" w:styleId="Ttulo6">
    <w:name w:val="heading 6"/>
    <w:basedOn w:val="Normal"/>
    <w:next w:val="Normal"/>
    <w:link w:val="Ttulo6Car"/>
    <w:uiPriority w:val="9"/>
    <w:unhideWhenUsed/>
    <w:qFormat/>
    <w:rsid w:val="00455DF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eccin1">
    <w:name w:val="Sección 1"/>
    <w:basedOn w:val="Normal"/>
    <w:link w:val="Seccin1Car"/>
    <w:qFormat/>
    <w:rsid w:val="0066465C"/>
    <w:pPr>
      <w:jc w:val="center"/>
    </w:pPr>
    <w:rPr>
      <w:rFonts w:ascii="Times New Roman" w:hAnsi="Times New Roman" w:cs="Times New Roman"/>
      <w:b/>
      <w:sz w:val="28"/>
      <w:szCs w:val="28"/>
      <w:lang w:val="es-ES"/>
    </w:rPr>
  </w:style>
  <w:style w:type="character" w:customStyle="1" w:styleId="Seccin1Car">
    <w:name w:val="Sección 1 Car"/>
    <w:basedOn w:val="Fuentedeprrafopredeter"/>
    <w:link w:val="Seccin1"/>
    <w:rsid w:val="0066465C"/>
    <w:rPr>
      <w:rFonts w:ascii="Times New Roman" w:hAnsi="Times New Roman" w:cs="Times New Roman"/>
      <w:b/>
      <w:sz w:val="28"/>
      <w:szCs w:val="28"/>
      <w:lang w:val="es-ES"/>
    </w:rPr>
  </w:style>
  <w:style w:type="paragraph" w:styleId="TDC1">
    <w:name w:val="toc 1"/>
    <w:basedOn w:val="Normal"/>
    <w:next w:val="Normal"/>
    <w:autoRedefine/>
    <w:uiPriority w:val="39"/>
    <w:unhideWhenUsed/>
    <w:qFormat/>
    <w:rsid w:val="00FF61B7"/>
    <w:pPr>
      <w:spacing w:after="100"/>
      <w:jc w:val="both"/>
    </w:pPr>
    <w:rPr>
      <w:rFonts w:ascii="Times New Roman" w:hAnsi="Times New Roman"/>
      <w:sz w:val="24"/>
    </w:rPr>
  </w:style>
  <w:style w:type="paragraph" w:styleId="TDC2">
    <w:name w:val="toc 2"/>
    <w:basedOn w:val="Normal"/>
    <w:next w:val="Normal"/>
    <w:autoRedefine/>
    <w:uiPriority w:val="39"/>
    <w:unhideWhenUsed/>
    <w:qFormat/>
    <w:rsid w:val="00DD2A1E"/>
    <w:pPr>
      <w:tabs>
        <w:tab w:val="left" w:pos="567"/>
        <w:tab w:val="right" w:leader="dot" w:pos="8828"/>
      </w:tabs>
      <w:spacing w:after="120" w:line="360" w:lineRule="auto"/>
      <w:jc w:val="both"/>
    </w:pPr>
    <w:rPr>
      <w:rFonts w:ascii="Times New Roman" w:hAnsi="Times New Roman" w:cs="Times New Roman"/>
      <w:color w:val="000000" w:themeColor="text1"/>
      <w:sz w:val="24"/>
      <w:szCs w:val="24"/>
    </w:rPr>
  </w:style>
  <w:style w:type="paragraph" w:styleId="TDC3">
    <w:name w:val="toc 3"/>
    <w:basedOn w:val="Normal"/>
    <w:next w:val="Normal"/>
    <w:autoRedefine/>
    <w:uiPriority w:val="39"/>
    <w:unhideWhenUsed/>
    <w:qFormat/>
    <w:rsid w:val="003318D7"/>
    <w:pPr>
      <w:tabs>
        <w:tab w:val="left" w:pos="567"/>
        <w:tab w:val="right" w:leader="dot" w:pos="8828"/>
      </w:tabs>
      <w:spacing w:after="100"/>
      <w:jc w:val="both"/>
    </w:pPr>
    <w:rPr>
      <w:rFonts w:ascii="Times New Roman" w:hAnsi="Times New Roman"/>
      <w:sz w:val="24"/>
    </w:rPr>
  </w:style>
  <w:style w:type="paragraph" w:styleId="TDC4">
    <w:name w:val="toc 4"/>
    <w:basedOn w:val="Normal"/>
    <w:next w:val="Normal"/>
    <w:autoRedefine/>
    <w:uiPriority w:val="39"/>
    <w:unhideWhenUsed/>
    <w:rsid w:val="00FF61B7"/>
    <w:pPr>
      <w:tabs>
        <w:tab w:val="right" w:leader="dot" w:pos="8828"/>
      </w:tabs>
      <w:spacing w:after="100"/>
      <w:ind w:left="567"/>
      <w:jc w:val="both"/>
    </w:pPr>
    <w:rPr>
      <w:rFonts w:ascii="Times New Roman" w:hAnsi="Times New Roman"/>
      <w:sz w:val="24"/>
    </w:rPr>
  </w:style>
  <w:style w:type="character" w:styleId="Hipervnculo">
    <w:name w:val="Hyperlink"/>
    <w:basedOn w:val="Fuentedeprrafopredeter"/>
    <w:uiPriority w:val="99"/>
    <w:unhideWhenUsed/>
    <w:rsid w:val="00FF61B7"/>
    <w:rPr>
      <w:color w:val="0000FF" w:themeColor="hyperlink"/>
      <w:u w:val="single"/>
    </w:rPr>
  </w:style>
  <w:style w:type="paragraph" w:styleId="TDC5">
    <w:name w:val="toc 5"/>
    <w:basedOn w:val="Normal"/>
    <w:next w:val="Normal"/>
    <w:autoRedefine/>
    <w:uiPriority w:val="39"/>
    <w:unhideWhenUsed/>
    <w:rsid w:val="00FF61B7"/>
    <w:pPr>
      <w:spacing w:after="100"/>
      <w:ind w:left="960"/>
      <w:jc w:val="both"/>
    </w:pPr>
    <w:rPr>
      <w:rFonts w:ascii="Times New Roman" w:hAnsi="Times New Roman"/>
      <w:sz w:val="24"/>
    </w:rPr>
  </w:style>
  <w:style w:type="paragraph" w:styleId="TDC6">
    <w:name w:val="toc 6"/>
    <w:basedOn w:val="Normal"/>
    <w:next w:val="Normal"/>
    <w:autoRedefine/>
    <w:uiPriority w:val="39"/>
    <w:unhideWhenUsed/>
    <w:rsid w:val="003318D7"/>
    <w:pPr>
      <w:tabs>
        <w:tab w:val="right" w:leader="dot" w:pos="8828"/>
      </w:tabs>
      <w:spacing w:after="100"/>
      <w:ind w:left="993"/>
      <w:jc w:val="both"/>
    </w:pPr>
    <w:rPr>
      <w:rFonts w:ascii="Times New Roman" w:hAnsi="Times New Roman"/>
      <w:sz w:val="24"/>
    </w:rPr>
  </w:style>
  <w:style w:type="paragraph" w:customStyle="1" w:styleId="Default">
    <w:name w:val="Default"/>
    <w:rsid w:val="00FF61B7"/>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customStyle="1" w:styleId="Seccin2">
    <w:name w:val="Sección.. 2"/>
    <w:basedOn w:val="Normal"/>
    <w:link w:val="Seccin2Car"/>
    <w:qFormat/>
    <w:rsid w:val="0022529F"/>
    <w:pPr>
      <w:jc w:val="center"/>
    </w:pPr>
    <w:rPr>
      <w:rFonts w:ascii="Times New Roman" w:hAnsi="Times New Roman" w:cs="Times New Roman"/>
      <w:sz w:val="24"/>
      <w:szCs w:val="24"/>
      <w:lang w:val="es-ES"/>
    </w:rPr>
  </w:style>
  <w:style w:type="character" w:customStyle="1" w:styleId="Seccin2Car">
    <w:name w:val="Sección.. 2 Car"/>
    <w:basedOn w:val="Fuentedeprrafopredeter"/>
    <w:link w:val="Seccin2"/>
    <w:rsid w:val="0022529F"/>
    <w:rPr>
      <w:rFonts w:ascii="Times New Roman" w:hAnsi="Times New Roman" w:cs="Times New Roman"/>
      <w:sz w:val="24"/>
      <w:szCs w:val="24"/>
      <w:lang w:val="es-ES"/>
    </w:rPr>
  </w:style>
  <w:style w:type="paragraph" w:styleId="Prrafodelista">
    <w:name w:val="List Paragraph"/>
    <w:basedOn w:val="Normal"/>
    <w:uiPriority w:val="34"/>
    <w:qFormat/>
    <w:rsid w:val="00E7030F"/>
    <w:pPr>
      <w:spacing w:after="0" w:line="240" w:lineRule="auto"/>
      <w:ind w:left="720"/>
      <w:contextualSpacing/>
    </w:pPr>
    <w:rPr>
      <w:rFonts w:ascii="Calibri" w:eastAsia="Calibri" w:hAnsi="Calibri" w:cs="Times New Roman"/>
      <w:lang w:val="es-ES_tradnl"/>
    </w:rPr>
  </w:style>
  <w:style w:type="paragraph" w:styleId="Textoindependiente">
    <w:name w:val="Body Text"/>
    <w:basedOn w:val="Normal"/>
    <w:link w:val="TextoindependienteCar"/>
    <w:rsid w:val="00E7030F"/>
    <w:pPr>
      <w:spacing w:before="120" w:after="0" w:line="240" w:lineRule="auto"/>
    </w:pPr>
    <w:rPr>
      <w:rFonts w:ascii="Times New Roman" w:eastAsia="Times New Roman" w:hAnsi="Times New Roman" w:cs="Times New Roman"/>
      <w:b/>
      <w:i/>
      <w:sz w:val="24"/>
      <w:szCs w:val="20"/>
      <w:lang w:val="es-ES" w:eastAsia="es-ES"/>
    </w:rPr>
  </w:style>
  <w:style w:type="character" w:customStyle="1" w:styleId="TextoindependienteCar">
    <w:name w:val="Texto independiente Car"/>
    <w:basedOn w:val="Fuentedeprrafopredeter"/>
    <w:link w:val="Textoindependiente"/>
    <w:rsid w:val="00E7030F"/>
    <w:rPr>
      <w:rFonts w:ascii="Times New Roman" w:eastAsia="Times New Roman" w:hAnsi="Times New Roman" w:cs="Times New Roman"/>
      <w:b/>
      <w:i/>
      <w:sz w:val="24"/>
      <w:szCs w:val="20"/>
      <w:lang w:val="es-ES" w:eastAsia="es-ES"/>
    </w:rPr>
  </w:style>
  <w:style w:type="character" w:customStyle="1" w:styleId="Ttulo5Car">
    <w:name w:val="Título 5 Car"/>
    <w:basedOn w:val="Fuentedeprrafopredeter"/>
    <w:link w:val="Ttulo5"/>
    <w:uiPriority w:val="9"/>
    <w:rsid w:val="00455DF5"/>
    <w:rPr>
      <w:rFonts w:ascii="Times New Roman" w:eastAsiaTheme="majorEastAsia" w:hAnsi="Times New Roman" w:cstheme="majorBidi"/>
      <w:i/>
      <w:sz w:val="24"/>
    </w:rPr>
  </w:style>
  <w:style w:type="character" w:customStyle="1" w:styleId="Ttulo6Car">
    <w:name w:val="Título 6 Car"/>
    <w:basedOn w:val="Fuentedeprrafopredeter"/>
    <w:link w:val="Ttulo6"/>
    <w:uiPriority w:val="9"/>
    <w:rsid w:val="00455DF5"/>
    <w:rPr>
      <w:rFonts w:asciiTheme="majorHAnsi" w:eastAsiaTheme="majorEastAsia" w:hAnsiTheme="majorHAnsi" w:cstheme="majorBidi"/>
      <w:i/>
      <w:iCs/>
      <w:color w:val="243F60" w:themeColor="accent1" w:themeShade="7F"/>
    </w:rPr>
  </w:style>
  <w:style w:type="paragraph" w:customStyle="1" w:styleId="ListParagraph1">
    <w:name w:val="List Paragraph1"/>
    <w:basedOn w:val="Normal"/>
    <w:qFormat/>
    <w:rsid w:val="00455DF5"/>
    <w:pPr>
      <w:ind w:left="720"/>
      <w:contextualSpacing/>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455D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5DF5"/>
    <w:rPr>
      <w:rFonts w:ascii="Tahoma" w:hAnsi="Tahoma" w:cs="Tahoma"/>
      <w:sz w:val="16"/>
      <w:szCs w:val="16"/>
    </w:rPr>
  </w:style>
  <w:style w:type="character" w:customStyle="1" w:styleId="Ttulo3Car">
    <w:name w:val="Título 3 Car"/>
    <w:basedOn w:val="Fuentedeprrafopredeter"/>
    <w:link w:val="Ttulo3"/>
    <w:uiPriority w:val="9"/>
    <w:rsid w:val="002549EF"/>
    <w:rPr>
      <w:rFonts w:asciiTheme="majorHAnsi" w:eastAsiaTheme="majorEastAsia" w:hAnsiTheme="majorHAnsi" w:cstheme="majorBidi"/>
      <w:b/>
      <w:bCs/>
      <w:color w:val="4F81BD" w:themeColor="accent1"/>
      <w:lang w:val="es-ES" w:eastAsia="es-ES"/>
    </w:rPr>
  </w:style>
  <w:style w:type="paragraph" w:customStyle="1" w:styleId="TesisParrafo">
    <w:name w:val="Tesis_Parrafo"/>
    <w:basedOn w:val="Normal"/>
    <w:link w:val="TesisParrafoChar"/>
    <w:qFormat/>
    <w:rsid w:val="002549EF"/>
    <w:pPr>
      <w:spacing w:after="120" w:line="360" w:lineRule="auto"/>
      <w:jc w:val="both"/>
    </w:pPr>
    <w:rPr>
      <w:rFonts w:ascii="Times New Roman" w:eastAsia="Times New Roman" w:hAnsi="Times New Roman" w:cs="Times New Roman"/>
      <w:bCs/>
      <w:iCs/>
      <w:sz w:val="24"/>
      <w:szCs w:val="24"/>
      <w:lang w:val="es-ES" w:eastAsia="es-ES"/>
    </w:rPr>
  </w:style>
  <w:style w:type="character" w:customStyle="1" w:styleId="TesisParrafoChar">
    <w:name w:val="Tesis_Parrafo Char"/>
    <w:basedOn w:val="Fuentedeprrafopredeter"/>
    <w:link w:val="TesisParrafo"/>
    <w:rsid w:val="002549EF"/>
    <w:rPr>
      <w:rFonts w:ascii="Times New Roman" w:eastAsia="Times New Roman" w:hAnsi="Times New Roman" w:cs="Times New Roman"/>
      <w:bCs/>
      <w:iCs/>
      <w:sz w:val="24"/>
      <w:szCs w:val="24"/>
      <w:lang w:val="es-ES" w:eastAsia="es-ES"/>
    </w:rPr>
  </w:style>
  <w:style w:type="paragraph" w:styleId="Epgrafe">
    <w:name w:val="caption"/>
    <w:basedOn w:val="Normal"/>
    <w:next w:val="Normal"/>
    <w:uiPriority w:val="35"/>
    <w:unhideWhenUsed/>
    <w:qFormat/>
    <w:rsid w:val="00535AE3"/>
    <w:pPr>
      <w:spacing w:line="240" w:lineRule="auto"/>
    </w:pPr>
    <w:rPr>
      <w:rFonts w:eastAsiaTheme="minorEastAsia"/>
      <w:b/>
      <w:bCs/>
      <w:color w:val="4F81BD" w:themeColor="accent1"/>
      <w:sz w:val="18"/>
      <w:szCs w:val="18"/>
      <w:lang w:val="es-ES" w:eastAsia="es-ES"/>
    </w:rPr>
  </w:style>
  <w:style w:type="paragraph" w:customStyle="1" w:styleId="TesisTitulo2">
    <w:name w:val="Tesis_Titulo2"/>
    <w:basedOn w:val="Ttulo3"/>
    <w:qFormat/>
    <w:rsid w:val="00D1126A"/>
    <w:pPr>
      <w:spacing w:before="240" w:after="120" w:line="360" w:lineRule="auto"/>
      <w:ind w:left="720" w:hanging="720"/>
    </w:pPr>
    <w:rPr>
      <w:rFonts w:ascii="Times New Roman" w:hAnsi="Times New Roman" w:cs="Times New Roman"/>
      <w:color w:val="auto"/>
      <w:sz w:val="24"/>
      <w:szCs w:val="24"/>
    </w:rPr>
  </w:style>
  <w:style w:type="paragraph" w:customStyle="1" w:styleId="TesisTitulo3">
    <w:name w:val="Tesis_Titulo3"/>
    <w:basedOn w:val="TesisTitulo2"/>
    <w:qFormat/>
    <w:rsid w:val="00474F1B"/>
    <w:pPr>
      <w:ind w:left="864" w:hanging="864"/>
    </w:pPr>
    <w:rPr>
      <w:b w:val="0"/>
    </w:rPr>
  </w:style>
  <w:style w:type="table" w:styleId="Tablaconcuadrcula">
    <w:name w:val="Table Grid"/>
    <w:basedOn w:val="Tablanormal"/>
    <w:uiPriority w:val="59"/>
    <w:rsid w:val="00474F1B"/>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sisTitulo4">
    <w:name w:val="Tesis_Titulo4"/>
    <w:basedOn w:val="TesisTitulo3"/>
    <w:qFormat/>
    <w:rsid w:val="00474F1B"/>
    <w:pPr>
      <w:ind w:left="1008" w:hanging="1008"/>
    </w:pPr>
    <w:rPr>
      <w:i/>
    </w:rPr>
  </w:style>
  <w:style w:type="character" w:styleId="Textodelmarcadordeposicin">
    <w:name w:val="Placeholder Text"/>
    <w:basedOn w:val="Fuentedeprrafopredeter"/>
    <w:uiPriority w:val="99"/>
    <w:semiHidden/>
    <w:rsid w:val="002B0C99"/>
    <w:rPr>
      <w:color w:val="808080"/>
    </w:rPr>
  </w:style>
  <w:style w:type="paragraph" w:styleId="Encabezado">
    <w:name w:val="header"/>
    <w:basedOn w:val="Normal"/>
    <w:link w:val="EncabezadoCar"/>
    <w:uiPriority w:val="99"/>
    <w:unhideWhenUsed/>
    <w:rsid w:val="00CD27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2778"/>
  </w:style>
  <w:style w:type="paragraph" w:styleId="Piedepgina">
    <w:name w:val="footer"/>
    <w:basedOn w:val="Normal"/>
    <w:link w:val="PiedepginaCar"/>
    <w:uiPriority w:val="99"/>
    <w:unhideWhenUsed/>
    <w:rsid w:val="00CD27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2778"/>
  </w:style>
  <w:style w:type="paragraph" w:customStyle="1" w:styleId="texto">
    <w:name w:val="texto"/>
    <w:basedOn w:val="Normal"/>
    <w:link w:val="textoCar"/>
    <w:qFormat/>
    <w:rsid w:val="00AD0148"/>
    <w:pPr>
      <w:spacing w:before="240" w:after="0" w:line="360" w:lineRule="auto"/>
      <w:jc w:val="both"/>
    </w:pPr>
    <w:rPr>
      <w:rFonts w:ascii="Times New Roman" w:eastAsia="Times New Roman" w:hAnsi="Times New Roman" w:cs="Times New Roman"/>
      <w:sz w:val="24"/>
      <w:szCs w:val="24"/>
      <w:lang w:eastAsia="es-ES"/>
    </w:rPr>
  </w:style>
  <w:style w:type="character" w:customStyle="1" w:styleId="textoCar">
    <w:name w:val="texto Car"/>
    <w:basedOn w:val="Fuentedeprrafopredeter"/>
    <w:link w:val="texto"/>
    <w:rsid w:val="00AD0148"/>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unhideWhenUsed/>
    <w:rsid w:val="00D372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1908650">
      <w:bodyDiv w:val="1"/>
      <w:marLeft w:val="0"/>
      <w:marRight w:val="0"/>
      <w:marTop w:val="0"/>
      <w:marBottom w:val="0"/>
      <w:divBdr>
        <w:top w:val="none" w:sz="0" w:space="0" w:color="auto"/>
        <w:left w:val="none" w:sz="0" w:space="0" w:color="auto"/>
        <w:bottom w:val="none" w:sz="0" w:space="0" w:color="auto"/>
        <w:right w:val="none" w:sz="0" w:space="0" w:color="auto"/>
      </w:divBdr>
    </w:div>
    <w:div w:id="278755439">
      <w:bodyDiv w:val="1"/>
      <w:marLeft w:val="0"/>
      <w:marRight w:val="0"/>
      <w:marTop w:val="0"/>
      <w:marBottom w:val="0"/>
      <w:divBdr>
        <w:top w:val="none" w:sz="0" w:space="0" w:color="auto"/>
        <w:left w:val="none" w:sz="0" w:space="0" w:color="auto"/>
        <w:bottom w:val="none" w:sz="0" w:space="0" w:color="auto"/>
        <w:right w:val="none" w:sz="0" w:space="0" w:color="auto"/>
      </w:divBdr>
    </w:div>
    <w:div w:id="338972341">
      <w:bodyDiv w:val="1"/>
      <w:marLeft w:val="0"/>
      <w:marRight w:val="0"/>
      <w:marTop w:val="0"/>
      <w:marBottom w:val="0"/>
      <w:divBdr>
        <w:top w:val="none" w:sz="0" w:space="0" w:color="auto"/>
        <w:left w:val="none" w:sz="0" w:space="0" w:color="auto"/>
        <w:bottom w:val="none" w:sz="0" w:space="0" w:color="auto"/>
        <w:right w:val="none" w:sz="0" w:space="0" w:color="auto"/>
      </w:divBdr>
    </w:div>
    <w:div w:id="360664904">
      <w:bodyDiv w:val="1"/>
      <w:marLeft w:val="0"/>
      <w:marRight w:val="0"/>
      <w:marTop w:val="0"/>
      <w:marBottom w:val="0"/>
      <w:divBdr>
        <w:top w:val="none" w:sz="0" w:space="0" w:color="auto"/>
        <w:left w:val="none" w:sz="0" w:space="0" w:color="auto"/>
        <w:bottom w:val="none" w:sz="0" w:space="0" w:color="auto"/>
        <w:right w:val="none" w:sz="0" w:space="0" w:color="auto"/>
      </w:divBdr>
    </w:div>
    <w:div w:id="377628706">
      <w:bodyDiv w:val="1"/>
      <w:marLeft w:val="0"/>
      <w:marRight w:val="0"/>
      <w:marTop w:val="0"/>
      <w:marBottom w:val="0"/>
      <w:divBdr>
        <w:top w:val="none" w:sz="0" w:space="0" w:color="auto"/>
        <w:left w:val="none" w:sz="0" w:space="0" w:color="auto"/>
        <w:bottom w:val="none" w:sz="0" w:space="0" w:color="auto"/>
        <w:right w:val="none" w:sz="0" w:space="0" w:color="auto"/>
      </w:divBdr>
    </w:div>
    <w:div w:id="953945814">
      <w:bodyDiv w:val="1"/>
      <w:marLeft w:val="0"/>
      <w:marRight w:val="0"/>
      <w:marTop w:val="0"/>
      <w:marBottom w:val="0"/>
      <w:divBdr>
        <w:top w:val="none" w:sz="0" w:space="0" w:color="auto"/>
        <w:left w:val="none" w:sz="0" w:space="0" w:color="auto"/>
        <w:bottom w:val="none" w:sz="0" w:space="0" w:color="auto"/>
        <w:right w:val="none" w:sz="0" w:space="0" w:color="auto"/>
      </w:divBdr>
    </w:div>
    <w:div w:id="1218467255">
      <w:bodyDiv w:val="1"/>
      <w:marLeft w:val="0"/>
      <w:marRight w:val="0"/>
      <w:marTop w:val="0"/>
      <w:marBottom w:val="0"/>
      <w:divBdr>
        <w:top w:val="none" w:sz="0" w:space="0" w:color="auto"/>
        <w:left w:val="none" w:sz="0" w:space="0" w:color="auto"/>
        <w:bottom w:val="none" w:sz="0" w:space="0" w:color="auto"/>
        <w:right w:val="none" w:sz="0" w:space="0" w:color="auto"/>
      </w:divBdr>
    </w:div>
    <w:div w:id="1366439614">
      <w:bodyDiv w:val="1"/>
      <w:marLeft w:val="0"/>
      <w:marRight w:val="0"/>
      <w:marTop w:val="0"/>
      <w:marBottom w:val="0"/>
      <w:divBdr>
        <w:top w:val="none" w:sz="0" w:space="0" w:color="auto"/>
        <w:left w:val="none" w:sz="0" w:space="0" w:color="auto"/>
        <w:bottom w:val="none" w:sz="0" w:space="0" w:color="auto"/>
        <w:right w:val="none" w:sz="0" w:space="0" w:color="auto"/>
      </w:divBdr>
    </w:div>
    <w:div w:id="1402602086">
      <w:bodyDiv w:val="1"/>
      <w:marLeft w:val="0"/>
      <w:marRight w:val="0"/>
      <w:marTop w:val="0"/>
      <w:marBottom w:val="0"/>
      <w:divBdr>
        <w:top w:val="none" w:sz="0" w:space="0" w:color="auto"/>
        <w:left w:val="none" w:sz="0" w:space="0" w:color="auto"/>
        <w:bottom w:val="none" w:sz="0" w:space="0" w:color="auto"/>
        <w:right w:val="none" w:sz="0" w:space="0" w:color="auto"/>
      </w:divBdr>
    </w:div>
    <w:div w:id="1527401742">
      <w:bodyDiv w:val="1"/>
      <w:marLeft w:val="0"/>
      <w:marRight w:val="0"/>
      <w:marTop w:val="0"/>
      <w:marBottom w:val="0"/>
      <w:divBdr>
        <w:top w:val="none" w:sz="0" w:space="0" w:color="auto"/>
        <w:left w:val="none" w:sz="0" w:space="0" w:color="auto"/>
        <w:bottom w:val="none" w:sz="0" w:space="0" w:color="auto"/>
        <w:right w:val="none" w:sz="0" w:space="0" w:color="auto"/>
      </w:divBdr>
    </w:div>
    <w:div w:id="1534004755">
      <w:bodyDiv w:val="1"/>
      <w:marLeft w:val="0"/>
      <w:marRight w:val="0"/>
      <w:marTop w:val="0"/>
      <w:marBottom w:val="0"/>
      <w:divBdr>
        <w:top w:val="none" w:sz="0" w:space="0" w:color="auto"/>
        <w:left w:val="none" w:sz="0" w:space="0" w:color="auto"/>
        <w:bottom w:val="none" w:sz="0" w:space="0" w:color="auto"/>
        <w:right w:val="none" w:sz="0" w:space="0" w:color="auto"/>
      </w:divBdr>
    </w:div>
    <w:div w:id="1566259373">
      <w:bodyDiv w:val="1"/>
      <w:marLeft w:val="0"/>
      <w:marRight w:val="0"/>
      <w:marTop w:val="0"/>
      <w:marBottom w:val="0"/>
      <w:divBdr>
        <w:top w:val="none" w:sz="0" w:space="0" w:color="auto"/>
        <w:left w:val="none" w:sz="0" w:space="0" w:color="auto"/>
        <w:bottom w:val="none" w:sz="0" w:space="0" w:color="auto"/>
        <w:right w:val="none" w:sz="0" w:space="0" w:color="auto"/>
      </w:divBdr>
    </w:div>
    <w:div w:id="1856839659">
      <w:bodyDiv w:val="1"/>
      <w:marLeft w:val="0"/>
      <w:marRight w:val="0"/>
      <w:marTop w:val="0"/>
      <w:marBottom w:val="0"/>
      <w:divBdr>
        <w:top w:val="none" w:sz="0" w:space="0" w:color="auto"/>
        <w:left w:val="none" w:sz="0" w:space="0" w:color="auto"/>
        <w:bottom w:val="none" w:sz="0" w:space="0" w:color="auto"/>
        <w:right w:val="none" w:sz="0" w:space="0" w:color="auto"/>
      </w:divBdr>
    </w:div>
    <w:div w:id="1950233372">
      <w:bodyDiv w:val="1"/>
      <w:marLeft w:val="0"/>
      <w:marRight w:val="0"/>
      <w:marTop w:val="0"/>
      <w:marBottom w:val="0"/>
      <w:divBdr>
        <w:top w:val="none" w:sz="0" w:space="0" w:color="auto"/>
        <w:left w:val="none" w:sz="0" w:space="0" w:color="auto"/>
        <w:bottom w:val="none" w:sz="0" w:space="0" w:color="auto"/>
        <w:right w:val="none" w:sz="0" w:space="0" w:color="auto"/>
      </w:divBdr>
    </w:div>
    <w:div w:id="214638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93.jpeg"/><Relationship Id="rId21" Type="http://schemas.openxmlformats.org/officeDocument/2006/relationships/image" Target="media/image8.png"/><Relationship Id="rId42" Type="http://schemas.openxmlformats.org/officeDocument/2006/relationships/image" Target="media/image29.emf"/><Relationship Id="rId47" Type="http://schemas.openxmlformats.org/officeDocument/2006/relationships/image" Target="media/image34.png"/><Relationship Id="rId63" Type="http://schemas.openxmlformats.org/officeDocument/2006/relationships/image" Target="media/image44.png"/><Relationship Id="rId68" Type="http://schemas.openxmlformats.org/officeDocument/2006/relationships/image" Target="media/image48.png"/><Relationship Id="rId84" Type="http://schemas.openxmlformats.org/officeDocument/2006/relationships/image" Target="media/image63.png"/><Relationship Id="rId89" Type="http://schemas.openxmlformats.org/officeDocument/2006/relationships/image" Target="media/image65.png"/><Relationship Id="rId112" Type="http://schemas.openxmlformats.org/officeDocument/2006/relationships/image" Target="media/image88.png"/><Relationship Id="rId16" Type="http://schemas.openxmlformats.org/officeDocument/2006/relationships/image" Target="media/image3.png"/><Relationship Id="rId107" Type="http://schemas.openxmlformats.org/officeDocument/2006/relationships/image" Target="media/image83.png"/><Relationship Id="rId11" Type="http://schemas.openxmlformats.org/officeDocument/2006/relationships/header" Target="header2.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oleObject" Target="embeddings/oleObject1.bin"/><Relationship Id="rId58" Type="http://schemas.openxmlformats.org/officeDocument/2006/relationships/image" Target="media/image42.png"/><Relationship Id="rId74" Type="http://schemas.openxmlformats.org/officeDocument/2006/relationships/image" Target="media/image54.png"/><Relationship Id="rId79" Type="http://schemas.openxmlformats.org/officeDocument/2006/relationships/image" Target="media/image58.png"/><Relationship Id="rId102" Type="http://schemas.openxmlformats.org/officeDocument/2006/relationships/image" Target="media/image78.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5.bin"/><Relationship Id="rId82" Type="http://schemas.openxmlformats.org/officeDocument/2006/relationships/image" Target="media/image61.png"/><Relationship Id="rId90" Type="http://schemas.openxmlformats.org/officeDocument/2006/relationships/image" Target="media/image66.png"/><Relationship Id="rId95" Type="http://schemas.openxmlformats.org/officeDocument/2006/relationships/image" Target="media/image71.png"/><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header" Target="header5.xml"/><Relationship Id="rId69" Type="http://schemas.openxmlformats.org/officeDocument/2006/relationships/image" Target="media/image49.png"/><Relationship Id="rId77" Type="http://schemas.openxmlformats.org/officeDocument/2006/relationships/image" Target="media/image56.png"/><Relationship Id="rId100" Type="http://schemas.openxmlformats.org/officeDocument/2006/relationships/image" Target="media/image76.png"/><Relationship Id="rId105" Type="http://schemas.openxmlformats.org/officeDocument/2006/relationships/image" Target="media/image81.png"/><Relationship Id="rId113" Type="http://schemas.openxmlformats.org/officeDocument/2006/relationships/image" Target="media/image89.png"/><Relationship Id="rId118" Type="http://schemas.openxmlformats.org/officeDocument/2006/relationships/image" Target="media/image94.jpe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2.png"/><Relationship Id="rId80" Type="http://schemas.openxmlformats.org/officeDocument/2006/relationships/image" Target="media/image59.png"/><Relationship Id="rId85" Type="http://schemas.openxmlformats.org/officeDocument/2006/relationships/header" Target="header6.xml"/><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png"/><Relationship Id="rId59" Type="http://schemas.openxmlformats.org/officeDocument/2006/relationships/oleObject" Target="embeddings/oleObject4.bin"/><Relationship Id="rId67" Type="http://schemas.openxmlformats.org/officeDocument/2006/relationships/image" Target="media/image47.png"/><Relationship Id="rId103" Type="http://schemas.openxmlformats.org/officeDocument/2006/relationships/image" Target="media/image79.png"/><Relationship Id="rId108" Type="http://schemas.openxmlformats.org/officeDocument/2006/relationships/image" Target="media/image84.png"/><Relationship Id="rId116" Type="http://schemas.openxmlformats.org/officeDocument/2006/relationships/image" Target="media/image92.jpeg"/><Relationship Id="rId124" Type="http://schemas.microsoft.com/office/2007/relationships/stylesWithEffects" Target="stylesWithEffects.xml"/><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image" Target="media/image40.png"/><Relationship Id="rId62" Type="http://schemas.openxmlformats.org/officeDocument/2006/relationships/header" Target="header4.xml"/><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2.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11"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png"/><Relationship Id="rId57" Type="http://schemas.openxmlformats.org/officeDocument/2006/relationships/oleObject" Target="embeddings/oleObject3.bin"/><Relationship Id="rId106" Type="http://schemas.openxmlformats.org/officeDocument/2006/relationships/image" Target="media/image82.png"/><Relationship Id="rId114" Type="http://schemas.openxmlformats.org/officeDocument/2006/relationships/image" Target="media/image90.jpeg"/><Relationship Id="rId119" Type="http://schemas.openxmlformats.org/officeDocument/2006/relationships/image" Target="media/image95.jpeg"/><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image" Target="media/image43.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header" Target="header7.xml"/><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emf"/><Relationship Id="rId39" Type="http://schemas.openxmlformats.org/officeDocument/2006/relationships/image" Target="media/image26.emf"/><Relationship Id="rId109" Type="http://schemas.openxmlformats.org/officeDocument/2006/relationships/image" Target="media/image85.png"/><Relationship Id="rId34" Type="http://schemas.openxmlformats.org/officeDocument/2006/relationships/image" Target="media/image21.emf"/><Relationship Id="rId50" Type="http://schemas.openxmlformats.org/officeDocument/2006/relationships/image" Target="media/image37.png"/><Relationship Id="rId55" Type="http://schemas.openxmlformats.org/officeDocument/2006/relationships/oleObject" Target="embeddings/oleObject2.bin"/><Relationship Id="rId76" Type="http://schemas.openxmlformats.org/officeDocument/2006/relationships/chart" Target="charts/chart1.xml"/><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6.jpe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46.png"/><Relationship Id="rId87" Type="http://schemas.openxmlformats.org/officeDocument/2006/relationships/header" Target="header8.xml"/><Relationship Id="rId110" Type="http://schemas.openxmlformats.org/officeDocument/2006/relationships/image" Target="media/image86.png"/><Relationship Id="rId115" Type="http://schemas.openxmlformats.org/officeDocument/2006/relationships/image" Target="media/image91.jpeg"/></Relationships>
</file>

<file path=word/charts/_rels/chart1.xml.rels><?xml version="1.0" encoding="UTF-8" standalone="yes"?>
<Relationships xmlns="http://schemas.openxmlformats.org/package/2006/relationships"><Relationship Id="rId1" Type="http://schemas.openxmlformats.org/officeDocument/2006/relationships/oleObject" Target="file:///E:\Pasantias%20y%20Tesis\Calibraci&#243;n..Nuev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VE"/>
            </a:pPr>
            <a:r>
              <a:rPr lang="en-US" sz="1200"/>
              <a:t>Curva de Calibración</a:t>
            </a:r>
          </a:p>
        </c:rich>
      </c:tx>
    </c:title>
    <c:plotArea>
      <c:layout/>
      <c:scatterChart>
        <c:scatterStyle val="lineMarker"/>
        <c:ser>
          <c:idx val="0"/>
          <c:order val="0"/>
          <c:spPr>
            <a:ln w="28575">
              <a:noFill/>
            </a:ln>
          </c:spPr>
          <c:trendline>
            <c:trendlineType val="linear"/>
            <c:dispRSqr val="1"/>
            <c:dispEq val="1"/>
            <c:trendlineLbl>
              <c:layout>
                <c:manualLayout>
                  <c:x val="-5.4169410641852024E-2"/>
                  <c:y val="-5.4660827824330196E-2"/>
                </c:manualLayout>
              </c:layout>
              <c:numFmt formatCode="General" sourceLinked="0"/>
              <c:txPr>
                <a:bodyPr/>
                <a:lstStyle/>
                <a:p>
                  <a:pPr>
                    <a:defRPr lang="es-VE"/>
                  </a:pPr>
                  <a:endParaRPr lang="es-ES"/>
                </a:p>
              </c:txPr>
            </c:trendlineLbl>
          </c:trendline>
          <c:xVal>
            <c:numRef>
              <c:f>Calibración!$C$3:$C$21</c:f>
              <c:numCache>
                <c:formatCode>0.0000</c:formatCode>
                <c:ptCount val="19"/>
                <c:pt idx="0" formatCode="General">
                  <c:v>0</c:v>
                </c:pt>
                <c:pt idx="1">
                  <c:v>1.0000000000000041E-3</c:v>
                </c:pt>
                <c:pt idx="2">
                  <c:v>4.0000000000000114E-3</c:v>
                </c:pt>
                <c:pt idx="3" formatCode="General">
                  <c:v>6.1000000000000134E-3</c:v>
                </c:pt>
                <c:pt idx="4" formatCode="General">
                  <c:v>3.0100000000000009E-2</c:v>
                </c:pt>
                <c:pt idx="5">
                  <c:v>4.6999999999999986E-2</c:v>
                </c:pt>
                <c:pt idx="6" formatCode="General">
                  <c:v>4.8000000000000084E-2</c:v>
                </c:pt>
                <c:pt idx="7" formatCode="General">
                  <c:v>9.2000000000000026E-2</c:v>
                </c:pt>
                <c:pt idx="8" formatCode="General">
                  <c:v>0.12930000000000003</c:v>
                </c:pt>
                <c:pt idx="9" formatCode="General">
                  <c:v>0.17350000000000004</c:v>
                </c:pt>
                <c:pt idx="10" formatCode="General">
                  <c:v>0.20930000000000001</c:v>
                </c:pt>
                <c:pt idx="11" formatCode="General">
                  <c:v>0.25140000000000001</c:v>
                </c:pt>
                <c:pt idx="12" formatCode="General">
                  <c:v>0.28510000000000002</c:v>
                </c:pt>
                <c:pt idx="13" formatCode="General">
                  <c:v>0.40610000000000007</c:v>
                </c:pt>
                <c:pt idx="14" formatCode="General">
                  <c:v>0.49910000000000032</c:v>
                </c:pt>
                <c:pt idx="15" formatCode="General">
                  <c:v>0.63400000000000456</c:v>
                </c:pt>
                <c:pt idx="16" formatCode="General">
                  <c:v>0.72710000000000063</c:v>
                </c:pt>
                <c:pt idx="17" formatCode="General">
                  <c:v>1.0920000000000003</c:v>
                </c:pt>
                <c:pt idx="18" formatCode="General">
                  <c:v>1.453599999999986</c:v>
                </c:pt>
              </c:numCache>
            </c:numRef>
          </c:xVal>
          <c:yVal>
            <c:numRef>
              <c:f>Calibración!$B$3:$B$21</c:f>
              <c:numCache>
                <c:formatCode>General</c:formatCode>
                <c:ptCount val="19"/>
                <c:pt idx="0">
                  <c:v>0</c:v>
                </c:pt>
                <c:pt idx="1">
                  <c:v>2</c:v>
                </c:pt>
                <c:pt idx="2">
                  <c:v>4</c:v>
                </c:pt>
                <c:pt idx="3">
                  <c:v>5</c:v>
                </c:pt>
                <c:pt idx="4">
                  <c:v>7</c:v>
                </c:pt>
                <c:pt idx="5">
                  <c:v>9</c:v>
                </c:pt>
                <c:pt idx="6">
                  <c:v>10</c:v>
                </c:pt>
                <c:pt idx="7">
                  <c:v>15</c:v>
                </c:pt>
                <c:pt idx="8">
                  <c:v>20</c:v>
                </c:pt>
                <c:pt idx="9">
                  <c:v>25</c:v>
                </c:pt>
                <c:pt idx="10">
                  <c:v>30</c:v>
                </c:pt>
                <c:pt idx="11">
                  <c:v>35</c:v>
                </c:pt>
                <c:pt idx="12">
                  <c:v>40</c:v>
                </c:pt>
                <c:pt idx="13">
                  <c:v>50</c:v>
                </c:pt>
                <c:pt idx="14">
                  <c:v>70</c:v>
                </c:pt>
                <c:pt idx="15">
                  <c:v>90</c:v>
                </c:pt>
                <c:pt idx="16">
                  <c:v>100</c:v>
                </c:pt>
                <c:pt idx="17">
                  <c:v>150</c:v>
                </c:pt>
                <c:pt idx="18">
                  <c:v>200</c:v>
                </c:pt>
              </c:numCache>
            </c:numRef>
          </c:yVal>
        </c:ser>
        <c:axId val="113407488"/>
        <c:axId val="113409408"/>
      </c:scatterChart>
      <c:valAx>
        <c:axId val="113407488"/>
        <c:scaling>
          <c:orientation val="minMax"/>
        </c:scaling>
        <c:axPos val="b"/>
        <c:title>
          <c:tx>
            <c:rich>
              <a:bodyPr/>
              <a:lstStyle/>
              <a:p>
                <a:pPr>
                  <a:defRPr lang="es-VE"/>
                </a:pPr>
                <a:r>
                  <a:rPr lang="en-US"/>
                  <a:t>Señal (mv)</a:t>
                </a:r>
              </a:p>
            </c:rich>
          </c:tx>
        </c:title>
        <c:numFmt formatCode="General" sourceLinked="1"/>
        <c:tickLblPos val="nextTo"/>
        <c:txPr>
          <a:bodyPr/>
          <a:lstStyle/>
          <a:p>
            <a:pPr>
              <a:defRPr lang="es-VE"/>
            </a:pPr>
            <a:endParaRPr lang="es-ES"/>
          </a:p>
        </c:txPr>
        <c:crossAx val="113409408"/>
        <c:crosses val="autoZero"/>
        <c:crossBetween val="midCat"/>
      </c:valAx>
      <c:valAx>
        <c:axId val="113409408"/>
        <c:scaling>
          <c:orientation val="minMax"/>
        </c:scaling>
        <c:axPos val="l"/>
        <c:majorGridlines/>
        <c:title>
          <c:tx>
            <c:rich>
              <a:bodyPr rot="-5400000" vert="horz"/>
              <a:lstStyle/>
              <a:p>
                <a:pPr>
                  <a:defRPr lang="es-VE"/>
                </a:pPr>
                <a:r>
                  <a:rPr lang="en-US"/>
                  <a:t>Peso (mg)</a:t>
                </a:r>
              </a:p>
            </c:rich>
          </c:tx>
        </c:title>
        <c:numFmt formatCode="General" sourceLinked="1"/>
        <c:tickLblPos val="nextTo"/>
        <c:txPr>
          <a:bodyPr/>
          <a:lstStyle/>
          <a:p>
            <a:pPr>
              <a:defRPr lang="es-VE"/>
            </a:pPr>
            <a:endParaRPr lang="es-ES"/>
          </a:p>
        </c:txPr>
        <c:crossAx val="113407488"/>
        <c:crosses val="autoZero"/>
        <c:crossBetween val="midCat"/>
      </c:valAx>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Mas10</b:Tag>
    <b:SourceType>Report</b:SourceType>
    <b:Guid>{8EA10952-751D-4211-ACBA-23C8DE168645}</b:Guid>
    <b:Title>Distribución de Macro y Micro Poros</b:Title>
    <b:Year>2010</b:Year>
    <b:City>Rosario</b:City>
    <b:Publisher>Universidad Tecnológica Nacional del Rosario</b:Publisher>
    <b:Author>
      <b:Author>
        <b:NameList>
          <b:Person>
            <b:Last>Masciarelli</b:Last>
            <b:First>Roque</b:First>
          </b:Person>
        </b:NameList>
      </b:Author>
    </b:Author>
    <b:RefOrder>5</b:RefOrder>
  </b:Source>
  <b:Source>
    <b:Tag>Mar90</b:Tag>
    <b:SourceType>Book</b:SourceType>
    <b:Guid>{8628F69F-4384-48A7-A3B1-B0971F75E2B7}</b:Guid>
    <b:Author>
      <b:Author>
        <b:NameList>
          <b:Person>
            <b:Last>Martin</b:Last>
            <b:First>José.</b:First>
          </b:Person>
        </b:NameList>
      </b:Author>
    </b:Author>
    <b:Title>Adsorción física de gases y vapores</b:Title>
    <b:Year>1990</b:Year>
    <b:City>Alicante</b:City>
    <b:Publisher>Publicaciones de la Universidad de Alicante</b:Publisher>
    <b:RefOrder>3</b:RefOrder>
  </b:Source>
  <b:Source>
    <b:Tag>Lle91</b:Tag>
    <b:SourceType>Report</b:SourceType>
    <b:Guid>{3C6B8C75-7925-4BAE-BAE6-36173E8CE3B4}</b:Guid>
    <b:Author>
      <b:Author>
        <b:NameList>
          <b:Person>
            <b:Last>Llerena</b:Last>
            <b:First>S</b:First>
          </b:Person>
        </b:NameList>
      </b:Author>
    </b:Author>
    <b:Title>Caracterización de Zeolitas Mediante la Adsorción Física de Moléculas de Diferente Diámetro Cinético</b:Title>
    <b:Year>1991</b:Year>
    <b:Publisher>Trabajo Especial de Grado. Facultad de Ingeniería. Universidad Central de Venezuela</b:Publisher>
    <b:City>Caracas</b:City>
    <b:RefOrder>1</b:RefOrder>
  </b:Source>
  <b:Source>
    <b:Tag>Gra89</b:Tag>
    <b:SourceType>Report</b:SourceType>
    <b:Guid>{3536E240-37A1-4A41-AB95-F220ADDA4D40}</b:Guid>
    <b:Author>
      <b:Author>
        <b:NameList>
          <b:Person>
            <b:Last>Gracía</b:Last>
            <b:First>Luis</b:First>
          </b:Person>
        </b:NameList>
      </b:Author>
    </b:Author>
    <b:Title>Caracterización Fisicoquímica de Zeolita Beta</b:Title>
    <b:Year>1989</b:Year>
    <b:Publisher>Trabajo de Ascenso  a Profesor Asistente, Facultad de Ingeniería, UCV</b:Publisher>
    <b:City>Caracas</b:City>
    <b:RefOrder>8</b:RefOrder>
  </b:Source>
  <b:Source>
    <b:Tag>Alb08</b:Tag>
    <b:SourceType>ElectronicSource</b:SourceType>
    <b:Guid>{370C6AB5-C519-4D12-8B58-9ED7875DBDE3}</b:Guid>
    <b:Author>
      <b:Author>
        <b:NameList>
          <b:Person>
            <b:Last>Albornoz</b:Last>
            <b:First>Juan</b:First>
          </b:Person>
          <b:Person>
            <b:Last>Lagos</b:Last>
            <b:First>Pablo</b:First>
          </b:Person>
        </b:NameList>
      </b:Author>
    </b:Author>
    <b:Title>Guía de iniciación en LabVIEW</b:Title>
    <b:Year>2008</b:Year>
    <b:City>Temuco</b:City>
    <b:CountryRegion>Chile</b:CountryRegion>
    <b:RefOrder>13</b:RefOrder>
  </b:Source>
  <b:Source>
    <b:Tag>Nat08</b:Tag>
    <b:SourceType>InternetSite</b:SourceType>
    <b:Guid>{B835BE58-9734-47F0-BAE1-50C3C302BECD}</b:Guid>
    <b:Author>
      <b:Author>
        <b:Corporate>National Instrument</b:Corporate>
      </b:Author>
    </b:Author>
    <b:Title>NI Developer Zone</b:Title>
    <b:Year>2008</b:Year>
    <b:Month>Julio</b:Month>
    <b:Day>02</b:Day>
    <b:YearAccessed>2013</b:YearAccessed>
    <b:MonthAccessed>Marzo</b:MonthAccessed>
    <b:DayAccessed>10</b:DayAccessed>
    <b:URL>http://www.ni.com/white-paper/7592/en</b:URL>
    <b:RefOrder>14</b:RefOrder>
  </b:Source>
  <b:Source>
    <b:Tag>Ard12</b:Tag>
    <b:SourceType>InternetSite</b:SourceType>
    <b:Guid>{BC9F6A37-A3C1-45D7-9061-F185A695856B}</b:Guid>
    <b:Author>
      <b:Author>
        <b:Corporate>Arduino</b:Corporate>
      </b:Author>
    </b:Author>
    <b:Title>Arduino, Fundamentos</b:Title>
    <b:Year>2012</b:Year>
    <b:YearAccessed>2013</b:YearAccessed>
    <b:MonthAccessed>02</b:MonthAccessed>
    <b:DayAccessed>12</b:DayAccessed>
    <b:URL>http://arduino.cc/es/Guide/Introduction</b:URL>
    <b:RefOrder>15</b:RefOrder>
  </b:Source>
  <b:Source>
    <b:Tag>Ard121</b:Tag>
    <b:SourceType>InternetSite</b:SourceType>
    <b:Guid>{F1D99DDF-8B3B-414D-BAD9-D3D9BE72E654}</b:Guid>
    <b:Author>
      <b:Author>
        <b:Corporate>Arduino</b:Corporate>
      </b:Author>
    </b:Author>
    <b:Title>Arduino Hardware</b:Title>
    <b:Year>2012</b:Year>
    <b:YearAccessed>2013</b:YearAccessed>
    <b:MonthAccessed>02</b:MonthAccessed>
    <b:DayAccessed>12</b:DayAccessed>
    <b:URL>http://arduino.cc/es/Main/Hardware</b:URL>
    <b:RefOrder>16</b:RefOrder>
  </b:Source>
  <b:Source>
    <b:Tag>Via08</b:Tag>
    <b:SourceType>DocumentFromInternetSite</b:SourceType>
    <b:Guid>{706FD4A5-B012-487D-94EE-93C883A74C29}</b:Guid>
    <b:Author>
      <b:Author>
        <b:NameList>
          <b:Person>
            <b:Last>Viades</b:Last>
          </b:Person>
        </b:NameList>
      </b:Author>
    </b:Author>
    <b:Title>Adsorción de agua en alimentos</b:Title>
    <b:Year>2008</b:Year>
    <b:YearAccessed>2012</b:YearAccessed>
    <b:MonthAccessed>11</b:MonthAccessed>
    <b:DayAccessed>07</b:DayAccessed>
    <b:URL>http://depa.fquim.unam.mx/amyd/archivero/IsotermaGAB2008-2_21279.pdf</b:URL>
    <b:RefOrder>12</b:RefOrder>
  </b:Source>
  <b:Source>
    <b:Tag>Raz02</b:Tag>
    <b:SourceType>DocumentFromInternetSite</b:SourceType>
    <b:Guid>{D3990662-9A74-4454-B49E-577C6727C616}</b:Guid>
    <b:Author>
      <b:Author>
        <b:NameList>
          <b:Person>
            <b:Last>Razzitte</b:Last>
            <b:First>A</b:First>
          </b:Person>
        </b:NameList>
      </b:Author>
    </b:Author>
    <b:Title>Isotermas de adsorción</b:Title>
    <b:Year>2002</b:Year>
    <b:YearAccessed>2012</b:YearAccessed>
    <b:MonthAccessed>11</b:MonthAccessed>
    <b:DayAccessed>07</b:DayAccessed>
    <b:URL>http://materias.fi.uba.ar/6307/Zug-MonografiaTE-v2003.pdf</b:URL>
    <b:RefOrder>7</b:RefOrder>
  </b:Source>
  <b:Source>
    <b:Tag>Web10</b:Tag>
    <b:SourceType>DocumentFromInternetSite</b:SourceType>
    <b:Guid>{5E8656A5-3A4E-4F66-A642-F6A910070587}</b:Guid>
    <b:Author>
      <b:Author>
        <b:NameList>
          <b:Person>
            <b:Last>Webb</b:Last>
            <b:First>Paul</b:First>
          </b:Person>
        </b:NameList>
      </b:Author>
    </b:Author>
    <b:Title>micromeritics</b:Title>
    <b:Year>2010</b:Year>
    <b:YearAccessed>2012</b:YearAccessed>
    <b:MonthAccessed>01</b:MonthAccessed>
    <b:DayAccessed>28</b:DayAccessed>
    <b:URL>http//www.micromeritics.com</b:URL>
    <b:RefOrder>2</b:RefOrder>
  </b:Source>
  <b:Source>
    <b:Tag>Lop10</b:Tag>
    <b:SourceType>Report</b:SourceType>
    <b:Guid>{4D0D9319-0D95-4251-8B8E-4370AE204096}</b:Guid>
    <b:Author>
      <b:Author>
        <b:NameList>
          <b:Person>
            <b:Last>López</b:Last>
            <b:First>Carmen</b:First>
          </b:Person>
        </b:NameList>
      </b:Author>
    </b:Author>
    <b:Title>Área Superficial y Porisidad</b:Title>
    <b:Year>2010</b:Year>
    <b:City>Mérida</b:City>
    <b:Publisher>Documento no publicado</b:Publisher>
    <b:RefOrder>4</b:RefOrder>
  </b:Source>
  <b:Source>
    <b:Tag>Rou94</b:Tag>
    <b:SourceType>JournalArticle</b:SourceType>
    <b:Guid>{9F53CCD9-6491-4BD9-93AB-F21B2318F126}</b:Guid>
    <b:Title>Recommendations for the Charactherization of Porous Solids</b:Title>
    <b:Year>1994</b:Year>
    <b:Author>
      <b:Author>
        <b:NameList>
          <b:Person>
            <b:Last>Rouquerol</b:Last>
            <b:First>J</b:First>
          </b:Person>
          <b:Person>
            <b:Last>et</b:Last>
            <b:First>al</b:First>
          </b:Person>
        </b:NameList>
      </b:Author>
    </b:Author>
    <b:JournalName>Pure &amp; Appl Chem</b:JournalName>
    <b:Pages>1739-1758</b:Pages>
    <b:RefOrder>6</b:RefOrder>
  </b:Source>
  <b:Source>
    <b:Tag>Gia</b:Tag>
    <b:SourceType>Book</b:SourceType>
    <b:Guid>{6CC1204C-C8FA-4324-A497-31567DBE12AD}</b:Guid>
    <b:Author>
      <b:Author>
        <b:NameList>
          <b:Person>
            <b:Last>Giannetto</b:Last>
            <b:First>G</b:First>
          </b:Person>
          <b:Person>
            <b:Last>et</b:Last>
            <b:First>al</b:First>
          </b:Person>
        </b:NameList>
      </b:Author>
    </b:Author>
    <b:Title>Zeolitas. Características, Propiedades y Aplicaciones Industriales</b:Title>
    <b:Year>2000</b:Year>
    <b:City>Caracas</b:City>
    <b:Publisher>Innovación Tecnológica, Facultad de Ingeniería, UCV</b:Publisher>
    <b:RefOrder>11</b:RefOrder>
  </b:Source>
  <b:Source>
    <b:Tag>Álv12</b:Tag>
    <b:SourceType>Book</b:SourceType>
    <b:Guid>{9B812425-B8DD-4C41-B753-D936C90511F8}</b:Guid>
    <b:Author>
      <b:Author>
        <b:NameList>
          <b:Person>
            <b:Last>Álvarez</b:Last>
            <b:First>Y</b:First>
          </b:Person>
        </b:NameList>
      </b:Author>
    </b:Author>
    <b:Title>Puesta a punto de una microbalanza Cahn 1000 implementando un sistema de digitalización y automatización para la adquisición y procesamiento de los datos provenientes del sistema analógico de la microbalanza</b:Title>
    <b:Year>2012</b:Year>
    <b:City>Caracas: Trabajo Especial de Grado, Facultad de Ingeniería, UCV</b:City>
    <b:RefOrder>9</b:RefOrder>
  </b:Source>
  <b:Source>
    <b:Tag>Gri09</b:Tag>
    <b:SourceType>Report</b:SourceType>
    <b:Guid>{CCA9D86D-B1E0-42B2-B725-E773E5148A30}</b:Guid>
    <b:Title>Montaje y puesta a punto de una microbalanza Cahn 1000 para la medición de superficie específica de sólidos microporosos</b:Title>
    <b:Year>2009</b:Year>
    <b:City>Caracas</b:City>
    <b:Publisher>Trabajo Especial de Grado, Facultad de Ingeniería, UCV</b:Publisher>
    <b:Author>
      <b:Author>
        <b:NameList>
          <b:Person>
            <b:Last>Griman</b:Last>
            <b:First>Jesús</b:First>
          </b:Person>
          <b:Person>
            <b:Last>Pamelá</b:Last>
            <b:First>Maryoska</b:First>
          </b:Person>
        </b:NameList>
      </b:Author>
    </b:Author>
    <b:RefOrder>10</b:RefOrder>
  </b:Source>
  <b:Source>
    <b:Tag>Lóp10</b:Tag>
    <b:SourceType>Book</b:SourceType>
    <b:Guid>{F1D004A3-87DA-4E12-87D4-AD3C77F3386B}</b:Guid>
    <b:Author>
      <b:Author>
        <b:NameList>
          <b:Person>
            <b:Last>López</b:Last>
            <b:First>C</b:First>
          </b:Person>
        </b:NameList>
      </b:Author>
    </b:Author>
    <b:Title>Síntesis y caracterización de materiales aluminosilicatos compuestos ZSM-5/MCM-41</b:Title>
    <b:Year>2010</b:Year>
    <b:City>Caracas</b:City>
    <b:Publisher>Artículo científico, Facultad de Ciencias, UCV</b:Publisher>
    <b:RefOrder>17</b:RefOrder>
  </b:Source>
</b:Sources>
</file>

<file path=customXml/itemProps1.xml><?xml version="1.0" encoding="utf-8"?>
<ds:datastoreItem xmlns:ds="http://schemas.openxmlformats.org/officeDocument/2006/customXml" ds:itemID="{A48D7C02-AE0C-4887-8921-8BC70FDC7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114</Pages>
  <Words>21995</Words>
  <Characters>120977</Characters>
  <Application>Microsoft Office Word</Application>
  <DocSecurity>0</DocSecurity>
  <Lines>1008</Lines>
  <Paragraphs>285</Paragraphs>
  <ScaleCrop>false</ScaleCrop>
  <HeadingPairs>
    <vt:vector size="2" baseType="variant">
      <vt:variant>
        <vt:lpstr>Título</vt:lpstr>
      </vt:variant>
      <vt:variant>
        <vt:i4>1</vt:i4>
      </vt:variant>
    </vt:vector>
  </HeadingPairs>
  <TitlesOfParts>
    <vt:vector size="1" baseType="lpstr">
      <vt:lpstr>Fundamentos de la Investigación</vt:lpstr>
    </vt:vector>
  </TitlesOfParts>
  <Company/>
  <LinksUpToDate>false</LinksUpToDate>
  <CharactersWithSpaces>142687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Fundamentos de la Investigación</dc:title>
  <dc:subject/>
  <dc:creator>Andri</dc:creator>
  <cp:keywords/>
  <dc:description/>
  <cp:lastModifiedBy>Oficina de postgrado Ing. Qui.</cp:lastModifiedBy>
  <cp:revision>72</cp:revision>
  <cp:lastPrinted>2013-07-30T14:12:00Z</cp:lastPrinted>
  <dcterms:created xsi:type="dcterms:W3CDTF">2013-07-02T21:01:00Z</dcterms:created>
  <dcterms:modified xsi:type="dcterms:W3CDTF">2013-08-02T15:02:00Z</dcterms:modified>
</cp:coreProperties>
</file>